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695" w:rsidP="00947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SITEEVT014 Develop and implement event management plans</w:t>
      </w:r>
      <w:r>
        <w:fldChar w:fldCharType="end"/>
      </w:r>
    </w:p>
    <w:p w:rsidR="00947695" w:rsidP="00947695">
      <w:pPr>
        <w:pStyle w:val="Version"/>
        <w:sectPr w:rsidSect="008413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3B3" w:rsidP="008413B3">
      <w:pPr>
        <w:pStyle w:val="SuperHeading"/>
      </w:pPr>
      <w:r w:rsidRPr="008413B3">
        <w:t>SITEEVT014 Develop and implement event management plans</w:t>
      </w:r>
    </w:p>
    <w:p w:rsidR="00000000" w:rsidRPr="008413B3" w:rsidP="008413B3">
      <w:pPr>
        <w:pStyle w:val="Heading1"/>
      </w:pPr>
      <w:bookmarkStart w:id="1" w:name="O_767233"/>
      <w:bookmarkEnd w:id="1"/>
      <w:r w:rsidRPr="008413B3">
        <w:t>Modification History</w:t>
      </w:r>
    </w:p>
    <w:p w:rsidR="00000000" w:rsidRPr="008413B3" w:rsidP="00947695">
      <w:pPr>
        <w:pStyle w:val="BodyText"/>
      </w:pPr>
      <w:r w:rsidRPr="008413B3">
        <w:t>Not applicable.</w:t>
      </w:r>
    </w:p>
    <w:p w:rsidR="00000000" w:rsidRPr="008413B3" w:rsidP="008413B3">
      <w:pPr>
        <w:pStyle w:val="Heading1"/>
      </w:pPr>
      <w:bookmarkStart w:id="2" w:name="O_767234"/>
      <w:bookmarkEnd w:id="2"/>
      <w:r w:rsidRPr="008413B3">
        <w:t>Application</w:t>
      </w:r>
    </w:p>
    <w:p w:rsidR="00000000" w:rsidRPr="008413B3" w:rsidP="00947695">
      <w:pPr>
        <w:pStyle w:val="BodyText"/>
      </w:pPr>
      <w:r w:rsidRPr="008413B3">
        <w:t>This unit describes the performance outcomes, skills and knowledge required to assess event planning requirements and respond with the development of detailed event plans. It</w:t>
      </w:r>
      <w:r w:rsidRPr="008413B3">
        <w:t xml:space="preserve"> requires the ability to monitor plans through to event execution and evaluation. Plans developed may be a single plan, or a series of interrelated plans that guide different aspects of event management.</w:t>
      </w:r>
    </w:p>
    <w:p w:rsidR="00000000" w:rsidRPr="008413B3" w:rsidP="00947695">
      <w:pPr>
        <w:pStyle w:val="BodyText"/>
      </w:pPr>
      <w:r w:rsidRPr="008413B3">
        <w:t>This unit is relevant to events that are diverse in</w:t>
      </w:r>
      <w:r w:rsidRPr="008413B3">
        <w:t xml:space="preserve"> nature and are coordinated in many industry contexts, including the tourism, hospitality, sport, cultural and community sectors.</w:t>
      </w:r>
    </w:p>
    <w:p w:rsidR="00000000" w:rsidRPr="008413B3" w:rsidP="00947695">
      <w:pPr>
        <w:pStyle w:val="BodyText"/>
      </w:pPr>
      <w:r w:rsidRPr="008413B3">
        <w:t>It applies to event managers who operate with significant autonomy and who are responsible for making strategic event managem</w:t>
      </w:r>
      <w:r w:rsidRPr="008413B3">
        <w:t>ent decisions. They may work in event management companies, in event venues, or in organisations that organise their own events.</w:t>
      </w:r>
    </w:p>
    <w:p w:rsidR="00000000" w:rsidRPr="008413B3" w:rsidP="00947695">
      <w:pPr>
        <w:pStyle w:val="BodyText"/>
      </w:pPr>
      <w:r w:rsidRPr="008413B3">
        <w:t>No occupational licensing, certification or specific legislative requirements apply to this unit at the time of publication.</w:t>
      </w:r>
    </w:p>
    <w:p w:rsidR="00000000" w:rsidRPr="008413B3" w:rsidP="008413B3">
      <w:pPr>
        <w:pStyle w:val="Heading1"/>
      </w:pPr>
      <w:bookmarkStart w:id="3" w:name="O_767235"/>
      <w:bookmarkEnd w:id="3"/>
      <w:r w:rsidRPr="008413B3">
        <w:t>Pre-requisite Unit</w:t>
      </w:r>
    </w:p>
    <w:p w:rsidR="00000000" w:rsidRPr="008413B3" w:rsidP="00947695">
      <w:pPr>
        <w:pStyle w:val="BodyText"/>
      </w:pPr>
      <w:r w:rsidRPr="008413B3">
        <w:t>Nil</w:t>
      </w:r>
    </w:p>
    <w:p w:rsidR="00000000" w:rsidRPr="008413B3" w:rsidP="008413B3">
      <w:pPr>
        <w:pStyle w:val="Heading1"/>
      </w:pPr>
      <w:bookmarkStart w:id="4" w:name="O_767236"/>
      <w:bookmarkEnd w:id="4"/>
      <w:r w:rsidRPr="008413B3">
        <w:t>Competency Field</w:t>
      </w:r>
    </w:p>
    <w:p w:rsidR="00000000" w:rsidRPr="008413B3" w:rsidP="00947695">
      <w:pPr>
        <w:pStyle w:val="BodyText"/>
      </w:pPr>
      <w:r w:rsidRPr="008413B3">
        <w:t>Events</w:t>
      </w:r>
    </w:p>
    <w:p w:rsidR="00000000" w:rsidRPr="008413B3" w:rsidP="008413B3">
      <w:pPr>
        <w:pStyle w:val="Heading1"/>
      </w:pPr>
      <w:bookmarkStart w:id="5" w:name="O_767237"/>
      <w:bookmarkEnd w:id="5"/>
      <w:r w:rsidRPr="008413B3">
        <w:t>Unit Sector</w:t>
      </w:r>
    </w:p>
    <w:p w:rsidR="00000000" w:rsidRPr="008413B3" w:rsidP="00947695">
      <w:pPr>
        <w:pStyle w:val="BodyText"/>
      </w:pPr>
      <w:r w:rsidRPr="008413B3">
        <w:t>Events</w:t>
      </w:r>
    </w:p>
    <w:p w:rsidR="00000000" w:rsidRPr="008413B3" w:rsidP="008413B3">
      <w:pPr>
        <w:pStyle w:val="Heading1"/>
      </w:pPr>
      <w:bookmarkStart w:id="6" w:name="O_767238"/>
      <w:bookmarkEnd w:id="6"/>
      <w:r w:rsidRPr="008413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3B3" w:rsidP="008413B3">
            <w:pPr>
              <w:pStyle w:val="BodyText"/>
            </w:pPr>
            <w:r w:rsidRPr="008413B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BodyText"/>
              <w:rPr>
                <w:lang w:val="en-NZ"/>
              </w:rPr>
            </w:pPr>
            <w:r w:rsidRPr="008413B3">
              <w:rPr>
                <w:rStyle w:val="SpecialBold"/>
              </w:rPr>
              <w:t>PERFORMANCE CRITERIA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BodyText"/>
              <w:rPr>
                <w:lang w:val="en-NZ"/>
              </w:rPr>
            </w:pPr>
            <w:r w:rsidRPr="008413B3">
              <w:t xml:space="preserve">Elements describe the essential </w:t>
            </w:r>
            <w:r w:rsidRPr="008413B3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BodyText"/>
              <w:rPr>
                <w:lang w:val="en-NZ"/>
              </w:rPr>
            </w:pPr>
            <w:r w:rsidRPr="008413B3">
              <w:t xml:space="preserve">Performance criteria describe the performance needed to </w:t>
            </w:r>
            <w:r w:rsidRPr="008413B3">
              <w:t>demonstrate achievement of the element.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List"/>
              <w:rPr>
                <w:lang w:val="en-NZ"/>
              </w:rPr>
            </w:pPr>
            <w:r w:rsidRPr="008413B3">
              <w:t>1.</w:t>
            </w:r>
            <w:r w:rsidRPr="008413B3">
              <w:tab/>
              <w:t>Define planning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3B3" w:rsidP="008413B3">
            <w:pPr>
              <w:pStyle w:val="List"/>
            </w:pPr>
            <w:r w:rsidRPr="008413B3">
              <w:t>1.1.Analyse event information, scope and objectives to determine planning requirements.</w:t>
            </w:r>
          </w:p>
          <w:p w:rsidR="00000000" w:rsidRPr="008413B3" w:rsidP="008413B3">
            <w:pPr>
              <w:pStyle w:val="List"/>
            </w:pPr>
            <w:r w:rsidRPr="008413B3">
              <w:t>1.2.Identify requirements for consulta</w:t>
            </w:r>
            <w:r w:rsidRPr="008413B3">
              <w:t>tion and involvement of stakeholders in plan development.</w:t>
            </w:r>
          </w:p>
          <w:p w:rsidR="00000000" w:rsidRPr="008413B3" w:rsidP="008413B3">
            <w:pPr>
              <w:pStyle w:val="List"/>
            </w:pPr>
            <w:r w:rsidRPr="008413B3">
              <w:t>1.3.Assess the impact of internal and external factors on event plan.</w:t>
            </w:r>
          </w:p>
          <w:p w:rsidR="00000000" w:rsidP="008413B3">
            <w:pPr>
              <w:pStyle w:val="List"/>
              <w:rPr>
                <w:lang w:val="en-NZ"/>
              </w:rPr>
            </w:pPr>
            <w:r w:rsidRPr="008413B3">
              <w:t>1.4.Determine scope, nature and format of event plans.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List"/>
              <w:rPr>
                <w:lang w:val="en-NZ"/>
              </w:rPr>
            </w:pPr>
            <w:r w:rsidRPr="008413B3">
              <w:t>2.</w:t>
            </w:r>
            <w:r w:rsidRPr="008413B3">
              <w:tab/>
              <w:t>Develop event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3B3" w:rsidP="008413B3">
            <w:pPr>
              <w:pStyle w:val="List"/>
            </w:pPr>
            <w:r w:rsidRPr="008413B3">
              <w:t>2.1.Consult with stakeholders to facilitate their</w:t>
            </w:r>
            <w:r w:rsidRPr="008413B3">
              <w:t xml:space="preserve"> input and effective event planning.</w:t>
            </w:r>
          </w:p>
          <w:p w:rsidR="00000000" w:rsidRPr="008413B3" w:rsidP="008413B3">
            <w:pPr>
              <w:pStyle w:val="List"/>
            </w:pPr>
            <w:r w:rsidRPr="008413B3">
              <w:t>2.2.Identify risk, regulatory and sustainability issues and incorporate into plan.</w:t>
            </w:r>
          </w:p>
          <w:p w:rsidR="00000000" w:rsidRPr="008413B3" w:rsidP="008413B3">
            <w:pPr>
              <w:pStyle w:val="List"/>
            </w:pPr>
            <w:r w:rsidRPr="008413B3">
              <w:t xml:space="preserve">2.3.Take account of interrelationships between different event components and their impact on planning. </w:t>
            </w:r>
          </w:p>
          <w:p w:rsidR="00000000" w:rsidRPr="008413B3" w:rsidP="008413B3">
            <w:pPr>
              <w:pStyle w:val="List"/>
            </w:pPr>
            <w:r w:rsidRPr="008413B3">
              <w:t xml:space="preserve">2.4.Integrate financial, human </w:t>
            </w:r>
            <w:r w:rsidRPr="008413B3">
              <w:t>and physical resource specifications into plan.</w:t>
            </w:r>
          </w:p>
          <w:p w:rsidR="00000000" w:rsidRPr="008413B3" w:rsidP="008413B3">
            <w:pPr>
              <w:pStyle w:val="List"/>
            </w:pPr>
            <w:r w:rsidRPr="008413B3">
              <w:t>2.5.Develop systems and procedures to support the planned event.</w:t>
            </w:r>
          </w:p>
          <w:p w:rsidR="00000000" w:rsidRPr="008413B3" w:rsidP="008413B3">
            <w:pPr>
              <w:pStyle w:val="List"/>
            </w:pPr>
            <w:r w:rsidRPr="008413B3">
              <w:t>2.6.Develop an internal and external communications strategy.</w:t>
            </w:r>
          </w:p>
          <w:p w:rsidR="00000000" w:rsidRPr="008413B3" w:rsidP="008413B3">
            <w:pPr>
              <w:pStyle w:val="List"/>
            </w:pPr>
            <w:r w:rsidRPr="008413B3">
              <w:t>2.7.Negotiate and agree on event plan with stakeholders.</w:t>
            </w:r>
          </w:p>
          <w:p w:rsidR="00000000" w:rsidRPr="008413B3" w:rsidP="008413B3">
            <w:pPr>
              <w:pStyle w:val="List"/>
            </w:pPr>
            <w:r w:rsidRPr="008413B3">
              <w:t xml:space="preserve">2.8.Agree on evaluation </w:t>
            </w:r>
            <w:r w:rsidRPr="008413B3">
              <w:t>criteria for event success.</w:t>
            </w:r>
          </w:p>
          <w:p w:rsidR="00000000" w:rsidP="008413B3">
            <w:pPr>
              <w:pStyle w:val="List"/>
              <w:rPr>
                <w:lang w:val="en-NZ"/>
              </w:rPr>
            </w:pPr>
            <w:r w:rsidRPr="008413B3">
              <w:t>2.9.Finalise event plan, clearly identifying priorities, timelines, and responsibilities.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List"/>
              <w:rPr>
                <w:lang w:val="en-NZ"/>
              </w:rPr>
            </w:pPr>
            <w:r w:rsidRPr="008413B3">
              <w:t>3.</w:t>
            </w:r>
            <w:r w:rsidRPr="008413B3">
              <w:tab/>
              <w:t xml:space="preserve"> Monitor event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3B3" w:rsidP="008413B3">
            <w:pPr>
              <w:pStyle w:val="List"/>
            </w:pPr>
            <w:r w:rsidRPr="008413B3">
              <w:t>3.1.Implement and monitor activities according to agreed timelines.</w:t>
            </w:r>
          </w:p>
          <w:p w:rsidR="00000000" w:rsidRPr="008413B3" w:rsidP="008413B3">
            <w:pPr>
              <w:pStyle w:val="List"/>
            </w:pPr>
            <w:r w:rsidRPr="008413B3">
              <w:t>3.2.Provide support and assistance to colleagues involved in implementing the plan.</w:t>
            </w:r>
          </w:p>
          <w:p w:rsidR="00000000" w:rsidRPr="008413B3" w:rsidP="008413B3">
            <w:pPr>
              <w:pStyle w:val="List"/>
            </w:pPr>
            <w:r w:rsidRPr="008413B3">
              <w:t>3.3.Monitor implementation of integrated plan for multiple event components to ensure cohesive planning.</w:t>
            </w:r>
          </w:p>
          <w:p w:rsidR="00000000" w:rsidRPr="008413B3" w:rsidP="008413B3">
            <w:pPr>
              <w:pStyle w:val="List"/>
            </w:pPr>
            <w:r w:rsidRPr="008413B3">
              <w:t>3.4.Assess and respond to the need to adjust plan, systems and proc</w:t>
            </w:r>
            <w:r w:rsidRPr="008413B3">
              <w:t>edures.</w:t>
            </w:r>
          </w:p>
          <w:p w:rsidR="00000000" w:rsidP="008413B3">
            <w:pPr>
              <w:pStyle w:val="List"/>
              <w:rPr>
                <w:lang w:val="en-NZ"/>
              </w:rPr>
            </w:pPr>
            <w:r w:rsidRPr="008413B3">
              <w:t>3.5.Provide progress and other reports as required and according to event requirements.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List"/>
              <w:rPr>
                <w:lang w:val="en-NZ"/>
              </w:rPr>
            </w:pPr>
            <w:r w:rsidRPr="008413B3">
              <w:t>4.</w:t>
            </w:r>
            <w:r w:rsidRPr="008413B3">
              <w:tab/>
              <w:t>Evaluate event and event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3B3" w:rsidP="008413B3">
            <w:pPr>
              <w:pStyle w:val="List"/>
            </w:pPr>
            <w:r w:rsidRPr="008413B3">
              <w:t>4.1.Obtain feedback from stakeholders according to predetermined evaluation criteria.</w:t>
            </w:r>
          </w:p>
          <w:p w:rsidR="00000000" w:rsidRPr="008413B3" w:rsidP="008413B3">
            <w:pPr>
              <w:pStyle w:val="List"/>
            </w:pPr>
            <w:r w:rsidRPr="008413B3">
              <w:t>4.2.Evaluate event for operational serv</w:t>
            </w:r>
            <w:r w:rsidRPr="008413B3">
              <w:t>ice efficiency, quality and achievement of objectives.</w:t>
            </w:r>
          </w:p>
          <w:p w:rsidR="00000000" w:rsidRPr="008413B3" w:rsidP="008413B3">
            <w:pPr>
              <w:pStyle w:val="List"/>
            </w:pPr>
            <w:r w:rsidRPr="008413B3">
              <w:t>4.3.Review and assess effectiveness of event plan in delivering outcomes, and identify deficiencies.</w:t>
            </w:r>
          </w:p>
          <w:p w:rsidR="00000000" w:rsidRPr="008413B3" w:rsidP="008413B3">
            <w:pPr>
              <w:pStyle w:val="List"/>
            </w:pPr>
            <w:r w:rsidRPr="008413B3">
              <w:t xml:space="preserve">4.4.Use information to enhance future event planning. </w:t>
            </w:r>
          </w:p>
        </w:tc>
      </w:tr>
    </w:tbl>
    <w:p w:rsidR="00000000" w:rsidRPr="008413B3" w:rsidP="008413B3">
      <w:pPr>
        <w:pStyle w:val="BodyText"/>
      </w:pPr>
    </w:p>
    <w:p w:rsidR="00000000" w:rsidRPr="008413B3" w:rsidP="008413B3">
      <w:pPr>
        <w:pStyle w:val="AllowPageBreak"/>
      </w:pPr>
    </w:p>
    <w:p w:rsidR="00000000" w:rsidRPr="008413B3" w:rsidP="008413B3">
      <w:pPr>
        <w:pStyle w:val="Heading1"/>
      </w:pPr>
      <w:bookmarkStart w:id="7" w:name="O_767239"/>
      <w:bookmarkEnd w:id="7"/>
      <w:r w:rsidRPr="008413B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BodyText"/>
              <w:rPr>
                <w:lang w:val="en-NZ"/>
              </w:rPr>
            </w:pPr>
            <w:r w:rsidRPr="008413B3">
              <w:t>Foundati</w:t>
            </w:r>
            <w:r w:rsidRPr="008413B3">
              <w:t>on skills essential to performance in this unit, but not explicit in the performance criteria are listed here, along with a brief context statement.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3B3" w:rsidP="008413B3">
            <w:pPr>
              <w:pStyle w:val="BodyText"/>
            </w:pPr>
            <w:r w:rsidRPr="008413B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BodyText"/>
              <w:rPr>
                <w:lang w:val="en-NZ"/>
              </w:rPr>
            </w:pPr>
            <w:r w:rsidRPr="008413B3">
              <w:rPr>
                <w:rStyle w:val="SpecialBold"/>
              </w:rPr>
              <w:t>DESCRIPTION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BodyText"/>
              <w:rPr>
                <w:lang w:val="en-NZ"/>
              </w:rPr>
            </w:pPr>
            <w:r w:rsidRPr="008413B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ListBullet"/>
              <w:rPr>
                <w:lang w:val="en-NZ"/>
              </w:rPr>
            </w:pPr>
            <w:r w:rsidRPr="008413B3">
              <w:t>interpret complex and varied event information from divers</w:t>
            </w:r>
            <w:r w:rsidRPr="008413B3">
              <w:t>e sources.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BodyText"/>
              <w:rPr>
                <w:lang w:val="en-NZ"/>
              </w:rPr>
            </w:pPr>
            <w:r w:rsidRPr="008413B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ListBullet"/>
              <w:rPr>
                <w:lang w:val="en-NZ"/>
              </w:rPr>
            </w:pPr>
            <w:r w:rsidRPr="008413B3">
              <w:t>write complex event plans and performance measurement documents to facilitate event planning and evaluation.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BodyText"/>
              <w:rPr>
                <w:lang w:val="en-NZ"/>
              </w:rPr>
            </w:pPr>
            <w:r w:rsidRPr="008413B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ListBullet"/>
              <w:rPr>
                <w:lang w:val="en-NZ"/>
              </w:rPr>
            </w:pPr>
            <w:r w:rsidRPr="008413B3">
              <w:t xml:space="preserve">interpret diverse components of event budgets and develop resource specifications within </w:t>
            </w:r>
            <w:r w:rsidRPr="008413B3">
              <w:t>budgetary parameters.</w:t>
            </w:r>
          </w:p>
        </w:tc>
      </w:tr>
      <w:tr w:rsidTr="009476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3B3">
            <w:pPr>
              <w:pStyle w:val="BodyText"/>
              <w:rPr>
                <w:lang w:val="en-NZ"/>
              </w:rPr>
            </w:pPr>
            <w:r w:rsidRPr="008413B3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3B3" w:rsidP="008413B3">
            <w:pPr>
              <w:pStyle w:val="ListBullet"/>
            </w:pPr>
            <w:r w:rsidRPr="008413B3">
              <w:t>address operational issues at a management level.</w:t>
            </w:r>
          </w:p>
        </w:tc>
      </w:tr>
    </w:tbl>
    <w:p w:rsidR="00000000" w:rsidRPr="008413B3" w:rsidP="008413B3">
      <w:pPr>
        <w:pStyle w:val="BodyText"/>
      </w:pPr>
    </w:p>
    <w:p w:rsidR="00000000" w:rsidRPr="008413B3" w:rsidP="008413B3">
      <w:pPr>
        <w:pStyle w:val="AllowPageBreak"/>
      </w:pPr>
    </w:p>
    <w:p w:rsidR="00000000" w:rsidRPr="008413B3" w:rsidP="008413B3">
      <w:pPr>
        <w:pStyle w:val="Heading1"/>
      </w:pPr>
      <w:bookmarkStart w:id="8" w:name="O_767241"/>
      <w:bookmarkEnd w:id="8"/>
      <w:r w:rsidRPr="008413B3">
        <w:t>Unit Mapping Information</w:t>
      </w:r>
    </w:p>
    <w:p w:rsidR="00000000" w:rsidRPr="008413B3" w:rsidP="00947695">
      <w:pPr>
        <w:pStyle w:val="BodyText"/>
      </w:pPr>
      <w:r w:rsidRPr="008413B3">
        <w:t>SITXEVT604 Develop and implement event management plans</w:t>
      </w:r>
    </w:p>
    <w:p w:rsidR="00000000" w:rsidRPr="008413B3" w:rsidP="008413B3">
      <w:pPr>
        <w:pStyle w:val="Heading1"/>
      </w:pPr>
      <w:bookmarkStart w:id="9" w:name="O_767248"/>
      <w:bookmarkEnd w:id="9"/>
      <w:r w:rsidRPr="008413B3">
        <w:t>Links</w:t>
      </w:r>
    </w:p>
    <w:p w:rsidR="00000000" w:rsidRPr="008413B3" w:rsidP="00947695">
      <w:pPr>
        <w:pStyle w:val="BodyText"/>
      </w:pPr>
      <w:r w:rsidRPr="008413B3">
        <w:t xml:space="preserve">Companion Volume implementation </w:t>
      </w:r>
      <w:r w:rsidRPr="008413B3">
        <w:t xml:space="preserve">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50FE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413B3" w:rsidP="008413B3"/>
    <w:sectPr w:rsidSect="008413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B3" w:rsidRPr="00947695" w:rsidP="00947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95" w:rsidP="00841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695" w:rsidP="00841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7695" w:rsidP="008413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3B3" w:rsidRPr="00947695" w:rsidP="00947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95" w:rsidRPr="002D2AF8" w:rsidP="00841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SITEEVT014 Develop and implement event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47695" w:rsidP="008413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B85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84B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3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3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3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3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3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3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3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3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3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3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3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3B3"/>
  </w:style>
  <w:style w:type="character" w:customStyle="1" w:styleId="Heading1Char">
    <w:name w:val="Heading 1 Char"/>
    <w:basedOn w:val="DefaultParagraphFont"/>
    <w:link w:val="Heading1"/>
    <w:rsid w:val="008413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3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3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13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13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3B3"/>
    <w:rPr>
      <w:b/>
      <w:spacing w:val="0"/>
    </w:rPr>
  </w:style>
  <w:style w:type="paragraph" w:customStyle="1" w:styleId="SuperHeading">
    <w:name w:val="SuperHeading"/>
    <w:basedOn w:val="Normal"/>
    <w:rsid w:val="008413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3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3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3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3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3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3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3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3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3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3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3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3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3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3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3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13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3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3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3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3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3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3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3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3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3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3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3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3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3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3B3"/>
    <w:rPr>
      <w:i/>
    </w:rPr>
  </w:style>
  <w:style w:type="paragraph" w:styleId="Caption">
    <w:name w:val="caption"/>
    <w:basedOn w:val="BodyText"/>
    <w:next w:val="Normal"/>
    <w:qFormat/>
    <w:rsid w:val="008413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3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3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3B3"/>
  </w:style>
  <w:style w:type="paragraph" w:styleId="TableofFigures">
    <w:name w:val="table of figures"/>
    <w:basedOn w:val="Normal"/>
    <w:next w:val="Normal"/>
    <w:semiHidden/>
    <w:rsid w:val="008413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3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3B3"/>
    <w:rPr>
      <w:rFonts w:ascii="Wingdings" w:hAnsi="Wingdings"/>
    </w:rPr>
  </w:style>
  <w:style w:type="paragraph" w:customStyle="1" w:styleId="TableHeading">
    <w:name w:val="Table Heading"/>
    <w:basedOn w:val="HeadingBase"/>
    <w:rsid w:val="008413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3B3"/>
    <w:rPr>
      <w:color w:val="0033CC"/>
      <w:u w:val="none"/>
    </w:rPr>
  </w:style>
  <w:style w:type="paragraph" w:customStyle="1" w:styleId="BodyTextRight">
    <w:name w:val="Body Text Right"/>
    <w:basedOn w:val="BodyText"/>
    <w:rsid w:val="008413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3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3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3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3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3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3B3"/>
    <w:rPr>
      <w:sz w:val="32"/>
    </w:rPr>
  </w:style>
  <w:style w:type="paragraph" w:customStyle="1" w:styleId="HeadingProcedure">
    <w:name w:val="Heading Procedure"/>
    <w:basedOn w:val="HeadingBase"/>
    <w:next w:val="Normal"/>
    <w:rsid w:val="008413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3B3"/>
    <w:pPr>
      <w:spacing w:before="60" w:after="60"/>
    </w:pPr>
  </w:style>
  <w:style w:type="paragraph" w:styleId="ListContinue">
    <w:name w:val="List Continue"/>
    <w:basedOn w:val="List"/>
    <w:rsid w:val="008413B3"/>
    <w:pPr>
      <w:ind w:firstLine="0"/>
    </w:pPr>
  </w:style>
  <w:style w:type="paragraph" w:customStyle="1" w:styleId="ListNote">
    <w:name w:val="List Note"/>
    <w:basedOn w:val="List"/>
    <w:rsid w:val="008413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3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3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3B3"/>
    <w:rPr>
      <w:rFonts w:ascii="Courier New" w:hAnsi="Courier New"/>
    </w:rPr>
  </w:style>
  <w:style w:type="paragraph" w:customStyle="1" w:styleId="NoteBullet">
    <w:name w:val="Note Bullet"/>
    <w:basedOn w:val="Note"/>
    <w:rsid w:val="008413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3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3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3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3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3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3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3B3"/>
    <w:rPr>
      <w:b/>
      <w:smallCaps/>
    </w:rPr>
  </w:style>
  <w:style w:type="paragraph" w:customStyle="1" w:styleId="TableListNumber">
    <w:name w:val="Table List Number"/>
    <w:basedOn w:val="ListNumber"/>
    <w:rsid w:val="008413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3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3B3"/>
    <w:pPr>
      <w:numPr>
        <w:numId w:val="8"/>
      </w:numPr>
    </w:pPr>
  </w:style>
  <w:style w:type="paragraph" w:customStyle="1" w:styleId="ListAlpha2">
    <w:name w:val="List Alpha 2"/>
    <w:basedOn w:val="List2"/>
    <w:rsid w:val="008413B3"/>
    <w:pPr>
      <w:numPr>
        <w:numId w:val="7"/>
      </w:numPr>
    </w:pPr>
  </w:style>
  <w:style w:type="paragraph" w:styleId="List2">
    <w:name w:val="List 2"/>
    <w:basedOn w:val="BodyText"/>
    <w:rsid w:val="008413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3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3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3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3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3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3B3"/>
    <w:pPr>
      <w:numPr>
        <w:numId w:val="3"/>
      </w:numPr>
    </w:pPr>
  </w:style>
  <w:style w:type="paragraph" w:styleId="ListContinue2">
    <w:name w:val="List Continue 2"/>
    <w:basedOn w:val="List2"/>
    <w:rsid w:val="008413B3"/>
    <w:pPr>
      <w:ind w:firstLine="0"/>
    </w:pPr>
  </w:style>
  <w:style w:type="paragraph" w:styleId="ListContinue3">
    <w:name w:val="List Continue 3"/>
    <w:basedOn w:val="List3"/>
    <w:rsid w:val="008413B3"/>
    <w:pPr>
      <w:ind w:left="1021" w:firstLine="0"/>
    </w:pPr>
  </w:style>
  <w:style w:type="paragraph" w:styleId="ListContinue4">
    <w:name w:val="List Continue 4"/>
    <w:basedOn w:val="List4"/>
    <w:rsid w:val="008413B3"/>
    <w:pPr>
      <w:ind w:firstLine="0"/>
    </w:pPr>
  </w:style>
  <w:style w:type="paragraph" w:styleId="ListContinue5">
    <w:name w:val="List Continue 5"/>
    <w:basedOn w:val="List5"/>
    <w:rsid w:val="008413B3"/>
    <w:pPr>
      <w:ind w:firstLine="0"/>
    </w:pPr>
  </w:style>
  <w:style w:type="paragraph" w:styleId="ListNumber3">
    <w:name w:val="List Number 3"/>
    <w:basedOn w:val="List3"/>
    <w:rsid w:val="008413B3"/>
    <w:pPr>
      <w:numPr>
        <w:numId w:val="4"/>
      </w:numPr>
    </w:pPr>
  </w:style>
  <w:style w:type="paragraph" w:styleId="ListNumber4">
    <w:name w:val="List Number 4"/>
    <w:basedOn w:val="List4"/>
    <w:rsid w:val="008413B3"/>
    <w:pPr>
      <w:numPr>
        <w:numId w:val="5"/>
      </w:numPr>
    </w:pPr>
  </w:style>
  <w:style w:type="paragraph" w:styleId="ListNumber5">
    <w:name w:val="List Number 5"/>
    <w:basedOn w:val="List5"/>
    <w:rsid w:val="008413B3"/>
    <w:pPr>
      <w:numPr>
        <w:numId w:val="6"/>
      </w:numPr>
    </w:pPr>
  </w:style>
  <w:style w:type="paragraph" w:styleId="BlockText">
    <w:name w:val="Block Text"/>
    <w:basedOn w:val="Normal"/>
    <w:rsid w:val="008413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3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3B3"/>
    <w:rPr>
      <w:sz w:val="16"/>
      <w:vertAlign w:val="superscript"/>
    </w:rPr>
  </w:style>
  <w:style w:type="character" w:customStyle="1" w:styleId="Symbols">
    <w:name w:val="Symbols"/>
    <w:basedOn w:val="DefaultParagraphFont"/>
    <w:rsid w:val="008413B3"/>
    <w:rPr>
      <w:rFonts w:ascii="Symbol" w:hAnsi="Symbol"/>
    </w:rPr>
  </w:style>
  <w:style w:type="character" w:customStyle="1" w:styleId="MenuOptions">
    <w:name w:val="Menu Options"/>
    <w:basedOn w:val="DefaultParagraphFont"/>
    <w:rsid w:val="008413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3B3"/>
    <w:rPr>
      <w:b/>
    </w:rPr>
  </w:style>
  <w:style w:type="character" w:customStyle="1" w:styleId="Underlined">
    <w:name w:val="Underlined"/>
    <w:basedOn w:val="DefaultParagraphFont"/>
    <w:rsid w:val="008413B3"/>
    <w:rPr>
      <w:u w:val="single"/>
    </w:rPr>
  </w:style>
  <w:style w:type="paragraph" w:customStyle="1" w:styleId="TableBodyTextRight">
    <w:name w:val="Table Body Text Right"/>
    <w:basedOn w:val="TableBodyText"/>
    <w:rsid w:val="008413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3B3"/>
    <w:rPr>
      <w:sz w:val="18"/>
    </w:rPr>
  </w:style>
  <w:style w:type="paragraph" w:customStyle="1" w:styleId="BodySmallRight">
    <w:name w:val="Body Small Right"/>
    <w:basedOn w:val="BodyTextRight"/>
    <w:rsid w:val="008413B3"/>
    <w:rPr>
      <w:sz w:val="18"/>
      <w:szCs w:val="18"/>
    </w:rPr>
  </w:style>
  <w:style w:type="paragraph" w:customStyle="1" w:styleId="MarginEdition">
    <w:name w:val="Margin Edition"/>
    <w:basedOn w:val="MarginNote"/>
    <w:rsid w:val="008413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3B3"/>
    <w:rPr>
      <w:sz w:val="2"/>
      <w:szCs w:val="2"/>
    </w:rPr>
  </w:style>
  <w:style w:type="character" w:customStyle="1" w:styleId="Small">
    <w:name w:val="Small"/>
    <w:basedOn w:val="DefaultParagraphFont"/>
    <w:rsid w:val="008413B3"/>
    <w:rPr>
      <w:sz w:val="16"/>
    </w:rPr>
  </w:style>
  <w:style w:type="paragraph" w:customStyle="1" w:styleId="WideTable">
    <w:name w:val="Wide Table"/>
    <w:basedOn w:val="Normal"/>
    <w:rsid w:val="008413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3B3"/>
  </w:style>
  <w:style w:type="paragraph" w:styleId="Quote">
    <w:name w:val="Quote"/>
    <w:basedOn w:val="Heading1"/>
    <w:link w:val="QuoteChar"/>
    <w:qFormat/>
    <w:rsid w:val="008413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3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3B3"/>
    <w:pPr>
      <w:pageBreakBefore/>
    </w:pPr>
  </w:style>
  <w:style w:type="paragraph" w:customStyle="1" w:styleId="Border">
    <w:name w:val="Border"/>
    <w:basedOn w:val="Normal"/>
    <w:qFormat/>
    <w:rsid w:val="008413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3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3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3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3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3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3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3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3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3B3"/>
    <w:rPr>
      <w:u w:val="single"/>
    </w:rPr>
  </w:style>
  <w:style w:type="character" w:customStyle="1" w:styleId="BoldandItalics">
    <w:name w:val="Bold and Italics"/>
    <w:qFormat/>
    <w:rsid w:val="008413B3"/>
    <w:rPr>
      <w:b/>
      <w:i/>
      <w:u w:val="none"/>
    </w:rPr>
  </w:style>
  <w:style w:type="paragraph" w:styleId="BalloonText">
    <w:name w:val="Balloon Text"/>
    <w:basedOn w:val="Normal"/>
    <w:link w:val="BalloonTextChar"/>
    <w:rsid w:val="00841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3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3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3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3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3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3B3"/>
    <w:pPr>
      <w:spacing w:before="0" w:after="0"/>
    </w:pPr>
  </w:style>
  <w:style w:type="paragraph" w:customStyle="1" w:styleId="BodyTextBold">
    <w:name w:val="Body Text Bold"/>
    <w:basedOn w:val="BodyText"/>
    <w:qFormat/>
    <w:rsid w:val="008413B3"/>
    <w:rPr>
      <w:b/>
    </w:rPr>
  </w:style>
  <w:style w:type="character" w:styleId="Hyperlink">
    <w:name w:val="Hyperlink"/>
    <w:basedOn w:val="DefaultParagraphFont"/>
    <w:uiPriority w:val="99"/>
    <w:unhideWhenUsed/>
    <w:rsid w:val="00947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3716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SITEEVT014 Develop and implement event management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