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58D" w:rsidP="0053258D">
      <w:pPr>
        <w:pStyle w:val="Title"/>
      </w:pPr>
      <w:r>
        <w:fldChar w:fldCharType="begin"/>
      </w:r>
      <w:r>
        <w:instrText xml:space="preserve"> TITLE   \* MERGEFORMAT </w:instrText>
      </w:r>
      <w:r>
        <w:fldChar w:fldCharType="separate"/>
      </w:r>
      <w:r>
        <w:t>SITEEVT012 Develop event concepts</w:t>
      </w:r>
      <w:r>
        <w:fldChar w:fldCharType="end"/>
      </w:r>
    </w:p>
    <w:p w:rsidR="0053258D" w:rsidP="0053258D">
      <w:pPr>
        <w:pStyle w:val="Version"/>
        <w:sectPr w:rsidSect="007B4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D77" w:rsidP="007B4D77">
      <w:pPr>
        <w:pStyle w:val="SuperHeading"/>
      </w:pPr>
      <w:r w:rsidRPr="007B4D77">
        <w:t>SITEEVT012 Develop event concepts</w:t>
      </w:r>
    </w:p>
    <w:p w:rsidR="00000000" w:rsidRPr="007B4D77" w:rsidP="007B4D77">
      <w:pPr>
        <w:pStyle w:val="Heading1"/>
      </w:pPr>
      <w:bookmarkStart w:id="1" w:name="O_767195"/>
      <w:bookmarkEnd w:id="1"/>
      <w:r w:rsidRPr="007B4D77">
        <w:t>Modification History</w:t>
      </w:r>
    </w:p>
    <w:p w:rsidR="00000000" w:rsidRPr="007B4D77" w:rsidP="0053258D">
      <w:pPr>
        <w:pStyle w:val="BodyText"/>
      </w:pPr>
      <w:r w:rsidRPr="007B4D77">
        <w:t>Not applicable.</w:t>
      </w:r>
    </w:p>
    <w:p w:rsidR="00000000" w:rsidRPr="007B4D77" w:rsidP="007B4D77">
      <w:pPr>
        <w:pStyle w:val="Heading1"/>
      </w:pPr>
      <w:bookmarkStart w:id="2" w:name="O_767196"/>
      <w:bookmarkEnd w:id="2"/>
      <w:r w:rsidRPr="007B4D77">
        <w:t>Application</w:t>
      </w:r>
    </w:p>
    <w:p w:rsidR="00000000" w:rsidRPr="007B4D77" w:rsidP="0053258D">
      <w:pPr>
        <w:pStyle w:val="BodyText"/>
      </w:pPr>
      <w:r w:rsidRPr="007B4D77">
        <w:t>This unit describes the performance outcomes, skills and knowledge required to explore and refine ideas for event concepts, and to progress those concepts to the point where they can be made</w:t>
      </w:r>
      <w:r w:rsidRPr="007B4D77">
        <w:t xml:space="preserve"> operational. At times the concept development phase is undertaken in parallel with feasibility analysis or the event bidding process.</w:t>
      </w:r>
    </w:p>
    <w:p w:rsidR="00000000" w:rsidRPr="007B4D77" w:rsidP="0053258D">
      <w:pPr>
        <w:pStyle w:val="BodyText"/>
      </w:pPr>
      <w:r w:rsidRPr="007B4D77">
        <w:t xml:space="preserve">This unit is relevant to events that are diverse in nature and are coordinated in many industry contexts, including the </w:t>
      </w:r>
      <w:r w:rsidRPr="007B4D77">
        <w:t>tourism, hospitality, sport, cultural and community sectors.</w:t>
      </w:r>
    </w:p>
    <w:p w:rsidR="00000000" w:rsidRPr="007B4D77" w:rsidP="0053258D">
      <w:pPr>
        <w:pStyle w:val="BodyText"/>
      </w:pPr>
      <w:r w:rsidRPr="007B4D77">
        <w:t xml:space="preserve">It applies to event managers who operate with significant autonomy and who are responsible for making strategic event management decisions. They may work in event management companies, in event </w:t>
      </w:r>
      <w:r w:rsidRPr="007B4D77">
        <w:t>venues, or in organisations that organise their own events.</w:t>
      </w:r>
    </w:p>
    <w:p w:rsidR="00000000" w:rsidRPr="007B4D77" w:rsidP="0053258D">
      <w:pPr>
        <w:pStyle w:val="BodyText"/>
      </w:pPr>
      <w:r w:rsidRPr="007B4D77">
        <w:t>The unit does not include the specialist concept development undertaken by experts such as writers, technical specialists or lighting, sound, exhibition, set or costume designers. Consultation wi</w:t>
      </w:r>
      <w:r w:rsidRPr="007B4D77">
        <w:t>th relevant experts, however, may be a key aspect of overall event concept development.</w:t>
      </w:r>
    </w:p>
    <w:p w:rsidR="00000000" w:rsidRPr="007B4D77" w:rsidP="0053258D">
      <w:pPr>
        <w:pStyle w:val="BodyText"/>
      </w:pPr>
      <w:r w:rsidRPr="007B4D77">
        <w:t>No occupational licensing, certification or specific legislative requirements apply to this unit at the time of publication.</w:t>
      </w:r>
    </w:p>
    <w:p w:rsidR="00000000" w:rsidRPr="007B4D77" w:rsidP="007B4D77">
      <w:pPr>
        <w:pStyle w:val="Heading1"/>
      </w:pPr>
      <w:bookmarkStart w:id="3" w:name="O_767197"/>
      <w:bookmarkEnd w:id="3"/>
      <w:r w:rsidRPr="007B4D77">
        <w:t>Pre-requisite Unit</w:t>
      </w:r>
    </w:p>
    <w:p w:rsidR="00000000" w:rsidRPr="007B4D77" w:rsidP="0053258D">
      <w:pPr>
        <w:pStyle w:val="BodyText"/>
      </w:pPr>
      <w:r w:rsidRPr="007B4D77">
        <w:t>Nil</w:t>
      </w:r>
    </w:p>
    <w:p w:rsidR="00000000" w:rsidRPr="007B4D77" w:rsidP="007B4D77">
      <w:pPr>
        <w:pStyle w:val="Heading1"/>
      </w:pPr>
      <w:bookmarkStart w:id="4" w:name="O_767198"/>
      <w:bookmarkEnd w:id="4"/>
      <w:r w:rsidRPr="007B4D77">
        <w:t>Competency Field</w:t>
      </w:r>
    </w:p>
    <w:p w:rsidR="00000000" w:rsidRPr="007B4D77" w:rsidP="0053258D">
      <w:pPr>
        <w:pStyle w:val="BodyText"/>
      </w:pPr>
      <w:r w:rsidRPr="007B4D77">
        <w:t>Events</w:t>
      </w:r>
    </w:p>
    <w:p w:rsidR="00000000" w:rsidRPr="007B4D77" w:rsidP="007B4D77">
      <w:pPr>
        <w:pStyle w:val="Heading1"/>
      </w:pPr>
      <w:bookmarkStart w:id="5" w:name="O_767199"/>
      <w:bookmarkEnd w:id="5"/>
      <w:r w:rsidRPr="007B4D77">
        <w:t>Unit Sector</w:t>
      </w:r>
    </w:p>
    <w:p w:rsidR="00000000" w:rsidRPr="007B4D77" w:rsidP="0053258D">
      <w:pPr>
        <w:pStyle w:val="BodyText"/>
      </w:pPr>
      <w:r w:rsidRPr="007B4D77">
        <w:t>Events</w:t>
      </w:r>
    </w:p>
    <w:p w:rsidR="00000000" w:rsidRPr="007B4D77" w:rsidP="007B4D77">
      <w:pPr>
        <w:pStyle w:val="Heading1"/>
      </w:pPr>
      <w:bookmarkStart w:id="6" w:name="O_767200"/>
      <w:bookmarkEnd w:id="6"/>
      <w:r w:rsidRPr="007B4D77">
        <w:t>Elements and Performance Criteria</w:t>
      </w:r>
    </w:p>
    <w:tbl>
      <w:tblPr>
        <w:tblW w:w="0" w:type="auto"/>
        <w:tblCellMar>
          <w:left w:w="62" w:type="dxa"/>
          <w:right w:w="62" w:type="dxa"/>
        </w:tblCellMar>
        <w:tblLook w:val="0000"/>
      </w:tblPr>
      <w:tblGrid>
        <w:gridCol w:w="3594"/>
        <w:gridCol w:w="5602"/>
      </w:tblGrid>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4D77" w:rsidP="007B4D77">
            <w:pPr>
              <w:pStyle w:val="BodyText"/>
            </w:pPr>
            <w:r w:rsidRPr="007B4D7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rPr>
                <w:rStyle w:val="SpecialBold"/>
              </w:rPr>
              <w:t>PERFORMANCE CRITERIA</w:t>
            </w:r>
          </w:p>
        </w:tc>
      </w:tr>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Performance criteria describe the performance needed to demonstrate achievement of the element.</w:t>
            </w:r>
          </w:p>
        </w:tc>
      </w:tr>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D77">
            <w:pPr>
              <w:pStyle w:val="List"/>
              <w:rPr>
                <w:lang w:val="en-NZ"/>
              </w:rPr>
            </w:pPr>
            <w:r w:rsidRPr="007B4D77">
              <w:t>1.</w:t>
            </w:r>
            <w:r w:rsidRPr="007B4D77">
              <w:tab/>
              <w:t>Evaluate and explore needs and opportunities for events.</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
            </w:pPr>
            <w:r w:rsidRPr="007B4D77">
              <w:t>1.1.Research and evaluate existing information that informs new concept development.</w:t>
            </w:r>
          </w:p>
          <w:p w:rsidR="00000000" w:rsidRPr="007B4D77" w:rsidP="007B4D77">
            <w:pPr>
              <w:pStyle w:val="List"/>
            </w:pPr>
            <w:r w:rsidRPr="007B4D77">
              <w:t>1.2.Expand the</w:t>
            </w:r>
            <w:r w:rsidRPr="007B4D77">
              <w:t xml:space="preserve"> potential of new ideas by exploring a diverse range of opportunities.</w:t>
            </w:r>
          </w:p>
          <w:p w:rsidR="00000000" w:rsidRPr="007B4D77" w:rsidP="007B4D77">
            <w:pPr>
              <w:pStyle w:val="List"/>
            </w:pPr>
            <w:r w:rsidRPr="007B4D77">
              <w:t>1.3.Evaluate factors that impact event concept development.</w:t>
            </w:r>
          </w:p>
          <w:p w:rsidR="00000000" w:rsidP="007B4D77">
            <w:pPr>
              <w:pStyle w:val="List"/>
              <w:rPr>
                <w:lang w:val="en-NZ"/>
              </w:rPr>
            </w:pPr>
            <w:r w:rsidRPr="007B4D77">
              <w:t>1.4.Develop preliminary ideas on innovative and different ways to address needs and opportunities, in consultation with relev</w:t>
            </w:r>
            <w:r w:rsidRPr="007B4D77">
              <w:t xml:space="preserve">ant stakeholders. </w:t>
            </w:r>
          </w:p>
        </w:tc>
      </w:tr>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D77">
            <w:pPr>
              <w:pStyle w:val="List"/>
              <w:rPr>
                <w:lang w:val="en-NZ"/>
              </w:rPr>
            </w:pPr>
            <w:r w:rsidRPr="007B4D77">
              <w:t>2.</w:t>
            </w:r>
            <w:r w:rsidRPr="007B4D77">
              <w:tab/>
              <w:t>Develop a range of creative approaches to event concepts.</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
            </w:pPr>
            <w:r w:rsidRPr="007B4D77">
              <w:t>2.1.Use creative thinking techniques to generate innovative and creative concepts.</w:t>
            </w:r>
          </w:p>
          <w:p w:rsidR="00000000" w:rsidRPr="007B4D77" w:rsidP="007B4D77">
            <w:pPr>
              <w:pStyle w:val="List"/>
            </w:pPr>
            <w:r w:rsidRPr="007B4D77">
              <w:t>2.2.Challenge, test and experiment with different concepts as part of a collaborative proces</w:t>
            </w:r>
            <w:r w:rsidRPr="007B4D77">
              <w:t>s.</w:t>
            </w:r>
          </w:p>
          <w:p w:rsidR="00000000" w:rsidRPr="007B4D77" w:rsidP="007B4D77">
            <w:pPr>
              <w:pStyle w:val="List"/>
            </w:pPr>
            <w:r w:rsidRPr="007B4D77">
              <w:t>2.3.Evaluate event concepts in terms of their suitability for the target audience or purpose, feasibility and commercial potential.</w:t>
            </w:r>
          </w:p>
          <w:p w:rsidR="00000000" w:rsidRPr="007B4D77" w:rsidP="007B4D77">
            <w:pPr>
              <w:pStyle w:val="List"/>
            </w:pPr>
            <w:r w:rsidRPr="007B4D77">
              <w:t>2.4.Take account of regulatory, risk and sustainability considerations as concepts and ideas are developed.</w:t>
            </w:r>
          </w:p>
          <w:p w:rsidR="00000000" w:rsidRPr="007B4D77" w:rsidP="007B4D77">
            <w:pPr>
              <w:pStyle w:val="List"/>
            </w:pPr>
            <w:r w:rsidRPr="007B4D77">
              <w:t xml:space="preserve">2.5.Evaluate </w:t>
            </w:r>
            <w:r w:rsidRPr="007B4D77">
              <w:t>and select strategies for achieving desired outcomes.</w:t>
            </w:r>
          </w:p>
          <w:p w:rsidR="00000000" w:rsidRPr="007B4D77" w:rsidP="007B4D77">
            <w:pPr>
              <w:pStyle w:val="List"/>
            </w:pPr>
            <w:r w:rsidRPr="007B4D77">
              <w:t>2.6.Identify resources required to achieve desired outcomes.</w:t>
            </w:r>
          </w:p>
          <w:p w:rsidR="00000000" w:rsidP="007B4D77">
            <w:pPr>
              <w:pStyle w:val="List"/>
              <w:rPr>
                <w:lang w:val="en-NZ"/>
              </w:rPr>
            </w:pPr>
            <w:r w:rsidRPr="007B4D77">
              <w:t>2.7.Present proposed concepts in an appropriate format.</w:t>
            </w:r>
          </w:p>
        </w:tc>
      </w:tr>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D77">
            <w:pPr>
              <w:pStyle w:val="List"/>
              <w:rPr>
                <w:lang w:val="en-NZ"/>
              </w:rPr>
            </w:pPr>
            <w:r w:rsidRPr="007B4D77">
              <w:t>3.</w:t>
            </w:r>
            <w:r w:rsidRPr="007B4D77">
              <w:tab/>
              <w:t>Refine event concepts.</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
            </w:pPr>
            <w:r w:rsidRPr="007B4D77">
              <w:t xml:space="preserve">3.1.Ensure concept development process is open to ongoing refinement and testing. </w:t>
            </w:r>
          </w:p>
          <w:p w:rsidR="00000000" w:rsidRPr="007B4D77" w:rsidP="007B4D77">
            <w:pPr>
              <w:pStyle w:val="List"/>
            </w:pPr>
            <w:r w:rsidRPr="007B4D77">
              <w:t>3.2.Seek input and feedback on concepts from relevant stakeholders.</w:t>
            </w:r>
          </w:p>
          <w:p w:rsidR="00000000" w:rsidRPr="007B4D77" w:rsidP="007B4D77">
            <w:pPr>
              <w:pStyle w:val="List"/>
            </w:pPr>
            <w:r w:rsidRPr="007B4D77">
              <w:t>3.3.Seek specialist advice on creative and technical aspects of proposals as required.</w:t>
            </w:r>
          </w:p>
          <w:p w:rsidR="00000000" w:rsidRPr="007B4D77" w:rsidP="007B4D77">
            <w:pPr>
              <w:pStyle w:val="List"/>
            </w:pPr>
            <w:r w:rsidRPr="007B4D77">
              <w:t>3.4.Compare concep</w:t>
            </w:r>
            <w:r w:rsidRPr="007B4D77">
              <w:t>ts with best practice examples of similar products, programs, processes or services.</w:t>
            </w:r>
          </w:p>
          <w:p w:rsidR="00000000" w:rsidRPr="007B4D77" w:rsidP="007B4D77">
            <w:pPr>
              <w:pStyle w:val="List"/>
            </w:pPr>
            <w:r w:rsidRPr="007B4D77">
              <w:t>3.5.Use creative and practical criteria to determine advantages and disadvantages of different concepts.</w:t>
            </w:r>
          </w:p>
          <w:p w:rsidR="00000000" w:rsidRPr="007B4D77" w:rsidP="007B4D77">
            <w:pPr>
              <w:pStyle w:val="List"/>
            </w:pPr>
            <w:r w:rsidRPr="007B4D77">
              <w:t>3.6.Evaluate constraints on the realisation of concepts.</w:t>
            </w:r>
          </w:p>
          <w:p w:rsidR="00000000" w:rsidP="007B4D77">
            <w:pPr>
              <w:pStyle w:val="List"/>
              <w:rPr>
                <w:lang w:val="en-NZ"/>
              </w:rPr>
            </w:pPr>
            <w:r w:rsidRPr="007B4D77">
              <w:t>3.7.Refin</w:t>
            </w:r>
            <w:r w:rsidRPr="007B4D77">
              <w:t xml:space="preserve">e proposals based on analysis and feedback. </w:t>
            </w:r>
          </w:p>
        </w:tc>
      </w:tr>
      <w:tr w:rsidTr="00532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D77">
            <w:pPr>
              <w:pStyle w:val="List"/>
              <w:rPr>
                <w:lang w:val="en-NZ"/>
              </w:rPr>
            </w:pPr>
            <w:r w:rsidRPr="007B4D77">
              <w:t>4.</w:t>
            </w:r>
            <w:r w:rsidRPr="007B4D77">
              <w:tab/>
              <w:t>Progress event concept to operational stage.</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
            </w:pPr>
            <w:r w:rsidRPr="007B4D77">
              <w:t>4.1.Verify operational practicality and cohesiveness of the concept through consultation and analysis.</w:t>
            </w:r>
          </w:p>
          <w:p w:rsidR="00000000" w:rsidRPr="007B4D77" w:rsidP="007B4D77">
            <w:pPr>
              <w:pStyle w:val="List"/>
            </w:pPr>
            <w:r w:rsidRPr="007B4D77">
              <w:t>4.2.Develop implementation specifications from refined conc</w:t>
            </w:r>
            <w:r w:rsidRPr="007B4D77">
              <w:t>ept.</w:t>
            </w:r>
          </w:p>
          <w:p w:rsidR="00000000" w:rsidRPr="007B4D77" w:rsidP="007B4D77">
            <w:pPr>
              <w:pStyle w:val="List"/>
            </w:pPr>
            <w:r w:rsidRPr="007B4D77">
              <w:t xml:space="preserve">4.3.Present specifications to relevant parties for funding or </w:t>
            </w:r>
            <w:r w:rsidRPr="007B4D77">
              <w:t>approval.</w:t>
            </w:r>
          </w:p>
          <w:p w:rsidR="00000000" w:rsidRPr="007B4D77" w:rsidP="007B4D77">
            <w:pPr>
              <w:pStyle w:val="List"/>
            </w:pPr>
            <w:r w:rsidRPr="007B4D77">
              <w:t>4.4.Facilitate effective planning and implementation through timely provision of concept information relevant to stakeholders.</w:t>
            </w:r>
          </w:p>
          <w:p w:rsidR="00000000" w:rsidRPr="007B4D77" w:rsidP="007B4D77">
            <w:pPr>
              <w:pStyle w:val="List"/>
            </w:pPr>
            <w:r w:rsidRPr="007B4D77">
              <w:t>4.5.Reflect on methodology used to generate concepts</w:t>
            </w:r>
            <w:r w:rsidRPr="007B4D77">
              <w:t xml:space="preserve"> and ideas, and note possible future improvements.</w:t>
            </w:r>
          </w:p>
        </w:tc>
      </w:tr>
    </w:tbl>
    <w:p w:rsidR="00000000" w:rsidRPr="007B4D77" w:rsidP="007B4D77">
      <w:pPr>
        <w:pStyle w:val="BodyText"/>
      </w:pPr>
    </w:p>
    <w:p w:rsidR="00000000" w:rsidRPr="007B4D77" w:rsidP="007B4D77">
      <w:pPr>
        <w:pStyle w:val="AllowPageBreak"/>
      </w:pPr>
    </w:p>
    <w:p w:rsidR="00000000" w:rsidRPr="007B4D77" w:rsidP="007B4D77">
      <w:pPr>
        <w:pStyle w:val="Heading1"/>
      </w:pPr>
      <w:bookmarkStart w:id="7" w:name="O_767201"/>
      <w:bookmarkEnd w:id="7"/>
      <w:r w:rsidRPr="007B4D77">
        <w:t>Foundation Skills</w:t>
      </w:r>
    </w:p>
    <w:tbl>
      <w:tblPr>
        <w:tblW w:w="0" w:type="auto"/>
        <w:tblCellMar>
          <w:left w:w="62" w:type="dxa"/>
          <w:right w:w="62" w:type="dxa"/>
        </w:tblCellMar>
        <w:tblLook w:val="0000"/>
      </w:tblPr>
      <w:tblGrid>
        <w:gridCol w:w="3594"/>
        <w:gridCol w:w="5602"/>
      </w:tblGrid>
      <w:tr w:rsidTr="005325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Foundation skills essential to performance in this unit, but not explicit in the performance criteria are listed here, along with a brief context statement.</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7B4D77" w:rsidP="007B4D77">
            <w:pPr>
              <w:pStyle w:val="BodyText"/>
            </w:pPr>
            <w:r w:rsidRPr="007B4D7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rPr>
                <w:rStyle w:val="SpecialBold"/>
              </w:rPr>
              <w:t>DESCRIPTION</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Reading skills to:</w:t>
            </w:r>
          </w:p>
        </w:tc>
        <w:tc>
          <w:tcPr>
            <w:tcW w:w="0" w:type="auto"/>
            <w:tcBorders>
              <w:top w:val="nil"/>
              <w:left w:val="nil"/>
              <w:bottom w:val="nil"/>
              <w:right w:val="nil"/>
            </w:tcBorders>
            <w:tcMar>
              <w:top w:w="0" w:type="dxa"/>
              <w:left w:w="62" w:type="dxa"/>
              <w:bottom w:w="0" w:type="dxa"/>
              <w:right w:w="62" w:type="dxa"/>
            </w:tcMar>
          </w:tcPr>
          <w:p w:rsidR="00000000" w:rsidP="007B4D77">
            <w:pPr>
              <w:pStyle w:val="ListBullet"/>
              <w:rPr>
                <w:lang w:val="en-NZ"/>
              </w:rPr>
            </w:pPr>
            <w:r w:rsidRPr="007B4D77">
              <w:t>analyse complex information from varied sources.</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Bullet"/>
            </w:pPr>
            <w:r w:rsidRPr="007B4D77">
              <w:t>consult and liaise on potentially complex concepts and planning issues</w:t>
            </w:r>
          </w:p>
          <w:p w:rsidR="00000000" w:rsidP="007B4D77">
            <w:pPr>
              <w:pStyle w:val="ListBullet"/>
              <w:rPr>
                <w:lang w:val="en-NZ"/>
              </w:rPr>
            </w:pPr>
            <w:r w:rsidRPr="007B4D77">
              <w:t>engage in a collaborative process of ideas generation and refinement.</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Numeracy skills to:</w:t>
            </w:r>
          </w:p>
        </w:tc>
        <w:tc>
          <w:tcPr>
            <w:tcW w:w="0" w:type="auto"/>
            <w:tcBorders>
              <w:top w:val="nil"/>
              <w:left w:val="nil"/>
              <w:bottom w:val="nil"/>
              <w:right w:val="nil"/>
            </w:tcBorders>
            <w:tcMar>
              <w:top w:w="0" w:type="dxa"/>
              <w:left w:w="62" w:type="dxa"/>
              <w:bottom w:w="0" w:type="dxa"/>
              <w:right w:w="62" w:type="dxa"/>
            </w:tcMar>
          </w:tcPr>
          <w:p w:rsidR="00000000" w:rsidP="007B4D77">
            <w:pPr>
              <w:pStyle w:val="ListBullet"/>
              <w:rPr>
                <w:lang w:val="en-NZ"/>
              </w:rPr>
            </w:pPr>
            <w:r w:rsidRPr="007B4D77">
              <w:t>estimate costs and develop broad budgetary scenarios.</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Problem-solving skills to:</w:t>
            </w:r>
          </w:p>
        </w:tc>
        <w:tc>
          <w:tcPr>
            <w:tcW w:w="0" w:type="auto"/>
            <w:tcBorders>
              <w:top w:val="nil"/>
              <w:left w:val="nil"/>
              <w:bottom w:val="nil"/>
              <w:right w:val="nil"/>
            </w:tcBorders>
            <w:tcMar>
              <w:top w:w="0" w:type="dxa"/>
              <w:left w:w="62" w:type="dxa"/>
              <w:bottom w:w="0" w:type="dxa"/>
              <w:right w:w="62" w:type="dxa"/>
            </w:tcMar>
          </w:tcPr>
          <w:p w:rsidR="00000000" w:rsidP="007B4D77">
            <w:pPr>
              <w:pStyle w:val="ListBullet"/>
              <w:rPr>
                <w:lang w:val="en-NZ"/>
              </w:rPr>
            </w:pPr>
            <w:r w:rsidRPr="007B4D77">
              <w:t>develop and adjust ideas in response to varied creative, management and operational challenges.</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B4D77">
            <w:pPr>
              <w:pStyle w:val="ListBullet"/>
              <w:rPr>
                <w:lang w:val="en-NZ"/>
              </w:rPr>
            </w:pPr>
            <w:r w:rsidRPr="007B4D77">
              <w:t>integrate practical</w:t>
            </w:r>
            <w:r w:rsidRPr="007B4D77">
              <w:t xml:space="preserve"> considerations into the concept development process.</w:t>
            </w:r>
          </w:p>
        </w:tc>
      </w:tr>
      <w:tr w:rsidTr="00532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B4D77">
            <w:pPr>
              <w:pStyle w:val="BodyText"/>
              <w:rPr>
                <w:lang w:val="en-NZ"/>
              </w:rPr>
            </w:pPr>
            <w:r w:rsidRPr="007B4D77">
              <w:t>Technology skills to:</w:t>
            </w:r>
          </w:p>
        </w:tc>
        <w:tc>
          <w:tcPr>
            <w:tcW w:w="0" w:type="auto"/>
            <w:tcBorders>
              <w:top w:val="nil"/>
              <w:left w:val="nil"/>
              <w:bottom w:val="nil"/>
              <w:right w:val="nil"/>
            </w:tcBorders>
            <w:tcMar>
              <w:top w:w="0" w:type="dxa"/>
              <w:left w:w="62" w:type="dxa"/>
              <w:bottom w:w="0" w:type="dxa"/>
              <w:right w:w="62" w:type="dxa"/>
            </w:tcMar>
          </w:tcPr>
          <w:p w:rsidR="00000000" w:rsidRPr="007B4D77" w:rsidP="007B4D77">
            <w:pPr>
              <w:pStyle w:val="ListBullet"/>
            </w:pPr>
            <w:r w:rsidRPr="007B4D77">
              <w:t>use business technology to conduct research.</w:t>
            </w:r>
          </w:p>
        </w:tc>
      </w:tr>
    </w:tbl>
    <w:p w:rsidR="00000000" w:rsidRPr="007B4D77" w:rsidP="007B4D77">
      <w:pPr>
        <w:pStyle w:val="BodyText"/>
      </w:pPr>
    </w:p>
    <w:p w:rsidR="00000000" w:rsidRPr="007B4D77" w:rsidP="007B4D77">
      <w:pPr>
        <w:pStyle w:val="AllowPageBreak"/>
      </w:pPr>
    </w:p>
    <w:p w:rsidR="00000000" w:rsidRPr="007B4D77" w:rsidP="007B4D77">
      <w:pPr>
        <w:pStyle w:val="Heading1"/>
      </w:pPr>
      <w:bookmarkStart w:id="8" w:name="O_767203"/>
      <w:bookmarkEnd w:id="8"/>
      <w:r w:rsidRPr="007B4D77">
        <w:t>Unit Mapping Information</w:t>
      </w:r>
    </w:p>
    <w:p w:rsidR="00000000" w:rsidRPr="007B4D77" w:rsidP="0053258D">
      <w:pPr>
        <w:pStyle w:val="BodyText"/>
      </w:pPr>
      <w:r w:rsidRPr="007B4D77">
        <w:t>SITXEVT602 Develop event concepts</w:t>
      </w:r>
    </w:p>
    <w:p w:rsidR="00000000" w:rsidRPr="007B4D77" w:rsidP="007B4D77">
      <w:pPr>
        <w:pStyle w:val="Heading1"/>
      </w:pPr>
      <w:bookmarkStart w:id="9" w:name="O_767210"/>
      <w:bookmarkEnd w:id="9"/>
      <w:r w:rsidRPr="007B4D77">
        <w:t>Links</w:t>
      </w:r>
    </w:p>
    <w:p w:rsidR="00000000" w:rsidRPr="007B4D77" w:rsidP="0053258D">
      <w:pPr>
        <w:pStyle w:val="BodyText"/>
      </w:pPr>
      <w:r w:rsidRPr="007B4D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D0D7D">
        <w:rPr>
          <w:rStyle w:val="Hyperlink"/>
        </w:rPr>
        <w:t>https://vetnet.gov.au/Pages/TrainingDocs.aspx?q=68c40a93-e51d-4e0f-bc06-899dff092694</w:t>
      </w:r>
      <w:r>
        <w:fldChar w:fldCharType="end"/>
      </w:r>
    </w:p>
    <w:p w:rsidR="00000000" w:rsidRPr="007B4D77" w:rsidP="0053258D">
      <w:pPr>
        <w:pStyle w:val="BodyText"/>
        <w:sectPr w:rsidSect="007B4D77">
          <w:headerReference w:type="default" r:id="rId10"/>
          <w:footerReference w:type="default" r:id="rId11"/>
          <w:pgSz w:w="11908" w:h="16833"/>
          <w:pgMar w:top="1702" w:right="1418" w:bottom="1702" w:left="1418" w:header="992" w:footer="992" w:gutter="0"/>
          <w:cols w:space="720"/>
          <w:noEndnote/>
          <w:docGrid w:linePitch="299"/>
        </w:sectPr>
      </w:pPr>
    </w:p>
    <w:p w:rsidR="00000000" w:rsidRPr="007B4D77" w:rsidP="007B4D77">
      <w:pPr>
        <w:pStyle w:val="SuperHeading"/>
      </w:pPr>
      <w:r w:rsidRPr="007B4D77">
        <w:t>Assessment Requirements for SITEEVT012 Develop event concepts</w:t>
      </w:r>
    </w:p>
    <w:p w:rsidR="00000000" w:rsidRPr="007B4D77" w:rsidP="007B4D77">
      <w:pPr>
        <w:pStyle w:val="Heading1"/>
      </w:pPr>
      <w:bookmarkStart w:id="10" w:name="O_767205"/>
      <w:bookmarkEnd w:id="10"/>
      <w:r w:rsidRPr="007B4D77">
        <w:t>Modification History</w:t>
      </w:r>
    </w:p>
    <w:p w:rsidR="00000000" w:rsidRPr="007B4D77" w:rsidP="0053258D">
      <w:pPr>
        <w:pStyle w:val="BodyText"/>
      </w:pPr>
      <w:r w:rsidRPr="007B4D77">
        <w:t>Not applicable.</w:t>
      </w:r>
    </w:p>
    <w:p w:rsidR="00000000" w:rsidRPr="007B4D77" w:rsidP="007B4D77">
      <w:pPr>
        <w:pStyle w:val="Heading1"/>
      </w:pPr>
      <w:bookmarkStart w:id="11" w:name="O_767206"/>
      <w:bookmarkEnd w:id="11"/>
      <w:r w:rsidRPr="007B4D77">
        <w:t>Performance Evidence</w:t>
      </w:r>
    </w:p>
    <w:p w:rsidR="00000000" w:rsidRPr="007B4D77" w:rsidP="0053258D">
      <w:pPr>
        <w:pStyle w:val="BodyText"/>
      </w:pPr>
      <w:r w:rsidRPr="007B4D77">
        <w:t>Evidence of the ability to complete tasks outlined in elements and performance criteria of this unit in the context of the job role, and:</w:t>
      </w:r>
    </w:p>
    <w:p w:rsidR="00000000" w:rsidRPr="007B4D77" w:rsidP="007B4D77">
      <w:pPr>
        <w:pStyle w:val="ListBullet"/>
      </w:pPr>
      <w:r w:rsidRPr="007B4D77">
        <w:t xml:space="preserve">develop preliminary event </w:t>
      </w:r>
      <w:r w:rsidRPr="007B4D77">
        <w:t xml:space="preserve">creative concept for two different events using information sources listed in the knowledge evidence </w:t>
      </w:r>
    </w:p>
    <w:p w:rsidR="00000000" w:rsidRPr="007B4D77" w:rsidP="007B4D77">
      <w:pPr>
        <w:pStyle w:val="ListBullet"/>
      </w:pPr>
      <w:r w:rsidRPr="007B4D77">
        <w:t>develop and evaluate approaches for each of the above preliminary event concepts, which address the following criteria:</w:t>
      </w:r>
    </w:p>
    <w:p w:rsidR="00000000" w:rsidRPr="007B4D77" w:rsidP="007B4D77">
      <w:pPr>
        <w:pStyle w:val="ListBullet2"/>
      </w:pPr>
      <w:r w:rsidRPr="007B4D77">
        <w:t>cost-effectiveness</w:t>
      </w:r>
    </w:p>
    <w:p w:rsidR="00000000" w:rsidRPr="007B4D77" w:rsidP="007B4D77">
      <w:pPr>
        <w:pStyle w:val="ListBullet2"/>
      </w:pPr>
      <w:r w:rsidRPr="007B4D77">
        <w:t>competing priorities</w:t>
      </w:r>
    </w:p>
    <w:p w:rsidR="00000000" w:rsidRPr="007B4D77" w:rsidP="007B4D77">
      <w:pPr>
        <w:pStyle w:val="ListBullet2"/>
      </w:pPr>
      <w:r w:rsidRPr="007B4D77">
        <w:t>fit with:</w:t>
      </w:r>
    </w:p>
    <w:p w:rsidR="00000000" w:rsidRPr="007B4D77" w:rsidP="007B4D77">
      <w:pPr>
        <w:pStyle w:val="ListBullet3"/>
      </w:pPr>
      <w:r w:rsidRPr="007B4D77">
        <w:t>creative aspirations</w:t>
      </w:r>
    </w:p>
    <w:p w:rsidR="00000000" w:rsidRPr="007B4D77" w:rsidP="007B4D77">
      <w:pPr>
        <w:pStyle w:val="ListBullet3"/>
      </w:pPr>
      <w:r w:rsidRPr="007B4D77">
        <w:t>strategic direction of the organisation</w:t>
      </w:r>
    </w:p>
    <w:p w:rsidR="00000000" w:rsidRPr="007B4D77" w:rsidP="007B4D77">
      <w:pPr>
        <w:pStyle w:val="ListBullet3"/>
      </w:pPr>
      <w:r w:rsidRPr="007B4D77">
        <w:t>target market needs</w:t>
      </w:r>
    </w:p>
    <w:p w:rsidR="00000000" w:rsidRPr="007B4D77" w:rsidP="007B4D77">
      <w:pPr>
        <w:pStyle w:val="ListBullet2"/>
      </w:pPr>
      <w:r w:rsidRPr="007B4D77">
        <w:t>innovation</w:t>
      </w:r>
    </w:p>
    <w:p w:rsidR="00000000" w:rsidRPr="007B4D77" w:rsidP="007B4D77">
      <w:pPr>
        <w:pStyle w:val="ListBullet2"/>
      </w:pPr>
      <w:r w:rsidRPr="007B4D77">
        <w:t>risk-benefit analysis</w:t>
      </w:r>
    </w:p>
    <w:p w:rsidR="00000000" w:rsidRPr="007B4D77" w:rsidP="007B4D77">
      <w:pPr>
        <w:pStyle w:val="ListBullet2"/>
      </w:pPr>
      <w:r w:rsidRPr="007B4D77">
        <w:t>technical feasibility</w:t>
      </w:r>
    </w:p>
    <w:p w:rsidR="00000000" w:rsidRPr="007B4D77" w:rsidP="007B4D77">
      <w:pPr>
        <w:pStyle w:val="ListBullet"/>
      </w:pPr>
      <w:r w:rsidRPr="007B4D77">
        <w:t>prepare and present a proposal to stakeholders for one of the above event concepts, de</w:t>
      </w:r>
      <w:r w:rsidRPr="007B4D77">
        <w:t>tailing creative and practical criteria of each proposed approach, and seek feedback and input to obtain agreement to proceed with further development and refinement of selected event concept approach</w:t>
      </w:r>
    </w:p>
    <w:p w:rsidR="00000000" w:rsidRPr="007B4D77" w:rsidP="007B4D77">
      <w:pPr>
        <w:pStyle w:val="ListBullet"/>
      </w:pPr>
      <w:r w:rsidRPr="007B4D77">
        <w:t>develop implementation specifications for the selected event concept which include:</w:t>
      </w:r>
    </w:p>
    <w:p w:rsidR="00000000" w:rsidRPr="007B4D77" w:rsidP="007B4D77">
      <w:pPr>
        <w:pStyle w:val="ListBullet2"/>
      </w:pPr>
      <w:r w:rsidRPr="007B4D77">
        <w:t>briefs for work</w:t>
      </w:r>
    </w:p>
    <w:p w:rsidR="00000000" w:rsidRPr="007B4D77" w:rsidP="007B4D77">
      <w:pPr>
        <w:pStyle w:val="ListBullet2"/>
      </w:pPr>
      <w:r w:rsidRPr="007B4D77">
        <w:t>concept specification</w:t>
      </w:r>
    </w:p>
    <w:p w:rsidR="00000000" w:rsidRPr="007B4D77" w:rsidP="007B4D77">
      <w:pPr>
        <w:pStyle w:val="ListBullet2"/>
      </w:pPr>
      <w:r w:rsidRPr="007B4D77">
        <w:t>operational plan</w:t>
      </w:r>
    </w:p>
    <w:p w:rsidR="00000000" w:rsidRPr="007B4D77" w:rsidP="007B4D77">
      <w:pPr>
        <w:pStyle w:val="ListBullet2"/>
      </w:pPr>
      <w:r w:rsidRPr="007B4D77">
        <w:t>resource breakdown</w:t>
      </w:r>
    </w:p>
    <w:p w:rsidR="00000000" w:rsidRPr="007B4D77" w:rsidP="007B4D77">
      <w:pPr>
        <w:pStyle w:val="ListBullet2"/>
      </w:pPr>
      <w:r w:rsidRPr="007B4D77">
        <w:t>staging requirements.</w:t>
      </w:r>
    </w:p>
    <w:p w:rsidR="00000000" w:rsidRPr="007B4D77" w:rsidP="007B4D77">
      <w:pPr>
        <w:pStyle w:val="AllowPageBreak"/>
      </w:pPr>
    </w:p>
    <w:p w:rsidR="00000000" w:rsidRPr="007B4D77" w:rsidP="007B4D77">
      <w:pPr>
        <w:pStyle w:val="Heading1"/>
      </w:pPr>
      <w:bookmarkStart w:id="12" w:name="O_767207"/>
      <w:bookmarkEnd w:id="12"/>
      <w:r w:rsidRPr="007B4D77">
        <w:t>Knowledge Evidence</w:t>
      </w:r>
    </w:p>
    <w:p w:rsidR="00000000" w:rsidRPr="007B4D77" w:rsidP="0053258D">
      <w:pPr>
        <w:pStyle w:val="BodyText"/>
      </w:pPr>
      <w:r w:rsidRPr="007B4D77">
        <w:t>Demonstrated knowledge required to comp</w:t>
      </w:r>
      <w:r w:rsidRPr="007B4D77">
        <w:t>lete the tasks outlined in elements and performance criteria of this unit:</w:t>
      </w:r>
    </w:p>
    <w:p w:rsidR="00000000" w:rsidRPr="007B4D77" w:rsidP="007B4D77">
      <w:pPr>
        <w:pStyle w:val="ListBullet"/>
      </w:pPr>
      <w:r w:rsidRPr="007B4D77">
        <w:t>information sources that shape event concept development:</w:t>
      </w:r>
    </w:p>
    <w:p w:rsidR="00000000" w:rsidRPr="007B4D77" w:rsidP="007B4D77">
      <w:pPr>
        <w:pStyle w:val="ListBullet2"/>
      </w:pPr>
      <w:r w:rsidRPr="007B4D77">
        <w:t>creative brief</w:t>
      </w:r>
    </w:p>
    <w:p w:rsidR="00000000" w:rsidRPr="007B4D77" w:rsidP="007B4D77">
      <w:pPr>
        <w:pStyle w:val="ListBullet2"/>
      </w:pPr>
      <w:r w:rsidRPr="007B4D77">
        <w:t>event objectives</w:t>
      </w:r>
    </w:p>
    <w:p w:rsidR="00000000" w:rsidRPr="007B4D77" w:rsidP="007B4D77">
      <w:pPr>
        <w:pStyle w:val="ListBullet2"/>
      </w:pPr>
      <w:r w:rsidRPr="007B4D77">
        <w:t>event parameters:</w:t>
      </w:r>
    </w:p>
    <w:p w:rsidR="00000000" w:rsidRPr="007B4D77" w:rsidP="007B4D77">
      <w:pPr>
        <w:pStyle w:val="ListBullet3"/>
      </w:pPr>
      <w:r w:rsidRPr="007B4D77">
        <w:t>date, time and duration</w:t>
      </w:r>
    </w:p>
    <w:p w:rsidR="00000000" w:rsidRPr="007B4D77" w:rsidP="007B4D77">
      <w:pPr>
        <w:pStyle w:val="ListBullet3"/>
      </w:pPr>
      <w:r w:rsidRPr="007B4D77">
        <w:t>size and scope</w:t>
      </w:r>
    </w:p>
    <w:p w:rsidR="00000000" w:rsidRPr="007B4D77" w:rsidP="007B4D77">
      <w:pPr>
        <w:pStyle w:val="ListBullet3"/>
      </w:pPr>
      <w:r w:rsidRPr="007B4D77">
        <w:t>location</w:t>
      </w:r>
    </w:p>
    <w:p w:rsidR="00000000" w:rsidRPr="007B4D77" w:rsidP="007B4D77">
      <w:pPr>
        <w:pStyle w:val="ListBullet3"/>
      </w:pPr>
      <w:r w:rsidRPr="007B4D77">
        <w:t>resourcing</w:t>
      </w:r>
    </w:p>
    <w:p w:rsidR="00000000" w:rsidRPr="007B4D77" w:rsidP="007B4D77">
      <w:pPr>
        <w:pStyle w:val="ListBullet2"/>
      </w:pPr>
      <w:r w:rsidRPr="007B4D77">
        <w:t>market research</w:t>
      </w:r>
    </w:p>
    <w:p w:rsidR="00000000" w:rsidRPr="007B4D77" w:rsidP="007B4D77">
      <w:pPr>
        <w:pStyle w:val="ListBullet2"/>
      </w:pPr>
      <w:r w:rsidRPr="007B4D77">
        <w:t>organisational vision</w:t>
      </w:r>
    </w:p>
    <w:p w:rsidR="00000000" w:rsidRPr="007B4D77" w:rsidP="007B4D77">
      <w:pPr>
        <w:pStyle w:val="ListBullet"/>
      </w:pPr>
      <w:r w:rsidRPr="007B4D77">
        <w:t>techniques for exploring, generating and testing creative ideas, and for translating these ideas into workable concepts:</w:t>
      </w:r>
    </w:p>
    <w:p w:rsidR="00000000" w:rsidRPr="007B4D77" w:rsidP="007B4D77">
      <w:pPr>
        <w:pStyle w:val="ListBullet2"/>
      </w:pPr>
      <w:r w:rsidRPr="007B4D77">
        <w:t xml:space="preserve">challenging existing assumptions and preconceptions </w:t>
      </w:r>
    </w:p>
    <w:p w:rsidR="00000000" w:rsidRPr="007B4D77" w:rsidP="007B4D77">
      <w:pPr>
        <w:pStyle w:val="ListBullet2"/>
      </w:pPr>
      <w:r w:rsidRPr="007B4D77">
        <w:t>considering change to the way things are done</w:t>
      </w:r>
    </w:p>
    <w:p w:rsidR="00000000" w:rsidRPr="007B4D77" w:rsidP="007B4D77">
      <w:pPr>
        <w:pStyle w:val="ListBullet2"/>
      </w:pPr>
      <w:r w:rsidRPr="007B4D77">
        <w:t>exploring practice in a different industry context</w:t>
      </w:r>
    </w:p>
    <w:p w:rsidR="00000000" w:rsidRPr="007B4D77" w:rsidP="007B4D77">
      <w:pPr>
        <w:pStyle w:val="ListBullet2"/>
      </w:pPr>
      <w:r w:rsidRPr="007B4D77">
        <w:t>investigating new technologies</w:t>
      </w:r>
    </w:p>
    <w:p w:rsidR="00000000" w:rsidRPr="007B4D77" w:rsidP="007B4D77">
      <w:pPr>
        <w:pStyle w:val="ListBullet2"/>
      </w:pPr>
      <w:r w:rsidRPr="007B4D77">
        <w:t>making connections between seemingly unrelated activities</w:t>
      </w:r>
    </w:p>
    <w:p w:rsidR="00000000" w:rsidRPr="007B4D77" w:rsidP="007B4D77">
      <w:pPr>
        <w:pStyle w:val="ListBullet"/>
      </w:pPr>
      <w:r w:rsidRPr="007B4D77">
        <w:t>internal and external factors that affect event concept development:</w:t>
      </w:r>
    </w:p>
    <w:p w:rsidR="00000000" w:rsidRPr="007B4D77" w:rsidP="007B4D77">
      <w:pPr>
        <w:pStyle w:val="ListBullet2"/>
      </w:pPr>
      <w:r w:rsidRPr="007B4D77">
        <w:t>market factors:</w:t>
      </w:r>
    </w:p>
    <w:p w:rsidR="00000000" w:rsidRPr="007B4D77" w:rsidP="007B4D77">
      <w:pPr>
        <w:pStyle w:val="ListBullet3"/>
      </w:pPr>
      <w:r w:rsidRPr="007B4D77">
        <w:t>competitive environment</w:t>
      </w:r>
    </w:p>
    <w:p w:rsidR="00000000" w:rsidRPr="007B4D77" w:rsidP="007B4D77">
      <w:pPr>
        <w:pStyle w:val="ListBullet3"/>
      </w:pPr>
      <w:r w:rsidRPr="007B4D77">
        <w:t xml:space="preserve">potential levels of participation and interest </w:t>
      </w:r>
    </w:p>
    <w:p w:rsidR="00000000" w:rsidRPr="007B4D77" w:rsidP="007B4D77">
      <w:pPr>
        <w:pStyle w:val="ListBullet3"/>
      </w:pPr>
      <w:r w:rsidRPr="007B4D77">
        <w:t>media interest</w:t>
      </w:r>
    </w:p>
    <w:p w:rsidR="00000000" w:rsidRPr="007B4D77" w:rsidP="007B4D77">
      <w:pPr>
        <w:pStyle w:val="ListBullet2"/>
      </w:pPr>
      <w:r w:rsidRPr="007B4D77">
        <w:t>operational considerations:</w:t>
      </w:r>
    </w:p>
    <w:p w:rsidR="00000000" w:rsidRPr="007B4D77" w:rsidP="007B4D77">
      <w:pPr>
        <w:pStyle w:val="ListBullet3"/>
      </w:pPr>
      <w:r w:rsidRPr="007B4D77">
        <w:t xml:space="preserve">access </w:t>
      </w:r>
    </w:p>
    <w:p w:rsidR="00000000" w:rsidRPr="007B4D77" w:rsidP="007B4D77">
      <w:pPr>
        <w:pStyle w:val="ListBullet3"/>
      </w:pPr>
      <w:r w:rsidRPr="007B4D77">
        <w:t>climate</w:t>
      </w:r>
    </w:p>
    <w:p w:rsidR="00000000" w:rsidRPr="007B4D77" w:rsidP="007B4D77">
      <w:pPr>
        <w:pStyle w:val="ListBullet3"/>
      </w:pPr>
      <w:r w:rsidRPr="007B4D77">
        <w:t>regulatory requirements</w:t>
      </w:r>
    </w:p>
    <w:p w:rsidR="00000000" w:rsidRPr="007B4D77" w:rsidP="007B4D77">
      <w:pPr>
        <w:pStyle w:val="ListBullet3"/>
      </w:pPr>
      <w:r w:rsidRPr="007B4D77">
        <w:t xml:space="preserve">risk </w:t>
      </w:r>
    </w:p>
    <w:p w:rsidR="00000000" w:rsidRPr="007B4D77" w:rsidP="007B4D77">
      <w:pPr>
        <w:pStyle w:val="ListBullet2"/>
      </w:pPr>
      <w:r w:rsidRPr="007B4D77">
        <w:t>resource availability, constraints and potential:</w:t>
      </w:r>
    </w:p>
    <w:p w:rsidR="00000000" w:rsidRPr="007B4D77" w:rsidP="007B4D77">
      <w:pPr>
        <w:pStyle w:val="ListBullet3"/>
      </w:pPr>
      <w:r w:rsidRPr="007B4D77">
        <w:t>human</w:t>
      </w:r>
    </w:p>
    <w:p w:rsidR="00000000" w:rsidRPr="007B4D77" w:rsidP="007B4D77">
      <w:pPr>
        <w:pStyle w:val="ListBullet3"/>
      </w:pPr>
      <w:r w:rsidRPr="007B4D77">
        <w:t>physical</w:t>
      </w:r>
    </w:p>
    <w:p w:rsidR="00000000" w:rsidRPr="007B4D77" w:rsidP="007B4D77">
      <w:pPr>
        <w:pStyle w:val="ListBullet3"/>
      </w:pPr>
      <w:r w:rsidRPr="007B4D77">
        <w:t>financial</w:t>
      </w:r>
    </w:p>
    <w:p w:rsidR="00000000" w:rsidRPr="007B4D77" w:rsidP="007B4D77">
      <w:pPr>
        <w:pStyle w:val="ListBullet2"/>
      </w:pPr>
      <w:r w:rsidRPr="007B4D77">
        <w:t>sustainability</w:t>
      </w:r>
    </w:p>
    <w:p w:rsidR="00000000" w:rsidRPr="007B4D77" w:rsidP="007B4D77">
      <w:pPr>
        <w:pStyle w:val="ListBullet"/>
      </w:pPr>
      <w:r w:rsidRPr="007B4D77">
        <w:t>different options to consider when developing an event concept:</w:t>
      </w:r>
    </w:p>
    <w:p w:rsidR="00000000" w:rsidRPr="007B4D77" w:rsidP="007B4D77">
      <w:pPr>
        <w:pStyle w:val="ListBullet2"/>
      </w:pPr>
      <w:r w:rsidRPr="007B4D77">
        <w:t>creative</w:t>
      </w:r>
    </w:p>
    <w:p w:rsidR="00000000" w:rsidRPr="007B4D77" w:rsidP="007B4D77">
      <w:pPr>
        <w:pStyle w:val="ListBullet2"/>
      </w:pPr>
      <w:r w:rsidRPr="007B4D77">
        <w:t>promotional</w:t>
      </w:r>
    </w:p>
    <w:p w:rsidR="00000000" w:rsidRPr="007B4D77" w:rsidP="007B4D77">
      <w:pPr>
        <w:pStyle w:val="ListBullet2"/>
      </w:pPr>
      <w:r w:rsidRPr="007B4D77">
        <w:t>technical</w:t>
      </w:r>
    </w:p>
    <w:p w:rsidR="00000000" w:rsidRPr="007B4D77" w:rsidP="007B4D77">
      <w:pPr>
        <w:pStyle w:val="ListBullet2"/>
      </w:pPr>
      <w:r w:rsidRPr="007B4D77">
        <w:t xml:space="preserve">operational </w:t>
      </w:r>
    </w:p>
    <w:p w:rsidR="00000000" w:rsidRPr="007B4D77" w:rsidP="007B4D77">
      <w:pPr>
        <w:pStyle w:val="ListBullet"/>
      </w:pPr>
      <w:r w:rsidRPr="007B4D77">
        <w:t>key stakeholders for different event types.</w:t>
      </w:r>
    </w:p>
    <w:p w:rsidR="00000000" w:rsidRPr="007B4D77" w:rsidP="007B4D77">
      <w:pPr>
        <w:pStyle w:val="AllowPageBreak"/>
      </w:pPr>
    </w:p>
    <w:p w:rsidR="00000000" w:rsidRPr="007B4D77" w:rsidP="007B4D77">
      <w:pPr>
        <w:pStyle w:val="Heading1"/>
      </w:pPr>
      <w:bookmarkStart w:id="13" w:name="O_767208"/>
      <w:bookmarkEnd w:id="13"/>
      <w:r w:rsidRPr="007B4D77">
        <w:t>Assessment Conditions</w:t>
      </w:r>
    </w:p>
    <w:p w:rsidR="00000000" w:rsidRPr="007B4D77" w:rsidP="0053258D">
      <w:pPr>
        <w:pStyle w:val="BodyText"/>
      </w:pPr>
      <w:r w:rsidRPr="007B4D77">
        <w:t>Skills must be demonstrated in an operational events context where development of event concepts is required. This can be:</w:t>
      </w:r>
    </w:p>
    <w:p w:rsidR="00000000" w:rsidRPr="007B4D77" w:rsidP="007B4D77">
      <w:pPr>
        <w:pStyle w:val="ListBullet"/>
      </w:pPr>
      <w:r w:rsidRPr="007B4D77">
        <w:t>a live event</w:t>
      </w:r>
    </w:p>
    <w:p w:rsidR="00000000" w:rsidRPr="007B4D77" w:rsidP="007B4D77">
      <w:pPr>
        <w:pStyle w:val="ListBullet"/>
      </w:pPr>
      <w:r w:rsidRPr="007B4D77">
        <w:t xml:space="preserve">a simulated event set up for the purpose of skills assessment. </w:t>
      </w:r>
    </w:p>
    <w:p w:rsidR="00000000" w:rsidRPr="007B4D77" w:rsidP="007B4D77">
      <w:pPr>
        <w:pStyle w:val="BodyText"/>
      </w:pPr>
    </w:p>
    <w:p w:rsidR="00000000" w:rsidRPr="007B4D77" w:rsidP="0053258D">
      <w:pPr>
        <w:pStyle w:val="BodyText"/>
      </w:pPr>
      <w:r w:rsidRPr="007B4D77">
        <w:t>Assessment must ensure access to:</w:t>
      </w:r>
    </w:p>
    <w:p w:rsidR="00000000" w:rsidRPr="007B4D77" w:rsidP="007B4D77">
      <w:pPr>
        <w:pStyle w:val="ListBullet"/>
      </w:pPr>
      <w:r w:rsidRPr="007B4D77">
        <w:t>industry current implementation specifications and templates for:</w:t>
      </w:r>
    </w:p>
    <w:p w:rsidR="00000000" w:rsidRPr="007B4D77" w:rsidP="007B4D77">
      <w:pPr>
        <w:pStyle w:val="ListBullet2"/>
      </w:pPr>
      <w:r w:rsidRPr="007B4D77">
        <w:t>briefs for work</w:t>
      </w:r>
    </w:p>
    <w:p w:rsidR="00000000" w:rsidRPr="007B4D77" w:rsidP="007B4D77">
      <w:pPr>
        <w:pStyle w:val="ListBullet2"/>
      </w:pPr>
      <w:r w:rsidRPr="007B4D77">
        <w:t>concept specification</w:t>
      </w:r>
    </w:p>
    <w:p w:rsidR="00000000" w:rsidRPr="007B4D77" w:rsidP="007B4D77">
      <w:pPr>
        <w:pStyle w:val="ListBullet2"/>
      </w:pPr>
      <w:r w:rsidRPr="007B4D77">
        <w:t>operational plan</w:t>
      </w:r>
    </w:p>
    <w:p w:rsidR="00000000" w:rsidRPr="007B4D77" w:rsidP="007B4D77">
      <w:pPr>
        <w:pStyle w:val="ListBullet2"/>
      </w:pPr>
      <w:r w:rsidRPr="007B4D77">
        <w:t>resource breakdown</w:t>
      </w:r>
    </w:p>
    <w:p w:rsidR="00000000" w:rsidRPr="007B4D77" w:rsidP="007B4D77">
      <w:pPr>
        <w:pStyle w:val="ListBullet2"/>
      </w:pPr>
      <w:r w:rsidRPr="007B4D77">
        <w:t>staging requirements</w:t>
      </w:r>
    </w:p>
    <w:p w:rsidR="00000000" w:rsidRPr="007B4D77" w:rsidP="007B4D77">
      <w:pPr>
        <w:pStyle w:val="ListBullet"/>
      </w:pPr>
      <w:r w:rsidRPr="007B4D77">
        <w:t>stakeholders with whom the individual can consult; these can be:</w:t>
      </w:r>
    </w:p>
    <w:p w:rsidR="00000000" w:rsidRPr="007B4D77" w:rsidP="007B4D77">
      <w:pPr>
        <w:pStyle w:val="ListBullet2"/>
      </w:pPr>
      <w:r w:rsidRPr="007B4D77">
        <w:t>those in an industry workpl</w:t>
      </w:r>
      <w:r w:rsidRPr="007B4D77">
        <w:t>ace who are assisted by the individual during the assessment process; or</w:t>
      </w:r>
    </w:p>
    <w:p w:rsidR="00000000" w:rsidRPr="007B4D77" w:rsidP="007B4D77">
      <w:pPr>
        <w:pStyle w:val="ListBullet2"/>
      </w:pPr>
      <w:r w:rsidRPr="007B4D77">
        <w:t>individuals who participate in role plays or simulated activities, set up for the purpose of assessment, in a simulated industry environment operated within a training organisation.</w:t>
      </w:r>
    </w:p>
    <w:p w:rsidR="00000000" w:rsidRPr="007B4D77" w:rsidP="007B4D77">
      <w:pPr>
        <w:pStyle w:val="BodyText"/>
      </w:pPr>
    </w:p>
    <w:p w:rsidR="00000000" w:rsidRPr="007B4D77" w:rsidP="0053258D">
      <w:pPr>
        <w:pStyle w:val="BodyText"/>
      </w:pPr>
      <w:r w:rsidRPr="007B4D77">
        <w:t>Assessors must satisfy the Standards for Registered Training Organisations’ requirements for assessors; and:</w:t>
      </w:r>
    </w:p>
    <w:p w:rsidR="00000000" w:rsidRPr="007B4D77" w:rsidP="007B4D77">
      <w:pPr>
        <w:pStyle w:val="ListBullet"/>
      </w:pPr>
      <w:r w:rsidRPr="007B4D77">
        <w:t xml:space="preserve">have worked in industry for at least three years where they have applied the skills and knowledge of this </w:t>
      </w:r>
      <w:r w:rsidRPr="007B4D77">
        <w:t>unit of competency.</w:t>
      </w:r>
    </w:p>
    <w:p w:rsidR="00000000" w:rsidRPr="007B4D77" w:rsidP="007B4D77">
      <w:pPr>
        <w:pStyle w:val="AllowPageBreak"/>
      </w:pPr>
    </w:p>
    <w:p w:rsidR="00000000" w:rsidRPr="007B4D77" w:rsidP="007B4D77">
      <w:pPr>
        <w:pStyle w:val="Heading1"/>
      </w:pPr>
      <w:bookmarkStart w:id="14" w:name="O_767211"/>
      <w:bookmarkEnd w:id="14"/>
      <w:r w:rsidRPr="007B4D77">
        <w:t>Links</w:t>
      </w:r>
    </w:p>
    <w:p w:rsidR="00000000" w:rsidRPr="007B4D77" w:rsidP="0053258D">
      <w:pPr>
        <w:pStyle w:val="BodyText"/>
      </w:pPr>
      <w:r w:rsidRPr="007B4D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D0D7D">
        <w:rPr>
          <w:rStyle w:val="Hyperlink"/>
        </w:rPr>
        <w:t>https://vetnet.gov.au/Pages/TrainingDocs.aspx?q=68c40a93-e51d-4e0f-bc06-899dff092694</w:t>
      </w:r>
      <w:r>
        <w:fldChar w:fldCharType="end"/>
      </w:r>
    </w:p>
    <w:p w:rsidR="00000000" w:rsidRPr="007B4D77" w:rsidP="007B4D77"/>
    <w:sectPr w:rsidSect="007B4D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rsidRPr="0053258D" w:rsidP="00532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8D" w:rsidP="007B4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258D" w:rsidP="007B4D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3258D" w:rsidP="007B4D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rsidP="007B4D77">
    <w:pPr>
      <w:pStyle w:val="Footer"/>
      <w:framePr w:wrap="around"/>
    </w:pPr>
    <w:r>
      <w:fldChar w:fldCharType="begin"/>
    </w:r>
    <w:r>
      <w:instrText xml:space="preserve"> DOCPROPERTY  Subject  \* MERGEFORMAT </w:instrText>
    </w:r>
    <w:r>
      <w:fldChar w:fldCharType="separate"/>
    </w:r>
    <w:r w:rsidR="0053258D">
      <w:t>Approved</w:t>
    </w:r>
    <w:r w:rsidR="0053258D">
      <w:fldChar w:fldCharType="end"/>
    </w:r>
    <w:r>
      <w:tab/>
      <w:t xml:space="preserve">Page </w:t>
    </w:r>
    <w:r>
      <w:fldChar w:fldCharType="begin"/>
    </w:r>
    <w:r>
      <w:instrText xml:space="preserve"> PAGE  \* Arabic  \* MERGEFORMAT </w:instrText>
    </w:r>
    <w:r>
      <w:fldChar w:fldCharType="separate"/>
    </w:r>
    <w:r w:rsidR="005325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58D">
      <w:rPr>
        <w:noProof/>
      </w:rPr>
      <w:t>6</w:t>
    </w:r>
    <w:r>
      <w:rPr>
        <w:noProof/>
      </w:rPr>
      <w:fldChar w:fldCharType="end"/>
    </w:r>
  </w:p>
  <w:p w:rsidR="007B4D77" w:rsidP="007B4D77">
    <w:pPr>
      <w:pStyle w:val="Footer"/>
      <w:framePr w:wrap="around"/>
    </w:pPr>
    <w:r>
      <w:t xml:space="preserve">© Commonwealth of Australia, </w:t>
    </w:r>
    <w:r>
      <w:fldChar w:fldCharType="begin"/>
    </w:r>
    <w:r>
      <w:instrText xml:space="preserve"> DATE  \@ "yyyy"  \* MERGEFORMAT </w:instrText>
    </w:r>
    <w:r>
      <w:fldChar w:fldCharType="separate"/>
    </w:r>
    <w:r w:rsidR="0053258D">
      <w:rPr>
        <w:noProof/>
      </w:rPr>
      <w:t>2025</w:t>
    </w:r>
    <w:r>
      <w:fldChar w:fldCharType="end"/>
    </w:r>
    <w:r>
      <w:tab/>
    </w:r>
    <w:r>
      <w:fldChar w:fldCharType="begin"/>
    </w:r>
    <w:r>
      <w:instrText xml:space="preserve"> DOCPROPERTY  Author  \* MERGEFORMAT </w:instrText>
    </w:r>
    <w:r>
      <w:fldChar w:fldCharType="separate"/>
    </w:r>
    <w:r w:rsidR="0053258D">
      <w:t>Service and Creative Skills Australia</w:t>
    </w:r>
    <w:r w:rsidR="0053258D">
      <w:fldChar w:fldCharType="end"/>
    </w:r>
  </w:p>
  <w:p w:rsidR="007B4D77" w:rsidP="007B4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D77" w:rsidRPr="0053258D" w:rsidP="00532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8D" w:rsidRPr="002D2AF8" w:rsidP="007B4D77">
    <w:pPr>
      <w:pStyle w:val="Header"/>
      <w:framePr w:wrap="around"/>
    </w:pPr>
    <w:r>
      <w:fldChar w:fldCharType="begin"/>
    </w:r>
    <w:r>
      <w:instrText xml:space="preserve"> TITLE   \* MERGEFORMAT </w:instrText>
    </w:r>
    <w:r>
      <w:fldChar w:fldCharType="separate"/>
    </w:r>
    <w:r>
      <w:t>SITEEVT012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58D" w:rsidP="007B4D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77" w:rsidRPr="002D2AF8" w:rsidP="007B4D77">
    <w:pPr>
      <w:pStyle w:val="Header"/>
      <w:framePr w:wrap="around"/>
    </w:pPr>
    <w:r>
      <w:fldChar w:fldCharType="begin"/>
    </w:r>
    <w:r>
      <w:instrText xml:space="preserve"> TITLE   \* MERGEFORMAT </w:instrText>
    </w:r>
    <w:r>
      <w:fldChar w:fldCharType="separate"/>
    </w:r>
    <w:r w:rsidR="0053258D">
      <w:t>SITEEVT012 Develop event concepts</w:t>
    </w:r>
    <w:r w:rsidR="0053258D">
      <w:fldChar w:fldCharType="end"/>
    </w:r>
    <w:r>
      <w:tab/>
      <w:t xml:space="preserve">Date this document was generated: </w:t>
    </w:r>
    <w:r>
      <w:fldChar w:fldCharType="begin"/>
    </w:r>
    <w:r>
      <w:instrText xml:space="preserve"> CREATEDATE  \@ "d MMMM yyyy"  \* MERGEFORMAT </w:instrText>
    </w:r>
    <w:r>
      <w:fldChar w:fldCharType="separate"/>
    </w:r>
    <w:r w:rsidR="0053258D">
      <w:rPr>
        <w:noProof/>
      </w:rPr>
      <w:t>2 March 2025</w:t>
    </w:r>
    <w:r>
      <w:fldChar w:fldCharType="end"/>
    </w:r>
  </w:p>
  <w:p w:rsidR="007B4D77" w:rsidP="007B4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EF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6D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CE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D77"/>
    <w:pPr>
      <w:spacing w:before="360" w:after="60"/>
      <w:outlineLvl w:val="0"/>
    </w:pPr>
    <w:rPr>
      <w:sz w:val="32"/>
    </w:rPr>
  </w:style>
  <w:style w:type="paragraph" w:styleId="Heading2">
    <w:name w:val="heading 2"/>
    <w:basedOn w:val="HeadingBase"/>
    <w:next w:val="BodyText"/>
    <w:link w:val="Heading2Char"/>
    <w:qFormat/>
    <w:rsid w:val="007B4D77"/>
    <w:pPr>
      <w:keepLines/>
      <w:spacing w:before="240" w:after="120"/>
      <w:outlineLvl w:val="1"/>
    </w:pPr>
    <w:rPr>
      <w:sz w:val="28"/>
      <w:szCs w:val="40"/>
    </w:rPr>
  </w:style>
  <w:style w:type="paragraph" w:styleId="Heading3">
    <w:name w:val="heading 3"/>
    <w:basedOn w:val="HeadingBase"/>
    <w:next w:val="BodyText"/>
    <w:link w:val="Heading3Char"/>
    <w:qFormat/>
    <w:rsid w:val="007B4D77"/>
    <w:pPr>
      <w:spacing w:before="180" w:after="120"/>
      <w:outlineLvl w:val="2"/>
    </w:pPr>
    <w:rPr>
      <w:spacing w:val="-10"/>
      <w:kern w:val="32"/>
    </w:rPr>
  </w:style>
  <w:style w:type="paragraph" w:styleId="Heading4">
    <w:name w:val="heading 4"/>
    <w:basedOn w:val="HeadingBase"/>
    <w:next w:val="BodyText"/>
    <w:link w:val="Heading4Char"/>
    <w:qFormat/>
    <w:rsid w:val="007B4D77"/>
    <w:pPr>
      <w:spacing w:before="160" w:after="120"/>
      <w:outlineLvl w:val="3"/>
    </w:pPr>
    <w:rPr>
      <w:sz w:val="22"/>
    </w:rPr>
  </w:style>
  <w:style w:type="paragraph" w:styleId="Heading5">
    <w:name w:val="heading 5"/>
    <w:basedOn w:val="HeadingBase"/>
    <w:next w:val="Normal"/>
    <w:link w:val="Heading5Char"/>
    <w:qFormat/>
    <w:rsid w:val="007B4D77"/>
    <w:pPr>
      <w:spacing w:before="80"/>
      <w:outlineLvl w:val="4"/>
    </w:pPr>
    <w:rPr>
      <w:color w:val="918585"/>
      <w:sz w:val="20"/>
    </w:rPr>
  </w:style>
  <w:style w:type="paragraph" w:styleId="Heading6">
    <w:name w:val="heading 6"/>
    <w:basedOn w:val="HeadingBase"/>
    <w:next w:val="Normal"/>
    <w:link w:val="Heading6Char"/>
    <w:qFormat/>
    <w:rsid w:val="007B4D77"/>
    <w:pPr>
      <w:spacing w:before="60"/>
      <w:outlineLvl w:val="5"/>
    </w:pPr>
    <w:rPr>
      <w:color w:val="918585"/>
      <w:sz w:val="20"/>
    </w:rPr>
  </w:style>
  <w:style w:type="paragraph" w:styleId="Heading7">
    <w:name w:val="heading 7"/>
    <w:basedOn w:val="Normal"/>
    <w:next w:val="Normal"/>
    <w:link w:val="Heading7Char"/>
    <w:qFormat/>
    <w:rsid w:val="007B4D77"/>
    <w:pPr>
      <w:ind w:left="720"/>
      <w:outlineLvl w:val="6"/>
    </w:pPr>
    <w:rPr>
      <w:i/>
    </w:rPr>
  </w:style>
  <w:style w:type="paragraph" w:styleId="Heading8">
    <w:name w:val="heading 8"/>
    <w:basedOn w:val="Normal"/>
    <w:next w:val="Normal"/>
    <w:link w:val="Heading8Char"/>
    <w:qFormat/>
    <w:rsid w:val="007B4D77"/>
    <w:pPr>
      <w:ind w:left="720"/>
      <w:outlineLvl w:val="7"/>
    </w:pPr>
    <w:rPr>
      <w:i/>
    </w:rPr>
  </w:style>
  <w:style w:type="paragraph" w:styleId="Heading9">
    <w:name w:val="heading 9"/>
    <w:basedOn w:val="Normal"/>
    <w:next w:val="Normal"/>
    <w:link w:val="Heading9Char"/>
    <w:qFormat/>
    <w:rsid w:val="007B4D77"/>
    <w:pPr>
      <w:ind w:left="720"/>
      <w:outlineLvl w:val="8"/>
    </w:pPr>
    <w:rPr>
      <w:i/>
    </w:rPr>
  </w:style>
  <w:style w:type="character" w:default="1" w:styleId="DefaultParagraphFont">
    <w:name w:val="Default Paragraph Font"/>
    <w:uiPriority w:val="1"/>
    <w:unhideWhenUsed/>
    <w:rsid w:val="007B4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D77"/>
  </w:style>
  <w:style w:type="character" w:customStyle="1" w:styleId="Heading1Char">
    <w:name w:val="Heading 1 Char"/>
    <w:basedOn w:val="DefaultParagraphFont"/>
    <w:link w:val="Heading1"/>
    <w:rsid w:val="007B4D77"/>
    <w:rPr>
      <w:rFonts w:ascii="Times New Roman" w:eastAsia="Times New Roman" w:hAnsi="Times New Roman" w:cs="Times New Roman"/>
      <w:b/>
      <w:sz w:val="32"/>
      <w:szCs w:val="20"/>
      <w:lang w:eastAsia="en-US"/>
    </w:rPr>
  </w:style>
  <w:style w:type="paragraph" w:styleId="BodyText">
    <w:name w:val="Body Text"/>
    <w:basedOn w:val="Normal"/>
    <w:link w:val="BodyTextChar"/>
    <w:rsid w:val="007B4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D77"/>
    <w:rPr>
      <w:rFonts w:ascii="Times New Roman" w:eastAsia="Times New Roman" w:hAnsi="Times New Roman" w:cs="Times New Roman"/>
      <w:sz w:val="24"/>
      <w:lang w:eastAsia="en-US"/>
    </w:rPr>
  </w:style>
  <w:style w:type="paragraph" w:styleId="List">
    <w:name w:val="List"/>
    <w:basedOn w:val="BodyText"/>
    <w:next w:val="BodyText"/>
    <w:rsid w:val="007B4D77"/>
    <w:pPr>
      <w:tabs>
        <w:tab w:val="left" w:pos="340"/>
      </w:tabs>
      <w:spacing w:before="60" w:after="60"/>
      <w:ind w:left="340" w:hanging="340"/>
    </w:pPr>
  </w:style>
  <w:style w:type="paragraph" w:styleId="ListBullet">
    <w:name w:val="List Bullet"/>
    <w:basedOn w:val="List"/>
    <w:rsid w:val="007B4D77"/>
    <w:pPr>
      <w:numPr>
        <w:numId w:val="13"/>
      </w:numPr>
      <w:tabs>
        <w:tab w:val="clear" w:pos="340"/>
      </w:tabs>
      <w:spacing w:before="40" w:after="40"/>
    </w:pPr>
  </w:style>
  <w:style w:type="character" w:customStyle="1" w:styleId="SpecialBold">
    <w:name w:val="Special Bold"/>
    <w:basedOn w:val="DefaultParagraphFont"/>
    <w:rsid w:val="007B4D77"/>
    <w:rPr>
      <w:b/>
      <w:spacing w:val="0"/>
    </w:rPr>
  </w:style>
  <w:style w:type="paragraph" w:styleId="ListBullet2">
    <w:name w:val="List Bullet 2"/>
    <w:basedOn w:val="List2"/>
    <w:rsid w:val="007B4D77"/>
    <w:pPr>
      <w:numPr>
        <w:numId w:val="14"/>
      </w:numPr>
      <w:tabs>
        <w:tab w:val="clear" w:pos="680"/>
      </w:tabs>
    </w:pPr>
  </w:style>
  <w:style w:type="paragraph" w:customStyle="1" w:styleId="SuperHeading">
    <w:name w:val="SuperHeading"/>
    <w:basedOn w:val="Normal"/>
    <w:rsid w:val="007B4D77"/>
    <w:pPr>
      <w:spacing w:before="240" w:after="120"/>
      <w:outlineLvl w:val="0"/>
    </w:pPr>
    <w:rPr>
      <w:rFonts w:ascii="Times New Roman" w:hAnsi="Times New Roman"/>
      <w:b/>
      <w:sz w:val="32"/>
    </w:rPr>
  </w:style>
  <w:style w:type="paragraph" w:customStyle="1" w:styleId="AllowPageBreak">
    <w:name w:val="AllowPageBreak"/>
    <w:rsid w:val="007B4D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4D77"/>
    <w:pPr>
      <w:numPr>
        <w:numId w:val="3"/>
      </w:numPr>
      <w:tabs>
        <w:tab w:val="clear" w:pos="1021"/>
      </w:tabs>
      <w:ind w:left="1037" w:hanging="357"/>
    </w:pPr>
  </w:style>
  <w:style w:type="character" w:customStyle="1" w:styleId="Heading2Char">
    <w:name w:val="Heading 2 Char"/>
    <w:basedOn w:val="DefaultParagraphFont"/>
    <w:link w:val="Heading2"/>
    <w:rsid w:val="007B4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D77"/>
    <w:rPr>
      <w:rFonts w:ascii="Courier New" w:eastAsia="Times New Roman" w:hAnsi="Courier New" w:cs="Times New Roman"/>
      <w:i/>
      <w:szCs w:val="20"/>
      <w:lang w:eastAsia="en-US"/>
    </w:rPr>
  </w:style>
  <w:style w:type="paragraph" w:customStyle="1" w:styleId="HeadingBase">
    <w:name w:val="Heading Base"/>
    <w:rsid w:val="007B4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D77"/>
    <w:pPr>
      <w:tabs>
        <w:tab w:val="right" w:leader="dot" w:pos="9072"/>
      </w:tabs>
      <w:ind w:left="567"/>
    </w:pPr>
    <w:rPr>
      <w:szCs w:val="22"/>
    </w:rPr>
  </w:style>
  <w:style w:type="paragraph" w:customStyle="1" w:styleId="TOCBase">
    <w:name w:val="TOC Base"/>
    <w:rsid w:val="007B4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D77"/>
    <w:pPr>
      <w:tabs>
        <w:tab w:val="right" w:leader="dot" w:pos="9072"/>
      </w:tabs>
      <w:spacing w:before="40" w:after="40"/>
      <w:ind w:left="284"/>
    </w:pPr>
    <w:rPr>
      <w:rFonts w:ascii="Times New Roman" w:hAnsi="Times New Roman"/>
    </w:rPr>
  </w:style>
  <w:style w:type="paragraph" w:styleId="TOC1">
    <w:name w:val="toc 1"/>
    <w:basedOn w:val="TOCBase"/>
    <w:next w:val="Normal"/>
    <w:rsid w:val="007B4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D77"/>
    <w:rPr>
      <w:rFonts w:ascii="Times New Roman" w:eastAsia="Times New Roman" w:hAnsi="Times New Roman" w:cs="Times New Roman"/>
      <w:sz w:val="16"/>
      <w:lang w:eastAsia="en-US"/>
    </w:rPr>
  </w:style>
  <w:style w:type="paragraph" w:styleId="Title">
    <w:name w:val="Title"/>
    <w:basedOn w:val="HeadingBase"/>
    <w:link w:val="TitleChar"/>
    <w:qFormat/>
    <w:rsid w:val="007B4D77"/>
    <w:pPr>
      <w:spacing w:before="5040"/>
      <w:jc w:val="center"/>
    </w:pPr>
    <w:rPr>
      <w:sz w:val="48"/>
      <w:szCs w:val="72"/>
      <w:lang w:val="en-US"/>
    </w:rPr>
  </w:style>
  <w:style w:type="character" w:customStyle="1" w:styleId="TitleChar">
    <w:name w:val="Title Char"/>
    <w:basedOn w:val="DefaultParagraphFont"/>
    <w:link w:val="Title"/>
    <w:rsid w:val="007B4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D77"/>
    <w:pPr>
      <w:tabs>
        <w:tab w:val="left" w:pos="3600"/>
        <w:tab w:val="left" w:pos="3958"/>
      </w:tabs>
    </w:pPr>
  </w:style>
  <w:style w:type="paragraph" w:customStyle="1" w:styleId="Note">
    <w:name w:val="Note"/>
    <w:basedOn w:val="BodyText"/>
    <w:rsid w:val="007B4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D77"/>
    <w:pPr>
      <w:framePr w:wrap="auto" w:hAnchor="text" w:y="6049"/>
    </w:pPr>
    <w:rPr>
      <w:color w:val="000000"/>
      <w:sz w:val="40"/>
    </w:rPr>
  </w:style>
  <w:style w:type="paragraph" w:customStyle="1" w:styleId="TOCTitle">
    <w:name w:val="TOCTitle"/>
    <w:basedOn w:val="Heading1"/>
    <w:rsid w:val="007B4D77"/>
    <w:pPr>
      <w:spacing w:after="240"/>
      <w:jc w:val="center"/>
      <w:outlineLvl w:val="9"/>
    </w:pPr>
    <w:rPr>
      <w:caps/>
    </w:rPr>
  </w:style>
  <w:style w:type="paragraph" w:customStyle="1" w:styleId="Version">
    <w:name w:val="Version"/>
    <w:rsid w:val="007B4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D77"/>
    <w:pPr>
      <w:keepNext w:val="0"/>
      <w:tabs>
        <w:tab w:val="right" w:pos="4176"/>
      </w:tabs>
      <w:ind w:left="198" w:hanging="198"/>
    </w:pPr>
    <w:rPr>
      <w:rFonts w:ascii="Garamond" w:hAnsi="Garamond"/>
    </w:rPr>
  </w:style>
  <w:style w:type="paragraph" w:styleId="IndexHeading">
    <w:name w:val="index heading"/>
    <w:basedOn w:val="Normal"/>
    <w:next w:val="Index1"/>
    <w:semiHidden/>
    <w:rsid w:val="007B4D77"/>
    <w:pPr>
      <w:spacing w:before="120" w:after="120"/>
    </w:pPr>
    <w:rPr>
      <w:rFonts w:ascii="Arial" w:hAnsi="Arial"/>
      <w:b/>
      <w:color w:val="918585"/>
      <w:sz w:val="24"/>
    </w:rPr>
  </w:style>
  <w:style w:type="paragraph" w:styleId="Header">
    <w:name w:val="header"/>
    <w:basedOn w:val="Normal"/>
    <w:link w:val="HeaderChar"/>
    <w:rsid w:val="007B4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D77"/>
    <w:rPr>
      <w:rFonts w:ascii="Times New Roman" w:eastAsia="Times New Roman" w:hAnsi="Times New Roman" w:cs="Times New Roman"/>
      <w:sz w:val="16"/>
      <w:szCs w:val="20"/>
      <w:lang w:val="en-GB" w:eastAsia="en-US"/>
    </w:rPr>
  </w:style>
  <w:style w:type="paragraph" w:customStyle="1" w:styleId="Chapter">
    <w:name w:val="Chapter"/>
    <w:basedOn w:val="Normal"/>
    <w:rsid w:val="007B4D77"/>
    <w:pPr>
      <w:spacing w:before="240"/>
    </w:pPr>
    <w:rPr>
      <w:rFonts w:ascii="Times New Roman" w:hAnsi="Times New Roman"/>
      <w:smallCaps/>
      <w:spacing w:val="80"/>
      <w:sz w:val="28"/>
    </w:rPr>
  </w:style>
  <w:style w:type="paragraph" w:customStyle="1" w:styleId="InChapter">
    <w:name w:val="InChapter"/>
    <w:basedOn w:val="Heading3"/>
    <w:rsid w:val="007B4D77"/>
    <w:pPr>
      <w:spacing w:after="240"/>
      <w:outlineLvl w:val="9"/>
    </w:pPr>
    <w:rPr>
      <w:noProof/>
    </w:rPr>
  </w:style>
  <w:style w:type="paragraph" w:styleId="Index2">
    <w:name w:val="index 2"/>
    <w:basedOn w:val="Normal"/>
    <w:next w:val="Normal"/>
    <w:semiHidden/>
    <w:rsid w:val="007B4D77"/>
    <w:pPr>
      <w:tabs>
        <w:tab w:val="right" w:pos="4176"/>
      </w:tabs>
      <w:ind w:left="568" w:hanging="284"/>
    </w:pPr>
    <w:rPr>
      <w:rFonts w:ascii="Garamond" w:hAnsi="Garamond"/>
    </w:rPr>
  </w:style>
  <w:style w:type="paragraph" w:customStyle="1" w:styleId="Byline">
    <w:name w:val="Byline"/>
    <w:rsid w:val="007B4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D77"/>
    <w:pPr>
      <w:tabs>
        <w:tab w:val="clear" w:pos="3600"/>
        <w:tab w:val="clear" w:pos="3958"/>
      </w:tabs>
      <w:jc w:val="right"/>
    </w:pPr>
  </w:style>
  <w:style w:type="character" w:styleId="Emphasis">
    <w:name w:val="Emphasis"/>
    <w:basedOn w:val="DefaultParagraphFont"/>
    <w:qFormat/>
    <w:rsid w:val="007B4D77"/>
    <w:rPr>
      <w:i/>
    </w:rPr>
  </w:style>
  <w:style w:type="paragraph" w:styleId="Caption">
    <w:name w:val="caption"/>
    <w:basedOn w:val="BodyText"/>
    <w:next w:val="Normal"/>
    <w:qFormat/>
    <w:rsid w:val="007B4D77"/>
    <w:pPr>
      <w:framePr w:w="2268" w:hSpace="181" w:vSpace="181" w:wrap="around" w:vAnchor="text" w:hAnchor="page" w:x="1135" w:y="285" w:anchorLock="1"/>
    </w:pPr>
    <w:rPr>
      <w:i/>
    </w:rPr>
  </w:style>
  <w:style w:type="paragraph" w:customStyle="1" w:styleId="MiniTOCTitle">
    <w:name w:val="MiniTOCTitle"/>
    <w:basedOn w:val="Heading4"/>
    <w:rsid w:val="007B4D77"/>
    <w:pPr>
      <w:spacing w:before="240"/>
      <w:outlineLvl w:val="9"/>
    </w:pPr>
    <w:rPr>
      <w:noProof/>
      <w:sz w:val="24"/>
    </w:rPr>
  </w:style>
  <w:style w:type="paragraph" w:customStyle="1" w:styleId="MiniTOCItem">
    <w:name w:val="MiniTOCItem"/>
    <w:basedOn w:val="ListBullet"/>
    <w:rsid w:val="007B4D77"/>
    <w:pPr>
      <w:numPr>
        <w:numId w:val="0"/>
      </w:numPr>
      <w:tabs>
        <w:tab w:val="right" w:leader="dot" w:pos="6521"/>
      </w:tabs>
      <w:spacing w:before="0" w:after="0"/>
    </w:pPr>
  </w:style>
  <w:style w:type="paragraph" w:customStyle="1" w:styleId="TOFTitle">
    <w:name w:val="TOFTitle"/>
    <w:basedOn w:val="TOCTitle"/>
    <w:rsid w:val="007B4D77"/>
  </w:style>
  <w:style w:type="paragraph" w:styleId="TableofFigures">
    <w:name w:val="table of figures"/>
    <w:basedOn w:val="Normal"/>
    <w:next w:val="Normal"/>
    <w:semiHidden/>
    <w:rsid w:val="007B4D77"/>
    <w:pPr>
      <w:tabs>
        <w:tab w:val="right" w:leader="dot" w:pos="9072"/>
      </w:tabs>
      <w:ind w:left="970" w:hanging="403"/>
    </w:pPr>
    <w:rPr>
      <w:rFonts w:ascii="Times New Roman" w:hAnsi="Times New Roman"/>
      <w:b/>
    </w:rPr>
  </w:style>
  <w:style w:type="paragraph" w:styleId="ListNumber">
    <w:name w:val="List Number"/>
    <w:basedOn w:val="List"/>
    <w:rsid w:val="007B4D77"/>
    <w:pPr>
      <w:numPr>
        <w:numId w:val="16"/>
      </w:numPr>
      <w:tabs>
        <w:tab w:val="clear" w:pos="340"/>
      </w:tabs>
    </w:pPr>
  </w:style>
  <w:style w:type="character" w:customStyle="1" w:styleId="WingdingSymbols">
    <w:name w:val="Wingding Symbols"/>
    <w:rsid w:val="007B4D77"/>
    <w:rPr>
      <w:rFonts w:ascii="Wingdings" w:hAnsi="Wingdings"/>
    </w:rPr>
  </w:style>
  <w:style w:type="paragraph" w:customStyle="1" w:styleId="TableHeading">
    <w:name w:val="Table Heading"/>
    <w:basedOn w:val="HeadingBase"/>
    <w:rsid w:val="007B4D77"/>
    <w:pPr>
      <w:keepLines/>
      <w:pBdr>
        <w:bottom w:val="single" w:sz="6" w:space="1" w:color="918585"/>
      </w:pBdr>
      <w:spacing w:before="240"/>
    </w:pPr>
  </w:style>
  <w:style w:type="character" w:customStyle="1" w:styleId="HotSpot">
    <w:name w:val="HotSpot"/>
    <w:rsid w:val="007B4D77"/>
    <w:rPr>
      <w:color w:val="0033CC"/>
      <w:u w:val="none"/>
    </w:rPr>
  </w:style>
  <w:style w:type="paragraph" w:customStyle="1" w:styleId="BodyTextRight">
    <w:name w:val="Body Text Right"/>
    <w:basedOn w:val="BodyText"/>
    <w:rsid w:val="007B4D77"/>
    <w:pPr>
      <w:spacing w:before="0" w:after="0"/>
      <w:jc w:val="right"/>
    </w:pPr>
  </w:style>
  <w:style w:type="paragraph" w:styleId="Index3">
    <w:name w:val="index 3"/>
    <w:basedOn w:val="ListNumber2"/>
    <w:next w:val="Normal"/>
    <w:semiHidden/>
    <w:rsid w:val="007B4D77"/>
    <w:pPr>
      <w:numPr>
        <w:numId w:val="0"/>
      </w:numPr>
      <w:tabs>
        <w:tab w:val="right" w:leader="dot" w:pos="4176"/>
      </w:tabs>
    </w:pPr>
  </w:style>
  <w:style w:type="paragraph" w:styleId="ListNumber2">
    <w:name w:val="List Number 2"/>
    <w:basedOn w:val="List2"/>
    <w:rsid w:val="007B4D77"/>
    <w:pPr>
      <w:numPr>
        <w:numId w:val="11"/>
      </w:numPr>
      <w:tabs>
        <w:tab w:val="clear" w:pos="1060"/>
      </w:tabs>
    </w:pPr>
  </w:style>
  <w:style w:type="paragraph" w:customStyle="1" w:styleId="MarginNote">
    <w:name w:val="Margin Note"/>
    <w:basedOn w:val="BodyText"/>
    <w:rsid w:val="007B4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D77"/>
    <w:rPr>
      <w:sz w:val="32"/>
    </w:rPr>
  </w:style>
  <w:style w:type="paragraph" w:customStyle="1" w:styleId="HeadingProcedure">
    <w:name w:val="Heading Procedure"/>
    <w:basedOn w:val="HeadingBase"/>
    <w:next w:val="Normal"/>
    <w:rsid w:val="007B4D77"/>
    <w:pPr>
      <w:tabs>
        <w:tab w:val="left" w:pos="0"/>
      </w:tabs>
      <w:spacing w:before="120" w:after="60"/>
    </w:pPr>
    <w:rPr>
      <w:i/>
      <w:color w:val="918585"/>
      <w:sz w:val="22"/>
    </w:rPr>
  </w:style>
  <w:style w:type="paragraph" w:customStyle="1" w:styleId="TableBodyText">
    <w:name w:val="Table Body Text"/>
    <w:basedOn w:val="BodyText"/>
    <w:rsid w:val="007B4D77"/>
    <w:pPr>
      <w:spacing w:before="60" w:after="60"/>
    </w:pPr>
  </w:style>
  <w:style w:type="paragraph" w:styleId="ListContinue">
    <w:name w:val="List Continue"/>
    <w:basedOn w:val="List"/>
    <w:rsid w:val="007B4D77"/>
    <w:pPr>
      <w:ind w:firstLine="0"/>
    </w:pPr>
  </w:style>
  <w:style w:type="paragraph" w:customStyle="1" w:styleId="ListNote">
    <w:name w:val="List Note"/>
    <w:basedOn w:val="List"/>
    <w:rsid w:val="007B4D77"/>
    <w:pPr>
      <w:pBdr>
        <w:top w:val="single" w:sz="6" w:space="2" w:color="918585"/>
        <w:bottom w:val="single" w:sz="6" w:space="2" w:color="918585"/>
      </w:pBdr>
      <w:tabs>
        <w:tab w:val="left" w:pos="1021"/>
      </w:tabs>
      <w:ind w:firstLine="0"/>
    </w:pPr>
  </w:style>
  <w:style w:type="paragraph" w:customStyle="1" w:styleId="Warning">
    <w:name w:val="Warning"/>
    <w:basedOn w:val="BodyText"/>
    <w:rsid w:val="007B4D77"/>
    <w:pPr>
      <w:shd w:val="clear" w:color="auto" w:fill="D9D9D9"/>
      <w:tabs>
        <w:tab w:val="left" w:pos="992"/>
      </w:tabs>
      <w:ind w:left="119" w:right="119"/>
    </w:pPr>
    <w:rPr>
      <w:sz w:val="20"/>
    </w:rPr>
  </w:style>
  <w:style w:type="paragraph" w:customStyle="1" w:styleId="MarginIcons">
    <w:name w:val="Margin Icons"/>
    <w:basedOn w:val="BodyText"/>
    <w:rsid w:val="007B4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D77"/>
    <w:rPr>
      <w:rFonts w:ascii="Courier New" w:hAnsi="Courier New"/>
    </w:rPr>
  </w:style>
  <w:style w:type="paragraph" w:customStyle="1" w:styleId="NoteBullet">
    <w:name w:val="Note Bullet"/>
    <w:basedOn w:val="Note"/>
    <w:rsid w:val="007B4D77"/>
    <w:pPr>
      <w:tabs>
        <w:tab w:val="clear" w:pos="680"/>
      </w:tabs>
      <w:spacing w:before="60" w:after="60"/>
    </w:pPr>
  </w:style>
  <w:style w:type="paragraph" w:customStyle="1" w:styleId="SubHeading2">
    <w:name w:val="SubHeading2"/>
    <w:basedOn w:val="HeadingBase"/>
    <w:rsid w:val="007B4D77"/>
    <w:pPr>
      <w:spacing w:before="240" w:after="60"/>
    </w:pPr>
    <w:rPr>
      <w:sz w:val="20"/>
    </w:rPr>
  </w:style>
  <w:style w:type="paragraph" w:customStyle="1" w:styleId="SubHeading1">
    <w:name w:val="SubHeading1"/>
    <w:basedOn w:val="HeadingBase"/>
    <w:rsid w:val="007B4D77"/>
    <w:pPr>
      <w:spacing w:before="240" w:after="60"/>
    </w:pPr>
    <w:rPr>
      <w:color w:val="918585"/>
      <w:sz w:val="22"/>
    </w:rPr>
  </w:style>
  <w:style w:type="paragraph" w:customStyle="1" w:styleId="SideHeading">
    <w:name w:val="Side Heading"/>
    <w:basedOn w:val="HeadingBase"/>
    <w:rsid w:val="007B4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D77"/>
    <w:pPr>
      <w:numPr>
        <w:numId w:val="12"/>
      </w:numPr>
    </w:pPr>
  </w:style>
  <w:style w:type="paragraph" w:styleId="PlainText">
    <w:name w:val="Plain Text"/>
    <w:basedOn w:val="Normal"/>
    <w:link w:val="PlainTextChar"/>
    <w:rsid w:val="007B4D77"/>
    <w:rPr>
      <w:sz w:val="20"/>
    </w:rPr>
  </w:style>
  <w:style w:type="character" w:customStyle="1" w:styleId="PlainTextChar">
    <w:name w:val="Plain Text Char"/>
    <w:basedOn w:val="DefaultParagraphFont"/>
    <w:link w:val="PlainText"/>
    <w:rsid w:val="007B4D77"/>
    <w:rPr>
      <w:rFonts w:ascii="Courier New" w:eastAsia="Times New Roman" w:hAnsi="Courier New" w:cs="Times New Roman"/>
      <w:sz w:val="20"/>
      <w:szCs w:val="20"/>
      <w:lang w:eastAsia="en-US"/>
    </w:rPr>
  </w:style>
  <w:style w:type="character" w:customStyle="1" w:styleId="MenuOption">
    <w:name w:val="Menu Option"/>
    <w:basedOn w:val="DefaultParagraphFont"/>
    <w:rsid w:val="007B4D77"/>
    <w:rPr>
      <w:b/>
      <w:smallCaps/>
    </w:rPr>
  </w:style>
  <w:style w:type="paragraph" w:customStyle="1" w:styleId="TableListNumber">
    <w:name w:val="Table List Number"/>
    <w:basedOn w:val="ListNumber"/>
    <w:rsid w:val="007B4D77"/>
    <w:pPr>
      <w:numPr>
        <w:numId w:val="0"/>
      </w:numPr>
    </w:pPr>
  </w:style>
  <w:style w:type="paragraph" w:styleId="TOC4">
    <w:name w:val="toc 4"/>
    <w:basedOn w:val="TOCBase"/>
    <w:next w:val="Normal"/>
    <w:semiHidden/>
    <w:rsid w:val="007B4D77"/>
    <w:pPr>
      <w:tabs>
        <w:tab w:val="right" w:leader="dot" w:pos="9071"/>
      </w:tabs>
      <w:ind w:left="1701"/>
    </w:pPr>
  </w:style>
  <w:style w:type="paragraph" w:customStyle="1" w:styleId="ListAlpha">
    <w:name w:val="List Alpha"/>
    <w:basedOn w:val="List"/>
    <w:rsid w:val="007B4D77"/>
    <w:pPr>
      <w:numPr>
        <w:numId w:val="10"/>
      </w:numPr>
    </w:pPr>
  </w:style>
  <w:style w:type="paragraph" w:customStyle="1" w:styleId="ListAlpha2">
    <w:name w:val="List Alpha 2"/>
    <w:basedOn w:val="List2"/>
    <w:rsid w:val="007B4D77"/>
    <w:pPr>
      <w:numPr>
        <w:numId w:val="9"/>
      </w:numPr>
    </w:pPr>
  </w:style>
  <w:style w:type="paragraph" w:styleId="List2">
    <w:name w:val="List 2"/>
    <w:basedOn w:val="BodyText"/>
    <w:rsid w:val="007B4D77"/>
    <w:pPr>
      <w:tabs>
        <w:tab w:val="left" w:pos="680"/>
      </w:tabs>
      <w:spacing w:before="60" w:after="60"/>
      <w:ind w:left="680" w:hanging="340"/>
    </w:pPr>
  </w:style>
  <w:style w:type="paragraph" w:styleId="List3">
    <w:name w:val="List 3"/>
    <w:basedOn w:val="BodyText"/>
    <w:rsid w:val="007B4D77"/>
    <w:pPr>
      <w:tabs>
        <w:tab w:val="left" w:pos="1021"/>
      </w:tabs>
      <w:spacing w:before="60" w:after="60"/>
      <w:ind w:left="1020" w:hanging="340"/>
    </w:pPr>
  </w:style>
  <w:style w:type="paragraph" w:styleId="List4">
    <w:name w:val="List 4"/>
    <w:basedOn w:val="BodyText"/>
    <w:rsid w:val="007B4D77"/>
    <w:pPr>
      <w:tabs>
        <w:tab w:val="left" w:pos="1361"/>
      </w:tabs>
      <w:spacing w:before="60" w:after="60"/>
      <w:ind w:left="1361" w:hanging="340"/>
    </w:pPr>
  </w:style>
  <w:style w:type="paragraph" w:styleId="List5">
    <w:name w:val="List 5"/>
    <w:basedOn w:val="BodyText"/>
    <w:rsid w:val="007B4D77"/>
    <w:pPr>
      <w:tabs>
        <w:tab w:val="left" w:pos="1701"/>
      </w:tabs>
      <w:spacing w:before="60" w:after="60"/>
      <w:ind w:left="1701" w:hanging="340"/>
    </w:pPr>
  </w:style>
  <w:style w:type="paragraph" w:styleId="ListBullet4">
    <w:name w:val="List Bullet 4"/>
    <w:basedOn w:val="List4"/>
    <w:rsid w:val="007B4D77"/>
    <w:pPr>
      <w:numPr>
        <w:numId w:val="4"/>
      </w:numPr>
      <w:tabs>
        <w:tab w:val="clear" w:pos="1361"/>
      </w:tabs>
    </w:pPr>
  </w:style>
  <w:style w:type="paragraph" w:styleId="ListBullet5">
    <w:name w:val="List Bullet 5"/>
    <w:basedOn w:val="List5"/>
    <w:rsid w:val="007B4D77"/>
    <w:pPr>
      <w:numPr>
        <w:numId w:val="5"/>
      </w:numPr>
    </w:pPr>
  </w:style>
  <w:style w:type="paragraph" w:styleId="ListContinue2">
    <w:name w:val="List Continue 2"/>
    <w:basedOn w:val="List2"/>
    <w:rsid w:val="007B4D77"/>
    <w:pPr>
      <w:ind w:firstLine="0"/>
    </w:pPr>
  </w:style>
  <w:style w:type="paragraph" w:styleId="ListContinue3">
    <w:name w:val="List Continue 3"/>
    <w:basedOn w:val="List3"/>
    <w:rsid w:val="007B4D77"/>
    <w:pPr>
      <w:ind w:left="1021" w:firstLine="0"/>
    </w:pPr>
  </w:style>
  <w:style w:type="paragraph" w:styleId="ListContinue4">
    <w:name w:val="List Continue 4"/>
    <w:basedOn w:val="List4"/>
    <w:rsid w:val="007B4D77"/>
    <w:pPr>
      <w:ind w:firstLine="0"/>
    </w:pPr>
  </w:style>
  <w:style w:type="paragraph" w:styleId="ListContinue5">
    <w:name w:val="List Continue 5"/>
    <w:basedOn w:val="List5"/>
    <w:rsid w:val="007B4D77"/>
    <w:pPr>
      <w:ind w:firstLine="0"/>
    </w:pPr>
  </w:style>
  <w:style w:type="paragraph" w:styleId="ListNumber3">
    <w:name w:val="List Number 3"/>
    <w:basedOn w:val="List3"/>
    <w:rsid w:val="007B4D77"/>
    <w:pPr>
      <w:numPr>
        <w:numId w:val="6"/>
      </w:numPr>
    </w:pPr>
  </w:style>
  <w:style w:type="paragraph" w:styleId="ListNumber4">
    <w:name w:val="List Number 4"/>
    <w:basedOn w:val="List4"/>
    <w:rsid w:val="007B4D77"/>
    <w:pPr>
      <w:numPr>
        <w:numId w:val="7"/>
      </w:numPr>
    </w:pPr>
  </w:style>
  <w:style w:type="paragraph" w:styleId="ListNumber5">
    <w:name w:val="List Number 5"/>
    <w:basedOn w:val="List5"/>
    <w:rsid w:val="007B4D77"/>
    <w:pPr>
      <w:numPr>
        <w:numId w:val="8"/>
      </w:numPr>
    </w:pPr>
  </w:style>
  <w:style w:type="paragraph" w:styleId="BlockText">
    <w:name w:val="Block Text"/>
    <w:basedOn w:val="Normal"/>
    <w:rsid w:val="007B4D77"/>
    <w:pPr>
      <w:spacing w:after="120"/>
      <w:ind w:left="1440" w:right="1440"/>
    </w:pPr>
  </w:style>
  <w:style w:type="character" w:customStyle="1" w:styleId="Subscript">
    <w:name w:val="Subscript"/>
    <w:basedOn w:val="DefaultParagraphFont"/>
    <w:rsid w:val="007B4D77"/>
    <w:rPr>
      <w:sz w:val="16"/>
      <w:vertAlign w:val="subscript"/>
    </w:rPr>
  </w:style>
  <w:style w:type="character" w:customStyle="1" w:styleId="Superscript">
    <w:name w:val="Superscript"/>
    <w:basedOn w:val="DefaultParagraphFont"/>
    <w:rsid w:val="007B4D77"/>
    <w:rPr>
      <w:sz w:val="16"/>
      <w:vertAlign w:val="superscript"/>
    </w:rPr>
  </w:style>
  <w:style w:type="character" w:customStyle="1" w:styleId="Symbols">
    <w:name w:val="Symbols"/>
    <w:basedOn w:val="DefaultParagraphFont"/>
    <w:rsid w:val="007B4D77"/>
    <w:rPr>
      <w:rFonts w:ascii="Symbol" w:hAnsi="Symbol"/>
    </w:rPr>
  </w:style>
  <w:style w:type="character" w:customStyle="1" w:styleId="MenuOptions">
    <w:name w:val="Menu Options"/>
    <w:basedOn w:val="DefaultParagraphFont"/>
    <w:rsid w:val="007B4D77"/>
    <w:rPr>
      <w:rFonts w:ascii="Arial Narrow" w:hAnsi="Arial Narrow"/>
      <w:smallCaps/>
    </w:rPr>
  </w:style>
  <w:style w:type="character" w:customStyle="1" w:styleId="Buttons">
    <w:name w:val="Buttons"/>
    <w:basedOn w:val="DefaultParagraphFont"/>
    <w:rsid w:val="007B4D77"/>
    <w:rPr>
      <w:b/>
    </w:rPr>
  </w:style>
  <w:style w:type="character" w:customStyle="1" w:styleId="Underlined">
    <w:name w:val="Underlined"/>
    <w:basedOn w:val="DefaultParagraphFont"/>
    <w:rsid w:val="007B4D77"/>
    <w:rPr>
      <w:u w:val="single"/>
    </w:rPr>
  </w:style>
  <w:style w:type="paragraph" w:customStyle="1" w:styleId="TableBodyTextRight">
    <w:name w:val="Table Body Text Right"/>
    <w:basedOn w:val="TableBodyText"/>
    <w:rsid w:val="007B4D77"/>
    <w:pPr>
      <w:widowControl w:val="0"/>
      <w:autoSpaceDE w:val="0"/>
      <w:autoSpaceDN w:val="0"/>
      <w:adjustRightInd w:val="0"/>
      <w:jc w:val="right"/>
    </w:pPr>
    <w:rPr>
      <w:rFonts w:cs="Arial"/>
      <w:szCs w:val="18"/>
    </w:rPr>
  </w:style>
  <w:style w:type="paragraph" w:customStyle="1" w:styleId="CopyrightText">
    <w:name w:val="Copyright Text"/>
    <w:basedOn w:val="BodyText"/>
    <w:rsid w:val="007B4D77"/>
    <w:rPr>
      <w:sz w:val="18"/>
    </w:rPr>
  </w:style>
  <w:style w:type="paragraph" w:customStyle="1" w:styleId="BodySmallRight">
    <w:name w:val="Body Small Right"/>
    <w:basedOn w:val="BodyTextRight"/>
    <w:rsid w:val="007B4D77"/>
    <w:rPr>
      <w:sz w:val="18"/>
      <w:szCs w:val="18"/>
    </w:rPr>
  </w:style>
  <w:style w:type="paragraph" w:customStyle="1" w:styleId="MarginEdition">
    <w:name w:val="Margin Edition"/>
    <w:basedOn w:val="MarginNote"/>
    <w:rsid w:val="007B4D77"/>
    <w:pPr>
      <w:spacing w:before="0" w:after="0"/>
    </w:pPr>
    <w:rPr>
      <w:rFonts w:ascii="Times New Roman" w:hAnsi="Times New Roman"/>
      <w:color w:val="999999"/>
    </w:rPr>
  </w:style>
  <w:style w:type="paragraph" w:customStyle="1" w:styleId="Spacer">
    <w:name w:val="Spacer"/>
    <w:basedOn w:val="Normal"/>
    <w:rsid w:val="007B4D77"/>
    <w:rPr>
      <w:sz w:val="2"/>
      <w:szCs w:val="2"/>
    </w:rPr>
  </w:style>
  <w:style w:type="character" w:customStyle="1" w:styleId="Small">
    <w:name w:val="Small"/>
    <w:basedOn w:val="DefaultParagraphFont"/>
    <w:rsid w:val="007B4D77"/>
    <w:rPr>
      <w:sz w:val="16"/>
    </w:rPr>
  </w:style>
  <w:style w:type="paragraph" w:customStyle="1" w:styleId="WideTable">
    <w:name w:val="Wide Table"/>
    <w:basedOn w:val="Normal"/>
    <w:rsid w:val="007B4D77"/>
    <w:pPr>
      <w:ind w:left="-1418"/>
    </w:pPr>
    <w:rPr>
      <w:sz w:val="2"/>
      <w:szCs w:val="2"/>
    </w:rPr>
  </w:style>
  <w:style w:type="character" w:styleId="PageNumber">
    <w:name w:val="page number"/>
    <w:basedOn w:val="DefaultParagraphFont"/>
    <w:rsid w:val="007B4D77"/>
  </w:style>
  <w:style w:type="paragraph" w:styleId="Quote">
    <w:name w:val="Quote"/>
    <w:basedOn w:val="Heading1"/>
    <w:link w:val="QuoteChar"/>
    <w:qFormat/>
    <w:rsid w:val="007B4D77"/>
    <w:rPr>
      <w:b w:val="0"/>
      <w:sz w:val="72"/>
      <w:szCs w:val="72"/>
      <w:lang w:val="en-NZ"/>
    </w:rPr>
  </w:style>
  <w:style w:type="character" w:customStyle="1" w:styleId="QuoteChar">
    <w:name w:val="Quote Char"/>
    <w:basedOn w:val="DefaultParagraphFont"/>
    <w:link w:val="Quote"/>
    <w:rsid w:val="007B4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D77"/>
    <w:pPr>
      <w:pageBreakBefore/>
    </w:pPr>
  </w:style>
  <w:style w:type="paragraph" w:customStyle="1" w:styleId="Border">
    <w:name w:val="Border"/>
    <w:basedOn w:val="Normal"/>
    <w:qFormat/>
    <w:rsid w:val="007B4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D77"/>
    <w:rPr>
      <w:b/>
      <w:bCs/>
      <w:i/>
      <w:iCs/>
      <w:color w:val="auto"/>
    </w:rPr>
  </w:style>
  <w:style w:type="paragraph" w:styleId="IntenseQuote">
    <w:name w:val="Intense Quote"/>
    <w:basedOn w:val="Normal"/>
    <w:next w:val="Normal"/>
    <w:link w:val="IntenseQuoteChar"/>
    <w:uiPriority w:val="30"/>
    <w:qFormat/>
    <w:rsid w:val="007B4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D77"/>
    <w:rPr>
      <w:smallCaps/>
      <w:color w:val="auto"/>
      <w:u w:val="single"/>
    </w:rPr>
  </w:style>
  <w:style w:type="character" w:styleId="IntenseReference">
    <w:name w:val="Intense Reference"/>
    <w:basedOn w:val="DefaultParagraphFont"/>
    <w:uiPriority w:val="32"/>
    <w:qFormat/>
    <w:rsid w:val="007B4D77"/>
    <w:rPr>
      <w:b/>
      <w:bCs/>
      <w:smallCaps/>
      <w:color w:val="auto"/>
      <w:spacing w:val="5"/>
      <w:u w:val="single"/>
    </w:rPr>
  </w:style>
  <w:style w:type="paragraph" w:customStyle="1" w:styleId="2ColumnHeading">
    <w:name w:val="2Column Heading"/>
    <w:basedOn w:val="BodyText"/>
    <w:qFormat/>
    <w:rsid w:val="007B4D77"/>
    <w:pPr>
      <w:spacing w:after="60"/>
      <w:ind w:left="-2268"/>
    </w:pPr>
    <w:rPr>
      <w:b/>
    </w:rPr>
  </w:style>
  <w:style w:type="paragraph" w:customStyle="1" w:styleId="Heading1TOC">
    <w:name w:val="Heading1 TOC"/>
    <w:basedOn w:val="Normal"/>
    <w:qFormat/>
    <w:rsid w:val="007B4D77"/>
    <w:pPr>
      <w:spacing w:before="240" w:after="120"/>
    </w:pPr>
    <w:rPr>
      <w:rFonts w:ascii="Times New Roman" w:hAnsi="Times New Roman"/>
      <w:b/>
      <w:sz w:val="32"/>
    </w:rPr>
  </w:style>
  <w:style w:type="paragraph" w:customStyle="1" w:styleId="Heading2TOC">
    <w:name w:val="Heading2 TOC"/>
    <w:basedOn w:val="Normal"/>
    <w:qFormat/>
    <w:rsid w:val="007B4D77"/>
    <w:pPr>
      <w:spacing w:before="240" w:after="60"/>
    </w:pPr>
    <w:rPr>
      <w:rFonts w:ascii="Times New Roman" w:hAnsi="Times New Roman"/>
      <w:b/>
      <w:sz w:val="28"/>
    </w:rPr>
  </w:style>
  <w:style w:type="character" w:customStyle="1" w:styleId="Underline">
    <w:name w:val="Underline"/>
    <w:basedOn w:val="DefaultParagraphFont"/>
    <w:qFormat/>
    <w:rsid w:val="007B4D77"/>
    <w:rPr>
      <w:u w:val="single"/>
    </w:rPr>
  </w:style>
  <w:style w:type="character" w:customStyle="1" w:styleId="BoldandItalics">
    <w:name w:val="Bold and Italics"/>
    <w:qFormat/>
    <w:rsid w:val="007B4D77"/>
    <w:rPr>
      <w:b/>
      <w:i/>
      <w:u w:val="none"/>
    </w:rPr>
  </w:style>
  <w:style w:type="paragraph" w:styleId="BalloonText">
    <w:name w:val="Balloon Text"/>
    <w:basedOn w:val="Normal"/>
    <w:link w:val="BalloonTextChar"/>
    <w:rsid w:val="007B4D77"/>
    <w:rPr>
      <w:rFonts w:ascii="Tahoma" w:hAnsi="Tahoma" w:cs="Tahoma"/>
      <w:sz w:val="16"/>
      <w:szCs w:val="16"/>
    </w:rPr>
  </w:style>
  <w:style w:type="character" w:customStyle="1" w:styleId="BalloonTextChar">
    <w:name w:val="Balloon Text Char"/>
    <w:basedOn w:val="DefaultParagraphFont"/>
    <w:link w:val="BalloonText"/>
    <w:rsid w:val="007B4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D77"/>
    <w:rPr>
      <w:b/>
      <w:color w:val="660033"/>
      <w:spacing w:val="0"/>
    </w:rPr>
  </w:style>
  <w:style w:type="paragraph" w:customStyle="1" w:styleId="Nameditemlist">
    <w:name w:val="Named item list"/>
    <w:basedOn w:val="BodyText"/>
    <w:qFormat/>
    <w:rsid w:val="007B4D77"/>
    <w:pPr>
      <w:tabs>
        <w:tab w:val="left" w:pos="2835"/>
      </w:tabs>
      <w:ind w:left="2835" w:hanging="2835"/>
    </w:pPr>
  </w:style>
  <w:style w:type="paragraph" w:customStyle="1" w:styleId="BodyTextnopadding">
    <w:name w:val="Body Text no padding"/>
    <w:basedOn w:val="BodyText"/>
    <w:qFormat/>
    <w:rsid w:val="007B4D77"/>
    <w:pPr>
      <w:spacing w:before="0" w:after="0"/>
    </w:pPr>
  </w:style>
  <w:style w:type="paragraph" w:customStyle="1" w:styleId="BodyTextBold">
    <w:name w:val="Body Text Bold"/>
    <w:basedOn w:val="BodyText"/>
    <w:qFormat/>
    <w:rsid w:val="007B4D77"/>
    <w:rPr>
      <w:b/>
    </w:rPr>
  </w:style>
  <w:style w:type="character" w:styleId="Hyperlink">
    <w:name w:val="Hyperlink"/>
    <w:basedOn w:val="DefaultParagraphFont"/>
    <w:uiPriority w:val="99"/>
    <w:unhideWhenUsed/>
    <w:rsid w:val="00532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7454</Characters>
  <Application>Microsoft Office Word</Application>
  <DocSecurity>0</DocSecurity>
  <Lines>240</Lines>
  <Paragraphs>174</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SITEEVT012 Develop event concepts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