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ACD" w:rsidP="00981ACD">
      <w:pPr>
        <w:pStyle w:val="Title"/>
      </w:pPr>
      <w:r>
        <w:fldChar w:fldCharType="begin"/>
      </w:r>
      <w:r>
        <w:instrText xml:space="preserve"> TITLE   \* MERGEFORMAT </w:instrText>
      </w:r>
      <w:r>
        <w:fldChar w:fldCharType="separate"/>
      </w:r>
      <w:r>
        <w:t>SITEEVT010 Manage on-site event operations</w:t>
      </w:r>
      <w:r>
        <w:fldChar w:fldCharType="end"/>
      </w:r>
    </w:p>
    <w:p w:rsidR="00981ACD" w:rsidP="00981ACD">
      <w:pPr>
        <w:pStyle w:val="Version"/>
        <w:sectPr w:rsidSect="00877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689" w:rsidP="00877689">
      <w:pPr>
        <w:pStyle w:val="SuperHeading"/>
      </w:pPr>
      <w:r w:rsidRPr="00877689">
        <w:t>SITEEVT010 Manage on-site event operations</w:t>
      </w:r>
    </w:p>
    <w:p w:rsidR="00000000" w:rsidRPr="00877689" w:rsidP="00877689">
      <w:pPr>
        <w:pStyle w:val="Heading1"/>
      </w:pPr>
      <w:bookmarkStart w:id="1" w:name="O_767157"/>
      <w:bookmarkEnd w:id="1"/>
      <w:r w:rsidRPr="00877689">
        <w:t>Modification History</w:t>
      </w:r>
    </w:p>
    <w:p w:rsidR="00000000" w:rsidRPr="00877689" w:rsidP="00981ACD">
      <w:pPr>
        <w:pStyle w:val="BodyText"/>
      </w:pPr>
      <w:r w:rsidRPr="00877689">
        <w:t>Not applicable.</w:t>
      </w:r>
    </w:p>
    <w:p w:rsidR="00000000" w:rsidRPr="00877689" w:rsidP="00877689">
      <w:pPr>
        <w:pStyle w:val="Heading1"/>
      </w:pPr>
      <w:bookmarkStart w:id="2" w:name="O_767158"/>
      <w:bookmarkEnd w:id="2"/>
      <w:r w:rsidRPr="00877689">
        <w:t>Application</w:t>
      </w:r>
    </w:p>
    <w:p w:rsidR="00000000" w:rsidRPr="00877689" w:rsidP="00981ACD">
      <w:pPr>
        <w:pStyle w:val="BodyText"/>
      </w:pPr>
      <w:r w:rsidRPr="00877689">
        <w:t>This unit describes the performance outcomes, skills and knowledge required to manage on-site operational activities for the staging of events. It requires the ability to finalise operationa</w:t>
      </w:r>
      <w:r w:rsidRPr="00877689">
        <w:t>l plans, oversee event set-up, execution and break-down, and evaluate the operational success of events.</w:t>
      </w:r>
    </w:p>
    <w:p w:rsidR="00000000" w:rsidRPr="00877689" w:rsidP="00981ACD">
      <w:pPr>
        <w:pStyle w:val="BodyText"/>
      </w:pPr>
      <w:r w:rsidRPr="00877689">
        <w:t>This unit is relevant to events that are diverse in nature and are coordinated in many industry contexts, including the tourism, hospitality, sport, c</w:t>
      </w:r>
      <w:r w:rsidRPr="00877689">
        <w:t>ultural and community sectors.</w:t>
      </w:r>
    </w:p>
    <w:p w:rsidR="00000000" w:rsidRPr="00877689" w:rsidP="00981ACD">
      <w:pPr>
        <w:pStyle w:val="BodyText"/>
      </w:pPr>
      <w:r w:rsidRPr="00877689">
        <w:t>It applies to event coordinators and managers as well as venue duty, front of house and operations managers who operate independently, and are responsible for operational decisions. They may work in event management companie</w:t>
      </w:r>
      <w:r w:rsidRPr="00877689">
        <w:t>s, in event venues, or in organisations that organise their own events.</w:t>
      </w:r>
    </w:p>
    <w:p w:rsidR="00000000" w:rsidRPr="00877689" w:rsidP="00981ACD">
      <w:pPr>
        <w:pStyle w:val="BodyText"/>
      </w:pPr>
      <w:r w:rsidRPr="00877689">
        <w:t>No occupational licensing, certification or specific legislative requirements apply to this unit at the time of publication.</w:t>
      </w:r>
    </w:p>
    <w:p w:rsidR="00000000" w:rsidRPr="00877689" w:rsidP="00877689">
      <w:pPr>
        <w:pStyle w:val="Heading1"/>
      </w:pPr>
      <w:bookmarkStart w:id="3" w:name="O_767159"/>
      <w:bookmarkEnd w:id="3"/>
      <w:r w:rsidRPr="00877689">
        <w:t>Pre-requisite Unit</w:t>
      </w:r>
    </w:p>
    <w:p w:rsidR="00000000" w:rsidRPr="00877689" w:rsidP="00981ACD">
      <w:pPr>
        <w:pStyle w:val="BodyText"/>
      </w:pPr>
      <w:r w:rsidRPr="00877689">
        <w:t>Nil</w:t>
      </w:r>
    </w:p>
    <w:p w:rsidR="00000000" w:rsidRPr="00877689" w:rsidP="00877689">
      <w:pPr>
        <w:pStyle w:val="Heading1"/>
      </w:pPr>
      <w:bookmarkStart w:id="4" w:name="O_767160"/>
      <w:bookmarkEnd w:id="4"/>
      <w:r w:rsidRPr="00877689">
        <w:t>C</w:t>
      </w:r>
      <w:r w:rsidRPr="00877689">
        <w:t>ompetency Field</w:t>
      </w:r>
    </w:p>
    <w:p w:rsidR="00000000" w:rsidRPr="00877689" w:rsidP="00981ACD">
      <w:pPr>
        <w:pStyle w:val="BodyText"/>
      </w:pPr>
      <w:r w:rsidRPr="00877689">
        <w:t>Events</w:t>
      </w:r>
    </w:p>
    <w:p w:rsidR="00000000" w:rsidRPr="00877689" w:rsidP="00877689">
      <w:pPr>
        <w:pStyle w:val="Heading1"/>
      </w:pPr>
      <w:bookmarkStart w:id="5" w:name="O_767161"/>
      <w:bookmarkEnd w:id="5"/>
      <w:r w:rsidRPr="00877689">
        <w:t>Unit Sector</w:t>
      </w:r>
    </w:p>
    <w:p w:rsidR="00000000" w:rsidRPr="00877689" w:rsidP="00981ACD">
      <w:pPr>
        <w:pStyle w:val="BodyText"/>
      </w:pPr>
      <w:r w:rsidRPr="00877689">
        <w:t>Events</w:t>
      </w:r>
    </w:p>
    <w:p w:rsidR="00000000" w:rsidRPr="00877689" w:rsidP="00877689">
      <w:pPr>
        <w:pStyle w:val="Heading1"/>
      </w:pPr>
      <w:bookmarkStart w:id="6" w:name="O_767162"/>
      <w:bookmarkEnd w:id="6"/>
      <w:r w:rsidRPr="00877689">
        <w:t>Elements and Performance Criteria</w:t>
      </w:r>
    </w:p>
    <w:tbl>
      <w:tblPr>
        <w:tblW w:w="0" w:type="auto"/>
        <w:tblCellMar>
          <w:left w:w="62" w:type="dxa"/>
          <w:right w:w="62" w:type="dxa"/>
        </w:tblCellMar>
        <w:tblLook w:val="0000"/>
      </w:tblPr>
      <w:tblGrid>
        <w:gridCol w:w="3594"/>
        <w:gridCol w:w="5602"/>
      </w:tblGrid>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RPr="00877689" w:rsidP="00877689">
            <w:pPr>
              <w:pStyle w:val="BodyText"/>
            </w:pPr>
            <w:r w:rsidRPr="0087768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rPr>
                <w:rStyle w:val="SpecialBold"/>
              </w:rPr>
              <w:t>PERFORMANCE CRITERIA</w:t>
            </w:r>
          </w:p>
        </w:tc>
      </w:tr>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 xml:space="preserve">Elements describe the essential </w:t>
            </w:r>
            <w:r w:rsidRPr="00877689">
              <w:t>outcomes.</w:t>
            </w:r>
          </w:p>
        </w:tc>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 xml:space="preserve">Performance criteria describe the performance needed to </w:t>
            </w:r>
            <w:r w:rsidRPr="00877689">
              <w:t>demonstrate achievement of the element.</w:t>
            </w:r>
          </w:p>
        </w:tc>
      </w:tr>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877689">
            <w:pPr>
              <w:pStyle w:val="List"/>
              <w:rPr>
                <w:lang w:val="en-NZ"/>
              </w:rPr>
            </w:pPr>
            <w:r w:rsidRPr="00877689">
              <w:t>1.</w:t>
            </w:r>
            <w:r w:rsidRPr="00877689">
              <w:tab/>
              <w:t>Finalise event preparations.</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
            </w:pPr>
            <w:r w:rsidRPr="00877689">
              <w:t>1.1.Check final arrangements for event and address any discrepancies or outstanding matters.</w:t>
            </w:r>
          </w:p>
          <w:p w:rsidR="00000000" w:rsidRPr="00877689" w:rsidP="00877689">
            <w:pPr>
              <w:pStyle w:val="List"/>
            </w:pPr>
            <w:r w:rsidRPr="00877689">
              <w:t>1.2.Analyse event requirements and</w:t>
            </w:r>
            <w:r w:rsidRPr="00877689">
              <w:t xml:space="preserve"> develop plans and procedures for event staging.</w:t>
            </w:r>
          </w:p>
          <w:p w:rsidR="00000000" w:rsidRPr="00877689" w:rsidP="00877689">
            <w:pPr>
              <w:pStyle w:val="List"/>
            </w:pPr>
            <w:r w:rsidRPr="00877689">
              <w:t>1.3.Prepare and collate operational documentation to facilitate effective on-site management, and distribute to relevant personnel.</w:t>
            </w:r>
          </w:p>
          <w:p w:rsidR="00000000" w:rsidRPr="00877689" w:rsidP="00877689">
            <w:pPr>
              <w:pStyle w:val="List"/>
            </w:pPr>
            <w:r w:rsidRPr="00877689">
              <w:t>1.4.Develop and provide event briefings to relevant personnel in advance of</w:t>
            </w:r>
            <w:r w:rsidRPr="00877689">
              <w:t xml:space="preserve"> event.</w:t>
            </w:r>
          </w:p>
          <w:p w:rsidR="00000000" w:rsidP="00877689">
            <w:pPr>
              <w:pStyle w:val="List"/>
              <w:rPr>
                <w:lang w:val="en-NZ"/>
              </w:rPr>
            </w:pPr>
            <w:r w:rsidRPr="00877689">
              <w:t>1.5.Minimise use of printed materials and maximise electronic transmission of documents to reduce waste.</w:t>
            </w:r>
          </w:p>
        </w:tc>
      </w:tr>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877689">
            <w:pPr>
              <w:pStyle w:val="List"/>
              <w:rPr>
                <w:lang w:val="en-NZ"/>
              </w:rPr>
            </w:pPr>
            <w:r w:rsidRPr="00877689">
              <w:t>2.</w:t>
            </w:r>
            <w:r w:rsidRPr="00877689">
              <w:tab/>
              <w:t>Oversee event set-up.</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
            </w:pPr>
            <w:r w:rsidRPr="00877689">
              <w:t>2.1.Establish on-site contact with contractors and reconfirm all requirements.</w:t>
            </w:r>
          </w:p>
          <w:p w:rsidR="00000000" w:rsidRPr="00877689" w:rsidP="00877689">
            <w:pPr>
              <w:pStyle w:val="List"/>
            </w:pPr>
            <w:r w:rsidRPr="00877689">
              <w:t>2.2.Assess all aspects of event set-up</w:t>
            </w:r>
            <w:r w:rsidRPr="00877689">
              <w:t xml:space="preserve"> against prearranged service agreements and check for safety and ease of attendee access.</w:t>
            </w:r>
          </w:p>
          <w:p w:rsidR="00000000" w:rsidRPr="00877689" w:rsidP="00877689">
            <w:pPr>
              <w:pStyle w:val="List"/>
            </w:pPr>
            <w:r w:rsidRPr="00877689">
              <w:t>2.3.Identify deficiencies and discrepancies and take prompt action to resolve.</w:t>
            </w:r>
          </w:p>
          <w:p w:rsidR="00000000" w:rsidP="00877689">
            <w:pPr>
              <w:pStyle w:val="List"/>
              <w:rPr>
                <w:lang w:val="en-NZ"/>
              </w:rPr>
            </w:pPr>
            <w:r w:rsidRPr="00877689">
              <w:t>2.4.Conduct final briefing on event operational details, including communication and co</w:t>
            </w:r>
            <w:r w:rsidRPr="00877689">
              <w:t>ntrol mechanisms.</w:t>
            </w:r>
          </w:p>
        </w:tc>
      </w:tr>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877689">
            <w:pPr>
              <w:pStyle w:val="List"/>
              <w:rPr>
                <w:lang w:val="en-NZ"/>
              </w:rPr>
            </w:pPr>
            <w:r w:rsidRPr="00877689">
              <w:t>3.</w:t>
            </w:r>
            <w:r w:rsidRPr="00877689">
              <w:tab/>
              <w:t>Monitor event operation.</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
            </w:pPr>
            <w:r w:rsidRPr="00877689">
              <w:t>3.1.Monitor event operation through observation and communication with relevant personnel to ensure effective delivery of services.</w:t>
            </w:r>
          </w:p>
          <w:p w:rsidR="00000000" w:rsidRPr="00877689" w:rsidP="00877689">
            <w:pPr>
              <w:pStyle w:val="List"/>
            </w:pPr>
            <w:r w:rsidRPr="00877689">
              <w:t>3.2.Identify and quickly evaluate operational problems as they arise and take</w:t>
            </w:r>
            <w:r w:rsidRPr="00877689">
              <w:t xml:space="preserve"> prompt action to resolve.</w:t>
            </w:r>
          </w:p>
          <w:p w:rsidR="00000000" w:rsidRPr="00877689" w:rsidP="00877689">
            <w:pPr>
              <w:pStyle w:val="List"/>
            </w:pPr>
            <w:r w:rsidRPr="00877689">
              <w:t>3.3.Monitor compliance with environmental and social sustainability procedures to ensure minimal impacts.</w:t>
            </w:r>
          </w:p>
          <w:p w:rsidR="00000000" w:rsidP="00877689">
            <w:pPr>
              <w:pStyle w:val="List"/>
              <w:rPr>
                <w:lang w:val="en-NZ"/>
              </w:rPr>
            </w:pPr>
            <w:r w:rsidRPr="00877689">
              <w:t>3.4.Liaise with client throughout event to ensure satisfaction with service delivery and make necessary adjustments.</w:t>
            </w:r>
          </w:p>
        </w:tc>
      </w:tr>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877689">
            <w:pPr>
              <w:pStyle w:val="List"/>
              <w:rPr>
                <w:lang w:val="en-NZ"/>
              </w:rPr>
            </w:pPr>
            <w:r w:rsidRPr="00877689">
              <w:t>4.</w:t>
            </w:r>
            <w:r w:rsidRPr="00877689">
              <w:tab/>
            </w:r>
            <w:r w:rsidRPr="00877689">
              <w:t>Oversee event break-down.</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
            </w:pPr>
            <w:r w:rsidRPr="00877689">
              <w:t>4.1.Ensure event break-down is completed according to agreements.</w:t>
            </w:r>
          </w:p>
          <w:p w:rsidR="00000000" w:rsidRPr="00877689" w:rsidP="00877689">
            <w:pPr>
              <w:pStyle w:val="List"/>
            </w:pPr>
            <w:r w:rsidRPr="00877689">
              <w:t>4.2.Check and sign invoices according to contractor agreements.</w:t>
            </w:r>
          </w:p>
          <w:p w:rsidR="00000000" w:rsidP="00877689">
            <w:pPr>
              <w:pStyle w:val="List"/>
              <w:rPr>
                <w:lang w:val="en-NZ"/>
              </w:rPr>
            </w:pPr>
            <w:r w:rsidRPr="00877689">
              <w:t>4.3.Debrief relevant personnel to improve future event service delivery.</w:t>
            </w:r>
          </w:p>
        </w:tc>
      </w:tr>
      <w:tr w:rsidTr="00981ACD">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877689">
            <w:pPr>
              <w:pStyle w:val="List"/>
              <w:rPr>
                <w:lang w:val="en-NZ"/>
              </w:rPr>
            </w:pPr>
            <w:r w:rsidRPr="00877689">
              <w:t>5.</w:t>
            </w:r>
            <w:r w:rsidRPr="00877689">
              <w:tab/>
              <w:t>Evaluate operational su</w:t>
            </w:r>
            <w:r w:rsidRPr="00877689">
              <w:t>ccess of event.</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
            </w:pPr>
            <w:r w:rsidRPr="00877689">
              <w:t>5.1.Obtain feedback from customers and seek input from personnel and contractors on event operations.</w:t>
            </w:r>
          </w:p>
          <w:p w:rsidR="00000000" w:rsidRPr="00877689" w:rsidP="00877689">
            <w:pPr>
              <w:pStyle w:val="List"/>
            </w:pPr>
            <w:r w:rsidRPr="00877689">
              <w:t>5.2.Reflect on and evaluate operational problems.</w:t>
            </w:r>
          </w:p>
          <w:p w:rsidR="00000000" w:rsidRPr="00877689" w:rsidP="00877689">
            <w:pPr>
              <w:pStyle w:val="List"/>
            </w:pPr>
            <w:r w:rsidRPr="00877689">
              <w:t>5.3.Provide recommendations for improvements to future event management practices.</w:t>
            </w:r>
          </w:p>
        </w:tc>
      </w:tr>
    </w:tbl>
    <w:p w:rsidR="00000000" w:rsidRPr="00877689" w:rsidP="00877689">
      <w:pPr>
        <w:pStyle w:val="BodyText"/>
      </w:pPr>
    </w:p>
    <w:p w:rsidR="00000000" w:rsidRPr="00877689" w:rsidP="00877689">
      <w:pPr>
        <w:pStyle w:val="AllowPageBreak"/>
      </w:pPr>
    </w:p>
    <w:p w:rsidR="00000000" w:rsidRPr="00877689" w:rsidP="00877689">
      <w:pPr>
        <w:pStyle w:val="Heading1"/>
      </w:pPr>
      <w:bookmarkStart w:id="7" w:name="O_767163"/>
      <w:bookmarkEnd w:id="7"/>
      <w:r w:rsidRPr="00877689">
        <w:t>Foundation Skills</w:t>
      </w:r>
    </w:p>
    <w:tbl>
      <w:tblPr>
        <w:tblW w:w="0" w:type="auto"/>
        <w:tblCellMar>
          <w:left w:w="62" w:type="dxa"/>
          <w:right w:w="62" w:type="dxa"/>
        </w:tblCellMar>
        <w:tblLook w:val="0000"/>
      </w:tblPr>
      <w:tblGrid>
        <w:gridCol w:w="3594"/>
        <w:gridCol w:w="5602"/>
      </w:tblGrid>
      <w:tr w:rsidTr="00981A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Foundation skills essential to performance in this unit, but not explicit in the performance criteria are listed here, along with a brief context statement.</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877689" w:rsidP="00877689">
            <w:pPr>
              <w:pStyle w:val="BodyText"/>
            </w:pPr>
            <w:r w:rsidRPr="0087768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rPr>
                <w:rStyle w:val="SpecialBold"/>
              </w:rPr>
              <w:t>DESCRIPTION</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Reading skills to:</w:t>
            </w:r>
          </w:p>
        </w:tc>
        <w:tc>
          <w:tcPr>
            <w:tcW w:w="0" w:type="auto"/>
            <w:tcBorders>
              <w:top w:val="nil"/>
              <w:left w:val="nil"/>
              <w:bottom w:val="nil"/>
              <w:right w:val="nil"/>
            </w:tcBorders>
            <w:tcMar>
              <w:top w:w="0" w:type="dxa"/>
              <w:left w:w="62" w:type="dxa"/>
              <w:bottom w:w="0" w:type="dxa"/>
              <w:right w:w="62" w:type="dxa"/>
            </w:tcMar>
          </w:tcPr>
          <w:p w:rsidR="00000000" w:rsidP="00877689">
            <w:pPr>
              <w:pStyle w:val="ListBullet"/>
              <w:rPr>
                <w:lang w:val="en-NZ"/>
              </w:rPr>
            </w:pPr>
            <w:r w:rsidRPr="00877689">
              <w:t>interpret complex event planning documentation.</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Writing skills to:</w:t>
            </w:r>
          </w:p>
        </w:tc>
        <w:tc>
          <w:tcPr>
            <w:tcW w:w="0" w:type="auto"/>
            <w:tcBorders>
              <w:top w:val="nil"/>
              <w:left w:val="nil"/>
              <w:bottom w:val="nil"/>
              <w:right w:val="nil"/>
            </w:tcBorders>
            <w:tcMar>
              <w:top w:w="0" w:type="dxa"/>
              <w:left w:w="62" w:type="dxa"/>
              <w:bottom w:w="0" w:type="dxa"/>
              <w:right w:w="62" w:type="dxa"/>
            </w:tcMar>
          </w:tcPr>
          <w:p w:rsidR="00000000" w:rsidP="00877689">
            <w:pPr>
              <w:pStyle w:val="ListBullet"/>
              <w:rPr>
                <w:lang w:val="en-NZ"/>
              </w:rPr>
            </w:pPr>
            <w:r w:rsidRPr="00877689">
              <w:t>write complex and detailed, yet easily accessible, event operational documents.</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Bullet"/>
            </w:pPr>
            <w:r w:rsidRPr="00877689">
              <w:t>provide precise</w:t>
            </w:r>
            <w:r w:rsidRPr="00877689">
              <w:t xml:space="preserve"> instructions to event team members and contractors throughout the operation of the event</w:t>
            </w:r>
          </w:p>
          <w:p w:rsidR="00000000" w:rsidP="00877689">
            <w:pPr>
              <w:pStyle w:val="ListBullet"/>
              <w:rPr>
                <w:lang w:val="en-NZ"/>
              </w:rPr>
            </w:pPr>
            <w:r w:rsidRPr="00877689">
              <w:t>negotiate solutions and provide clear instructions when problems arise.</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Numeracy skills to:</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Bullet"/>
            </w:pPr>
            <w:r w:rsidRPr="00877689">
              <w:t>interpret event budgets and event service agreement costings to determin</w:t>
            </w:r>
            <w:r w:rsidRPr="00877689">
              <w:t>e correct on-site supply of contracted services</w:t>
            </w:r>
          </w:p>
          <w:p w:rsidR="00000000" w:rsidP="00877689">
            <w:pPr>
              <w:pStyle w:val="ListBullet"/>
              <w:rPr>
                <w:lang w:val="en-NZ"/>
              </w:rPr>
            </w:pPr>
            <w:r w:rsidRPr="00877689">
              <w:t>work quickly and accurately with budget figures to calculate effect on event profitability when resolving on-site problems.</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Problem-solving skills to:</w:t>
            </w:r>
          </w:p>
        </w:tc>
        <w:tc>
          <w:tcPr>
            <w:tcW w:w="0" w:type="auto"/>
            <w:tcBorders>
              <w:top w:val="nil"/>
              <w:left w:val="nil"/>
              <w:bottom w:val="nil"/>
              <w:right w:val="nil"/>
            </w:tcBorders>
            <w:tcMar>
              <w:top w:w="0" w:type="dxa"/>
              <w:left w:w="62" w:type="dxa"/>
              <w:bottom w:w="0" w:type="dxa"/>
              <w:right w:w="62" w:type="dxa"/>
            </w:tcMar>
          </w:tcPr>
          <w:p w:rsidR="00000000" w:rsidP="00877689">
            <w:pPr>
              <w:pStyle w:val="ListBullet"/>
              <w:rPr>
                <w:lang w:val="en-NZ"/>
              </w:rPr>
            </w:pPr>
            <w:r w:rsidRPr="00877689">
              <w:t>negotiate solutions with clients, and internal and exte</w:t>
            </w:r>
            <w:r w:rsidRPr="00877689">
              <w:t>rnal personnel under pressure where time constraints play a key factor.</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Teamwork skills to:</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Bullet"/>
            </w:pPr>
            <w:r w:rsidRPr="00877689">
              <w:t>lead a team of event staging personnel and external contractors to effectively deliver events</w:t>
            </w:r>
          </w:p>
          <w:p w:rsidR="00000000" w:rsidP="00877689">
            <w:pPr>
              <w:pStyle w:val="ListBullet"/>
              <w:rPr>
                <w:lang w:val="en-NZ"/>
              </w:rPr>
            </w:pPr>
            <w:r w:rsidRPr="00877689">
              <w:t>consult with team members and take account of suggested solutions to</w:t>
            </w:r>
            <w:r w:rsidRPr="00877689">
              <w:t xml:space="preserve"> on-site staging problems.</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Self-management skills to:</w:t>
            </w:r>
          </w:p>
        </w:tc>
        <w:tc>
          <w:tcPr>
            <w:tcW w:w="0" w:type="auto"/>
            <w:tcBorders>
              <w:top w:val="nil"/>
              <w:left w:val="nil"/>
              <w:bottom w:val="nil"/>
              <w:right w:val="nil"/>
            </w:tcBorders>
            <w:tcMar>
              <w:top w:w="0" w:type="dxa"/>
              <w:left w:w="62" w:type="dxa"/>
              <w:bottom w:w="0" w:type="dxa"/>
              <w:right w:w="62" w:type="dxa"/>
            </w:tcMar>
          </w:tcPr>
          <w:p w:rsidR="00000000" w:rsidP="00877689">
            <w:pPr>
              <w:pStyle w:val="ListBullet"/>
              <w:rPr>
                <w:lang w:val="en-NZ"/>
              </w:rPr>
            </w:pPr>
            <w:r w:rsidRPr="00877689">
              <w:t>take responsibility for the finalisation of event plans and on-site coordination of the delivery of the event.</w:t>
            </w:r>
          </w:p>
        </w:tc>
      </w:tr>
      <w:tr w:rsidTr="00981AC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77689">
            <w:pPr>
              <w:pStyle w:val="BodyText"/>
              <w:rPr>
                <w:lang w:val="en-NZ"/>
              </w:rPr>
            </w:pPr>
            <w:r w:rsidRPr="00877689">
              <w:t>Technology skills to:</w:t>
            </w:r>
          </w:p>
        </w:tc>
        <w:tc>
          <w:tcPr>
            <w:tcW w:w="0" w:type="auto"/>
            <w:tcBorders>
              <w:top w:val="nil"/>
              <w:left w:val="nil"/>
              <w:bottom w:val="nil"/>
              <w:right w:val="nil"/>
            </w:tcBorders>
            <w:tcMar>
              <w:top w:w="0" w:type="dxa"/>
              <w:left w:w="62" w:type="dxa"/>
              <w:bottom w:w="0" w:type="dxa"/>
              <w:right w:w="62" w:type="dxa"/>
            </w:tcMar>
          </w:tcPr>
          <w:p w:rsidR="00000000" w:rsidRPr="00877689" w:rsidP="00877689">
            <w:pPr>
              <w:pStyle w:val="ListBullet"/>
            </w:pPr>
            <w:r w:rsidRPr="00877689">
              <w:t>use calculators, computers, software programs and printers for processing event documentation</w:t>
            </w:r>
          </w:p>
          <w:p w:rsidR="00000000" w:rsidRPr="00877689" w:rsidP="00877689">
            <w:pPr>
              <w:pStyle w:val="ListBullet"/>
            </w:pPr>
            <w:r w:rsidRPr="00877689">
              <w:t>use two-way communication equipment for on-site management.</w:t>
            </w:r>
          </w:p>
        </w:tc>
      </w:tr>
    </w:tbl>
    <w:p w:rsidR="00000000" w:rsidRPr="00877689" w:rsidP="00877689">
      <w:pPr>
        <w:pStyle w:val="BodyText"/>
      </w:pPr>
    </w:p>
    <w:p w:rsidR="00000000" w:rsidRPr="00877689" w:rsidP="00877689">
      <w:pPr>
        <w:pStyle w:val="AllowPageBreak"/>
      </w:pPr>
    </w:p>
    <w:p w:rsidR="00000000" w:rsidRPr="00877689" w:rsidP="00877689">
      <w:pPr>
        <w:pStyle w:val="Heading1"/>
      </w:pPr>
      <w:bookmarkStart w:id="8" w:name="O_767165"/>
      <w:bookmarkEnd w:id="8"/>
      <w:r w:rsidRPr="00877689">
        <w:t>Unit Mapping Information</w:t>
      </w:r>
    </w:p>
    <w:p w:rsidR="00000000" w:rsidRPr="00877689" w:rsidP="00981ACD">
      <w:pPr>
        <w:pStyle w:val="BodyText"/>
      </w:pPr>
      <w:r w:rsidRPr="00877689">
        <w:t>SITXEVT505 Manage on-site event operations</w:t>
      </w:r>
    </w:p>
    <w:p w:rsidR="00000000" w:rsidRPr="00877689" w:rsidP="00877689">
      <w:pPr>
        <w:pStyle w:val="Heading1"/>
      </w:pPr>
      <w:bookmarkStart w:id="9" w:name="O_767172"/>
      <w:bookmarkEnd w:id="9"/>
      <w:r w:rsidRPr="00877689">
        <w:t>Links</w:t>
      </w:r>
    </w:p>
    <w:p w:rsidR="00000000" w:rsidRPr="00877689" w:rsidP="00981ACD">
      <w:pPr>
        <w:pStyle w:val="BodyText"/>
      </w:pPr>
      <w:r w:rsidRPr="0087768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C164A">
        <w:rPr>
          <w:rStyle w:val="Hyperlink"/>
        </w:rPr>
        <w:t>https://vetnet.gov.au/Pages/TrainingDocs.aspx?q=68c40a93-e51d-4e0f-bc06-899dff092694</w:t>
      </w:r>
      <w:r>
        <w:fldChar w:fldCharType="end"/>
      </w:r>
    </w:p>
    <w:p w:rsidR="00000000" w:rsidRPr="00877689" w:rsidP="00877689"/>
    <w:sectPr w:rsidSect="008776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89" w:rsidRPr="00981ACD" w:rsidP="00981A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CD" w:rsidP="00877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ACD" w:rsidP="008776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81ACD" w:rsidP="00877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689" w:rsidRPr="00981ACD" w:rsidP="00981A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CD" w:rsidRPr="002D2AF8" w:rsidP="00877689">
    <w:pPr>
      <w:pStyle w:val="Header"/>
      <w:framePr w:wrap="around"/>
    </w:pPr>
    <w:r>
      <w:fldChar w:fldCharType="begin"/>
    </w:r>
    <w:r>
      <w:instrText xml:space="preserve"> TITLE   \* MERGEFORMAT </w:instrText>
    </w:r>
    <w:r>
      <w:fldChar w:fldCharType="separate"/>
    </w:r>
    <w:r>
      <w:t>SITEEVT010 Manage on-site event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81ACD" w:rsidP="00877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AD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864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689"/>
    <w:pPr>
      <w:spacing w:before="360" w:after="60"/>
      <w:outlineLvl w:val="0"/>
    </w:pPr>
    <w:rPr>
      <w:sz w:val="32"/>
    </w:rPr>
  </w:style>
  <w:style w:type="paragraph" w:styleId="Heading2">
    <w:name w:val="heading 2"/>
    <w:basedOn w:val="HeadingBase"/>
    <w:next w:val="BodyText"/>
    <w:link w:val="Heading2Char"/>
    <w:qFormat/>
    <w:rsid w:val="00877689"/>
    <w:pPr>
      <w:keepLines/>
      <w:spacing w:before="240" w:after="120"/>
      <w:outlineLvl w:val="1"/>
    </w:pPr>
    <w:rPr>
      <w:sz w:val="28"/>
      <w:szCs w:val="40"/>
    </w:rPr>
  </w:style>
  <w:style w:type="paragraph" w:styleId="Heading3">
    <w:name w:val="heading 3"/>
    <w:basedOn w:val="HeadingBase"/>
    <w:next w:val="BodyText"/>
    <w:link w:val="Heading3Char"/>
    <w:qFormat/>
    <w:rsid w:val="00877689"/>
    <w:pPr>
      <w:spacing w:before="180" w:after="120"/>
      <w:outlineLvl w:val="2"/>
    </w:pPr>
    <w:rPr>
      <w:spacing w:val="-10"/>
      <w:kern w:val="32"/>
    </w:rPr>
  </w:style>
  <w:style w:type="paragraph" w:styleId="Heading4">
    <w:name w:val="heading 4"/>
    <w:basedOn w:val="HeadingBase"/>
    <w:next w:val="BodyText"/>
    <w:link w:val="Heading4Char"/>
    <w:qFormat/>
    <w:rsid w:val="00877689"/>
    <w:pPr>
      <w:spacing w:before="160" w:after="120"/>
      <w:outlineLvl w:val="3"/>
    </w:pPr>
    <w:rPr>
      <w:sz w:val="22"/>
    </w:rPr>
  </w:style>
  <w:style w:type="paragraph" w:styleId="Heading5">
    <w:name w:val="heading 5"/>
    <w:basedOn w:val="HeadingBase"/>
    <w:next w:val="Normal"/>
    <w:link w:val="Heading5Char"/>
    <w:qFormat/>
    <w:rsid w:val="00877689"/>
    <w:pPr>
      <w:spacing w:before="80"/>
      <w:outlineLvl w:val="4"/>
    </w:pPr>
    <w:rPr>
      <w:color w:val="918585"/>
      <w:sz w:val="20"/>
    </w:rPr>
  </w:style>
  <w:style w:type="paragraph" w:styleId="Heading6">
    <w:name w:val="heading 6"/>
    <w:basedOn w:val="HeadingBase"/>
    <w:next w:val="Normal"/>
    <w:link w:val="Heading6Char"/>
    <w:qFormat/>
    <w:rsid w:val="00877689"/>
    <w:pPr>
      <w:spacing w:before="60"/>
      <w:outlineLvl w:val="5"/>
    </w:pPr>
    <w:rPr>
      <w:color w:val="918585"/>
      <w:sz w:val="20"/>
    </w:rPr>
  </w:style>
  <w:style w:type="paragraph" w:styleId="Heading7">
    <w:name w:val="heading 7"/>
    <w:basedOn w:val="Normal"/>
    <w:next w:val="Normal"/>
    <w:link w:val="Heading7Char"/>
    <w:qFormat/>
    <w:rsid w:val="00877689"/>
    <w:pPr>
      <w:ind w:left="720"/>
      <w:outlineLvl w:val="6"/>
    </w:pPr>
    <w:rPr>
      <w:i/>
    </w:rPr>
  </w:style>
  <w:style w:type="paragraph" w:styleId="Heading8">
    <w:name w:val="heading 8"/>
    <w:basedOn w:val="Normal"/>
    <w:next w:val="Normal"/>
    <w:link w:val="Heading8Char"/>
    <w:qFormat/>
    <w:rsid w:val="00877689"/>
    <w:pPr>
      <w:ind w:left="720"/>
      <w:outlineLvl w:val="7"/>
    </w:pPr>
    <w:rPr>
      <w:i/>
    </w:rPr>
  </w:style>
  <w:style w:type="paragraph" w:styleId="Heading9">
    <w:name w:val="heading 9"/>
    <w:basedOn w:val="Normal"/>
    <w:next w:val="Normal"/>
    <w:link w:val="Heading9Char"/>
    <w:qFormat/>
    <w:rsid w:val="00877689"/>
    <w:pPr>
      <w:ind w:left="720"/>
      <w:outlineLvl w:val="8"/>
    </w:pPr>
    <w:rPr>
      <w:i/>
    </w:rPr>
  </w:style>
  <w:style w:type="character" w:default="1" w:styleId="DefaultParagraphFont">
    <w:name w:val="Default Paragraph Font"/>
    <w:uiPriority w:val="1"/>
    <w:unhideWhenUsed/>
    <w:rsid w:val="00877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689"/>
  </w:style>
  <w:style w:type="character" w:customStyle="1" w:styleId="Heading1Char">
    <w:name w:val="Heading 1 Char"/>
    <w:basedOn w:val="DefaultParagraphFont"/>
    <w:link w:val="Heading1"/>
    <w:rsid w:val="00877689"/>
    <w:rPr>
      <w:rFonts w:ascii="Times New Roman" w:eastAsia="Times New Roman" w:hAnsi="Times New Roman" w:cs="Times New Roman"/>
      <w:b/>
      <w:sz w:val="32"/>
      <w:szCs w:val="20"/>
      <w:lang w:eastAsia="en-US"/>
    </w:rPr>
  </w:style>
  <w:style w:type="paragraph" w:styleId="BodyText">
    <w:name w:val="Body Text"/>
    <w:basedOn w:val="Normal"/>
    <w:link w:val="BodyTextChar"/>
    <w:rsid w:val="00877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689"/>
    <w:rPr>
      <w:rFonts w:ascii="Times New Roman" w:eastAsia="Times New Roman" w:hAnsi="Times New Roman" w:cs="Times New Roman"/>
      <w:sz w:val="24"/>
      <w:lang w:eastAsia="en-US"/>
    </w:rPr>
  </w:style>
  <w:style w:type="paragraph" w:styleId="List">
    <w:name w:val="List"/>
    <w:basedOn w:val="BodyText"/>
    <w:next w:val="BodyText"/>
    <w:rsid w:val="00877689"/>
    <w:pPr>
      <w:tabs>
        <w:tab w:val="left" w:pos="340"/>
      </w:tabs>
      <w:spacing w:before="60" w:after="60"/>
      <w:ind w:left="340" w:hanging="340"/>
    </w:pPr>
  </w:style>
  <w:style w:type="paragraph" w:styleId="ListBullet">
    <w:name w:val="List Bullet"/>
    <w:basedOn w:val="List"/>
    <w:rsid w:val="00877689"/>
    <w:pPr>
      <w:numPr>
        <w:numId w:val="11"/>
      </w:numPr>
      <w:tabs>
        <w:tab w:val="clear" w:pos="340"/>
      </w:tabs>
      <w:spacing w:before="40" w:after="40"/>
    </w:pPr>
  </w:style>
  <w:style w:type="character" w:customStyle="1" w:styleId="SpecialBold">
    <w:name w:val="Special Bold"/>
    <w:basedOn w:val="DefaultParagraphFont"/>
    <w:rsid w:val="00877689"/>
    <w:rPr>
      <w:b/>
      <w:spacing w:val="0"/>
    </w:rPr>
  </w:style>
  <w:style w:type="paragraph" w:customStyle="1" w:styleId="SuperHeading">
    <w:name w:val="SuperHeading"/>
    <w:basedOn w:val="Normal"/>
    <w:rsid w:val="00877689"/>
    <w:pPr>
      <w:spacing w:before="240" w:after="120"/>
      <w:outlineLvl w:val="0"/>
    </w:pPr>
    <w:rPr>
      <w:rFonts w:ascii="Times New Roman" w:hAnsi="Times New Roman"/>
      <w:b/>
      <w:sz w:val="32"/>
    </w:rPr>
  </w:style>
  <w:style w:type="paragraph" w:customStyle="1" w:styleId="AllowPageBreak">
    <w:name w:val="AllowPageBreak"/>
    <w:rsid w:val="00877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689"/>
    <w:rPr>
      <w:rFonts w:ascii="Courier New" w:eastAsia="Times New Roman" w:hAnsi="Courier New" w:cs="Times New Roman"/>
      <w:i/>
      <w:szCs w:val="20"/>
      <w:lang w:eastAsia="en-US"/>
    </w:rPr>
  </w:style>
  <w:style w:type="paragraph" w:customStyle="1" w:styleId="HeadingBase">
    <w:name w:val="Heading Base"/>
    <w:rsid w:val="00877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689"/>
    <w:pPr>
      <w:tabs>
        <w:tab w:val="right" w:leader="dot" w:pos="9072"/>
      </w:tabs>
      <w:ind w:left="567"/>
    </w:pPr>
    <w:rPr>
      <w:szCs w:val="22"/>
    </w:rPr>
  </w:style>
  <w:style w:type="paragraph" w:customStyle="1" w:styleId="TOCBase">
    <w:name w:val="TOC Base"/>
    <w:rsid w:val="00877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689"/>
    <w:pPr>
      <w:tabs>
        <w:tab w:val="right" w:leader="dot" w:pos="9072"/>
      </w:tabs>
      <w:spacing w:before="40" w:after="40"/>
      <w:ind w:left="284"/>
    </w:pPr>
    <w:rPr>
      <w:rFonts w:ascii="Times New Roman" w:hAnsi="Times New Roman"/>
    </w:rPr>
  </w:style>
  <w:style w:type="paragraph" w:styleId="TOC1">
    <w:name w:val="toc 1"/>
    <w:basedOn w:val="TOCBase"/>
    <w:next w:val="Normal"/>
    <w:rsid w:val="00877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689"/>
    <w:rPr>
      <w:rFonts w:ascii="Times New Roman" w:eastAsia="Times New Roman" w:hAnsi="Times New Roman" w:cs="Times New Roman"/>
      <w:sz w:val="16"/>
      <w:lang w:eastAsia="en-US"/>
    </w:rPr>
  </w:style>
  <w:style w:type="paragraph" w:styleId="Title">
    <w:name w:val="Title"/>
    <w:basedOn w:val="HeadingBase"/>
    <w:link w:val="TitleChar"/>
    <w:qFormat/>
    <w:rsid w:val="00877689"/>
    <w:pPr>
      <w:spacing w:before="5040"/>
      <w:jc w:val="center"/>
    </w:pPr>
    <w:rPr>
      <w:sz w:val="48"/>
      <w:szCs w:val="72"/>
      <w:lang w:val="en-US"/>
    </w:rPr>
  </w:style>
  <w:style w:type="character" w:customStyle="1" w:styleId="TitleChar">
    <w:name w:val="Title Char"/>
    <w:basedOn w:val="DefaultParagraphFont"/>
    <w:link w:val="Title"/>
    <w:rsid w:val="00877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689"/>
    <w:pPr>
      <w:tabs>
        <w:tab w:val="left" w:pos="3600"/>
        <w:tab w:val="left" w:pos="3958"/>
      </w:tabs>
    </w:pPr>
  </w:style>
  <w:style w:type="paragraph" w:customStyle="1" w:styleId="Note">
    <w:name w:val="Note"/>
    <w:basedOn w:val="BodyText"/>
    <w:rsid w:val="00877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689"/>
    <w:pPr>
      <w:framePr w:wrap="auto" w:hAnchor="text" w:y="6049"/>
    </w:pPr>
    <w:rPr>
      <w:color w:val="000000"/>
      <w:sz w:val="40"/>
    </w:rPr>
  </w:style>
  <w:style w:type="paragraph" w:customStyle="1" w:styleId="TOCTitle">
    <w:name w:val="TOCTitle"/>
    <w:basedOn w:val="Heading1"/>
    <w:rsid w:val="00877689"/>
    <w:pPr>
      <w:spacing w:after="240"/>
      <w:jc w:val="center"/>
      <w:outlineLvl w:val="9"/>
    </w:pPr>
    <w:rPr>
      <w:caps/>
    </w:rPr>
  </w:style>
  <w:style w:type="paragraph" w:customStyle="1" w:styleId="Version">
    <w:name w:val="Version"/>
    <w:rsid w:val="008776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689"/>
    <w:pPr>
      <w:numPr>
        <w:numId w:val="12"/>
      </w:numPr>
      <w:tabs>
        <w:tab w:val="clear" w:pos="680"/>
      </w:tabs>
    </w:pPr>
  </w:style>
  <w:style w:type="paragraph" w:styleId="Index1">
    <w:name w:val="index 1"/>
    <w:basedOn w:val="Normal"/>
    <w:next w:val="Normal"/>
    <w:semiHidden/>
    <w:rsid w:val="00877689"/>
    <w:pPr>
      <w:keepNext w:val="0"/>
      <w:tabs>
        <w:tab w:val="right" w:pos="4176"/>
      </w:tabs>
      <w:ind w:left="198" w:hanging="198"/>
    </w:pPr>
    <w:rPr>
      <w:rFonts w:ascii="Garamond" w:hAnsi="Garamond"/>
    </w:rPr>
  </w:style>
  <w:style w:type="paragraph" w:styleId="IndexHeading">
    <w:name w:val="index heading"/>
    <w:basedOn w:val="Normal"/>
    <w:next w:val="Index1"/>
    <w:semiHidden/>
    <w:rsid w:val="00877689"/>
    <w:pPr>
      <w:spacing w:before="120" w:after="120"/>
    </w:pPr>
    <w:rPr>
      <w:rFonts w:ascii="Arial" w:hAnsi="Arial"/>
      <w:b/>
      <w:color w:val="918585"/>
      <w:sz w:val="24"/>
    </w:rPr>
  </w:style>
  <w:style w:type="paragraph" w:styleId="Header">
    <w:name w:val="header"/>
    <w:basedOn w:val="Normal"/>
    <w:link w:val="HeaderChar"/>
    <w:rsid w:val="00877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689"/>
    <w:rPr>
      <w:rFonts w:ascii="Times New Roman" w:eastAsia="Times New Roman" w:hAnsi="Times New Roman" w:cs="Times New Roman"/>
      <w:sz w:val="16"/>
      <w:szCs w:val="20"/>
      <w:lang w:val="en-GB" w:eastAsia="en-US"/>
    </w:rPr>
  </w:style>
  <w:style w:type="paragraph" w:customStyle="1" w:styleId="Chapter">
    <w:name w:val="Chapter"/>
    <w:basedOn w:val="Normal"/>
    <w:rsid w:val="00877689"/>
    <w:pPr>
      <w:spacing w:before="240"/>
    </w:pPr>
    <w:rPr>
      <w:rFonts w:ascii="Times New Roman" w:hAnsi="Times New Roman"/>
      <w:smallCaps/>
      <w:spacing w:val="80"/>
      <w:sz w:val="28"/>
    </w:rPr>
  </w:style>
  <w:style w:type="paragraph" w:customStyle="1" w:styleId="InChapter">
    <w:name w:val="InChapter"/>
    <w:basedOn w:val="Heading3"/>
    <w:rsid w:val="00877689"/>
    <w:pPr>
      <w:spacing w:after="240"/>
      <w:outlineLvl w:val="9"/>
    </w:pPr>
    <w:rPr>
      <w:noProof/>
    </w:rPr>
  </w:style>
  <w:style w:type="paragraph" w:styleId="Index2">
    <w:name w:val="index 2"/>
    <w:basedOn w:val="Normal"/>
    <w:next w:val="Normal"/>
    <w:semiHidden/>
    <w:rsid w:val="00877689"/>
    <w:pPr>
      <w:tabs>
        <w:tab w:val="right" w:pos="4176"/>
      </w:tabs>
      <w:ind w:left="568" w:hanging="284"/>
    </w:pPr>
    <w:rPr>
      <w:rFonts w:ascii="Garamond" w:hAnsi="Garamond"/>
    </w:rPr>
  </w:style>
  <w:style w:type="paragraph" w:customStyle="1" w:styleId="Byline">
    <w:name w:val="Byline"/>
    <w:rsid w:val="00877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689"/>
    <w:pPr>
      <w:tabs>
        <w:tab w:val="clear" w:pos="3600"/>
        <w:tab w:val="clear" w:pos="3958"/>
      </w:tabs>
      <w:jc w:val="right"/>
    </w:pPr>
  </w:style>
  <w:style w:type="character" w:styleId="Emphasis">
    <w:name w:val="Emphasis"/>
    <w:basedOn w:val="DefaultParagraphFont"/>
    <w:qFormat/>
    <w:rsid w:val="00877689"/>
    <w:rPr>
      <w:i/>
    </w:rPr>
  </w:style>
  <w:style w:type="paragraph" w:styleId="Caption">
    <w:name w:val="caption"/>
    <w:basedOn w:val="BodyText"/>
    <w:next w:val="Normal"/>
    <w:qFormat/>
    <w:rsid w:val="00877689"/>
    <w:pPr>
      <w:framePr w:w="2268" w:hSpace="181" w:vSpace="181" w:wrap="around" w:vAnchor="text" w:hAnchor="page" w:x="1135" w:y="285" w:anchorLock="1"/>
    </w:pPr>
    <w:rPr>
      <w:i/>
    </w:rPr>
  </w:style>
  <w:style w:type="paragraph" w:customStyle="1" w:styleId="MiniTOCTitle">
    <w:name w:val="MiniTOCTitle"/>
    <w:basedOn w:val="Heading4"/>
    <w:rsid w:val="00877689"/>
    <w:pPr>
      <w:spacing w:before="240"/>
      <w:outlineLvl w:val="9"/>
    </w:pPr>
    <w:rPr>
      <w:noProof/>
      <w:sz w:val="24"/>
    </w:rPr>
  </w:style>
  <w:style w:type="paragraph" w:customStyle="1" w:styleId="MiniTOCItem">
    <w:name w:val="MiniTOCItem"/>
    <w:basedOn w:val="ListBullet"/>
    <w:rsid w:val="00877689"/>
    <w:pPr>
      <w:numPr>
        <w:numId w:val="0"/>
      </w:numPr>
      <w:tabs>
        <w:tab w:val="right" w:leader="dot" w:pos="6521"/>
      </w:tabs>
      <w:spacing w:before="0" w:after="0"/>
    </w:pPr>
  </w:style>
  <w:style w:type="paragraph" w:customStyle="1" w:styleId="TOFTitle">
    <w:name w:val="TOFTitle"/>
    <w:basedOn w:val="TOCTitle"/>
    <w:rsid w:val="00877689"/>
  </w:style>
  <w:style w:type="paragraph" w:styleId="TableofFigures">
    <w:name w:val="table of figures"/>
    <w:basedOn w:val="Normal"/>
    <w:next w:val="Normal"/>
    <w:semiHidden/>
    <w:rsid w:val="00877689"/>
    <w:pPr>
      <w:tabs>
        <w:tab w:val="right" w:leader="dot" w:pos="9072"/>
      </w:tabs>
      <w:ind w:left="970" w:hanging="403"/>
    </w:pPr>
    <w:rPr>
      <w:rFonts w:ascii="Times New Roman" w:hAnsi="Times New Roman"/>
      <w:b/>
    </w:rPr>
  </w:style>
  <w:style w:type="paragraph" w:styleId="ListNumber">
    <w:name w:val="List Number"/>
    <w:basedOn w:val="List"/>
    <w:rsid w:val="00877689"/>
    <w:pPr>
      <w:numPr>
        <w:numId w:val="14"/>
      </w:numPr>
      <w:tabs>
        <w:tab w:val="clear" w:pos="340"/>
      </w:tabs>
    </w:pPr>
  </w:style>
  <w:style w:type="character" w:customStyle="1" w:styleId="WingdingSymbols">
    <w:name w:val="Wingding Symbols"/>
    <w:rsid w:val="00877689"/>
    <w:rPr>
      <w:rFonts w:ascii="Wingdings" w:hAnsi="Wingdings"/>
    </w:rPr>
  </w:style>
  <w:style w:type="paragraph" w:customStyle="1" w:styleId="TableHeading">
    <w:name w:val="Table Heading"/>
    <w:basedOn w:val="HeadingBase"/>
    <w:rsid w:val="00877689"/>
    <w:pPr>
      <w:keepLines/>
      <w:pBdr>
        <w:bottom w:val="single" w:sz="6" w:space="1" w:color="918585"/>
      </w:pBdr>
      <w:spacing w:before="240"/>
    </w:pPr>
  </w:style>
  <w:style w:type="character" w:customStyle="1" w:styleId="HotSpot">
    <w:name w:val="HotSpot"/>
    <w:rsid w:val="00877689"/>
    <w:rPr>
      <w:color w:val="0033CC"/>
      <w:u w:val="none"/>
    </w:rPr>
  </w:style>
  <w:style w:type="paragraph" w:customStyle="1" w:styleId="BodyTextRight">
    <w:name w:val="Body Text Right"/>
    <w:basedOn w:val="BodyText"/>
    <w:rsid w:val="00877689"/>
    <w:pPr>
      <w:spacing w:before="0" w:after="0"/>
      <w:jc w:val="right"/>
    </w:pPr>
  </w:style>
  <w:style w:type="paragraph" w:styleId="Index3">
    <w:name w:val="index 3"/>
    <w:basedOn w:val="ListNumber2"/>
    <w:next w:val="Normal"/>
    <w:semiHidden/>
    <w:rsid w:val="00877689"/>
    <w:pPr>
      <w:numPr>
        <w:numId w:val="0"/>
      </w:numPr>
      <w:tabs>
        <w:tab w:val="right" w:leader="dot" w:pos="4176"/>
      </w:tabs>
    </w:pPr>
  </w:style>
  <w:style w:type="paragraph" w:styleId="ListNumber2">
    <w:name w:val="List Number 2"/>
    <w:basedOn w:val="List2"/>
    <w:rsid w:val="00877689"/>
    <w:pPr>
      <w:numPr>
        <w:numId w:val="9"/>
      </w:numPr>
      <w:tabs>
        <w:tab w:val="clear" w:pos="1060"/>
      </w:tabs>
    </w:pPr>
  </w:style>
  <w:style w:type="paragraph" w:customStyle="1" w:styleId="MarginNote">
    <w:name w:val="Margin Note"/>
    <w:basedOn w:val="BodyText"/>
    <w:rsid w:val="00877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689"/>
    <w:rPr>
      <w:sz w:val="32"/>
    </w:rPr>
  </w:style>
  <w:style w:type="paragraph" w:customStyle="1" w:styleId="HeadingProcedure">
    <w:name w:val="Heading Procedure"/>
    <w:basedOn w:val="HeadingBase"/>
    <w:next w:val="Normal"/>
    <w:rsid w:val="00877689"/>
    <w:pPr>
      <w:tabs>
        <w:tab w:val="left" w:pos="0"/>
      </w:tabs>
      <w:spacing w:before="120" w:after="60"/>
    </w:pPr>
    <w:rPr>
      <w:i/>
      <w:color w:val="918585"/>
      <w:sz w:val="22"/>
    </w:rPr>
  </w:style>
  <w:style w:type="paragraph" w:customStyle="1" w:styleId="TableBodyText">
    <w:name w:val="Table Body Text"/>
    <w:basedOn w:val="BodyText"/>
    <w:rsid w:val="00877689"/>
    <w:pPr>
      <w:spacing w:before="60" w:after="60"/>
    </w:pPr>
  </w:style>
  <w:style w:type="paragraph" w:styleId="ListContinue">
    <w:name w:val="List Continue"/>
    <w:basedOn w:val="List"/>
    <w:rsid w:val="00877689"/>
    <w:pPr>
      <w:ind w:firstLine="0"/>
    </w:pPr>
  </w:style>
  <w:style w:type="paragraph" w:customStyle="1" w:styleId="ListNote">
    <w:name w:val="List Note"/>
    <w:basedOn w:val="List"/>
    <w:rsid w:val="00877689"/>
    <w:pPr>
      <w:pBdr>
        <w:top w:val="single" w:sz="6" w:space="2" w:color="918585"/>
        <w:bottom w:val="single" w:sz="6" w:space="2" w:color="918585"/>
      </w:pBdr>
      <w:tabs>
        <w:tab w:val="left" w:pos="1021"/>
      </w:tabs>
      <w:ind w:firstLine="0"/>
    </w:pPr>
  </w:style>
  <w:style w:type="paragraph" w:customStyle="1" w:styleId="Warning">
    <w:name w:val="Warning"/>
    <w:basedOn w:val="BodyText"/>
    <w:rsid w:val="00877689"/>
    <w:pPr>
      <w:shd w:val="clear" w:color="auto" w:fill="D9D9D9"/>
      <w:tabs>
        <w:tab w:val="left" w:pos="992"/>
      </w:tabs>
      <w:ind w:left="119" w:right="119"/>
    </w:pPr>
    <w:rPr>
      <w:sz w:val="20"/>
    </w:rPr>
  </w:style>
  <w:style w:type="paragraph" w:customStyle="1" w:styleId="MarginIcons">
    <w:name w:val="Margin Icons"/>
    <w:basedOn w:val="BodyText"/>
    <w:rsid w:val="00877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689"/>
    <w:rPr>
      <w:rFonts w:ascii="Courier New" w:hAnsi="Courier New"/>
    </w:rPr>
  </w:style>
  <w:style w:type="paragraph" w:customStyle="1" w:styleId="NoteBullet">
    <w:name w:val="Note Bullet"/>
    <w:basedOn w:val="Note"/>
    <w:rsid w:val="00877689"/>
    <w:pPr>
      <w:tabs>
        <w:tab w:val="clear" w:pos="680"/>
      </w:tabs>
      <w:spacing w:before="60" w:after="60"/>
    </w:pPr>
  </w:style>
  <w:style w:type="paragraph" w:customStyle="1" w:styleId="SubHeading2">
    <w:name w:val="SubHeading2"/>
    <w:basedOn w:val="HeadingBase"/>
    <w:rsid w:val="00877689"/>
    <w:pPr>
      <w:spacing w:before="240" w:after="60"/>
    </w:pPr>
    <w:rPr>
      <w:sz w:val="20"/>
    </w:rPr>
  </w:style>
  <w:style w:type="paragraph" w:customStyle="1" w:styleId="SubHeading1">
    <w:name w:val="SubHeading1"/>
    <w:basedOn w:val="HeadingBase"/>
    <w:rsid w:val="00877689"/>
    <w:pPr>
      <w:spacing w:before="240" w:after="60"/>
    </w:pPr>
    <w:rPr>
      <w:color w:val="918585"/>
      <w:sz w:val="22"/>
    </w:rPr>
  </w:style>
  <w:style w:type="paragraph" w:customStyle="1" w:styleId="SideHeading">
    <w:name w:val="Side Heading"/>
    <w:basedOn w:val="HeadingBase"/>
    <w:rsid w:val="00877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689"/>
    <w:pPr>
      <w:numPr>
        <w:numId w:val="10"/>
      </w:numPr>
    </w:pPr>
  </w:style>
  <w:style w:type="paragraph" w:styleId="PlainText">
    <w:name w:val="Plain Text"/>
    <w:basedOn w:val="Normal"/>
    <w:link w:val="PlainTextChar"/>
    <w:rsid w:val="00877689"/>
    <w:rPr>
      <w:sz w:val="20"/>
    </w:rPr>
  </w:style>
  <w:style w:type="character" w:customStyle="1" w:styleId="PlainTextChar">
    <w:name w:val="Plain Text Char"/>
    <w:basedOn w:val="DefaultParagraphFont"/>
    <w:link w:val="PlainText"/>
    <w:rsid w:val="00877689"/>
    <w:rPr>
      <w:rFonts w:ascii="Courier New" w:eastAsia="Times New Roman" w:hAnsi="Courier New" w:cs="Times New Roman"/>
      <w:sz w:val="20"/>
      <w:szCs w:val="20"/>
      <w:lang w:eastAsia="en-US"/>
    </w:rPr>
  </w:style>
  <w:style w:type="character" w:customStyle="1" w:styleId="MenuOption">
    <w:name w:val="Menu Option"/>
    <w:basedOn w:val="DefaultParagraphFont"/>
    <w:rsid w:val="00877689"/>
    <w:rPr>
      <w:b/>
      <w:smallCaps/>
    </w:rPr>
  </w:style>
  <w:style w:type="paragraph" w:customStyle="1" w:styleId="TableListNumber">
    <w:name w:val="Table List Number"/>
    <w:basedOn w:val="ListNumber"/>
    <w:rsid w:val="00877689"/>
    <w:pPr>
      <w:numPr>
        <w:numId w:val="0"/>
      </w:numPr>
    </w:pPr>
  </w:style>
  <w:style w:type="paragraph" w:styleId="TOC4">
    <w:name w:val="toc 4"/>
    <w:basedOn w:val="TOCBase"/>
    <w:next w:val="Normal"/>
    <w:semiHidden/>
    <w:rsid w:val="00877689"/>
    <w:pPr>
      <w:tabs>
        <w:tab w:val="right" w:leader="dot" w:pos="9071"/>
      </w:tabs>
      <w:ind w:left="1701"/>
    </w:pPr>
  </w:style>
  <w:style w:type="paragraph" w:customStyle="1" w:styleId="ListAlpha">
    <w:name w:val="List Alpha"/>
    <w:basedOn w:val="List"/>
    <w:rsid w:val="00877689"/>
    <w:pPr>
      <w:numPr>
        <w:numId w:val="8"/>
      </w:numPr>
    </w:pPr>
  </w:style>
  <w:style w:type="paragraph" w:customStyle="1" w:styleId="ListAlpha2">
    <w:name w:val="List Alpha 2"/>
    <w:basedOn w:val="List2"/>
    <w:rsid w:val="00877689"/>
    <w:pPr>
      <w:numPr>
        <w:numId w:val="7"/>
      </w:numPr>
    </w:pPr>
  </w:style>
  <w:style w:type="paragraph" w:styleId="List2">
    <w:name w:val="List 2"/>
    <w:basedOn w:val="BodyText"/>
    <w:rsid w:val="00877689"/>
    <w:pPr>
      <w:tabs>
        <w:tab w:val="left" w:pos="680"/>
      </w:tabs>
      <w:spacing w:before="60" w:after="60"/>
      <w:ind w:left="680" w:hanging="340"/>
    </w:pPr>
  </w:style>
  <w:style w:type="paragraph" w:styleId="List3">
    <w:name w:val="List 3"/>
    <w:basedOn w:val="BodyText"/>
    <w:rsid w:val="00877689"/>
    <w:pPr>
      <w:tabs>
        <w:tab w:val="left" w:pos="1021"/>
      </w:tabs>
      <w:spacing w:before="60" w:after="60"/>
      <w:ind w:left="1020" w:hanging="340"/>
    </w:pPr>
  </w:style>
  <w:style w:type="paragraph" w:styleId="List4">
    <w:name w:val="List 4"/>
    <w:basedOn w:val="BodyText"/>
    <w:rsid w:val="00877689"/>
    <w:pPr>
      <w:tabs>
        <w:tab w:val="left" w:pos="1361"/>
      </w:tabs>
      <w:spacing w:before="60" w:after="60"/>
      <w:ind w:left="1361" w:hanging="340"/>
    </w:pPr>
  </w:style>
  <w:style w:type="paragraph" w:styleId="List5">
    <w:name w:val="List 5"/>
    <w:basedOn w:val="BodyText"/>
    <w:rsid w:val="00877689"/>
    <w:pPr>
      <w:tabs>
        <w:tab w:val="left" w:pos="1701"/>
      </w:tabs>
      <w:spacing w:before="60" w:after="60"/>
      <w:ind w:left="1701" w:hanging="340"/>
    </w:pPr>
  </w:style>
  <w:style w:type="paragraph" w:styleId="ListBullet3">
    <w:name w:val="List Bullet 3"/>
    <w:basedOn w:val="List3"/>
    <w:rsid w:val="00877689"/>
    <w:pPr>
      <w:numPr>
        <w:numId w:val="13"/>
      </w:numPr>
      <w:tabs>
        <w:tab w:val="clear" w:pos="1021"/>
      </w:tabs>
      <w:ind w:left="1037" w:hanging="357"/>
    </w:pPr>
  </w:style>
  <w:style w:type="paragraph" w:styleId="ListBullet4">
    <w:name w:val="List Bullet 4"/>
    <w:basedOn w:val="List4"/>
    <w:rsid w:val="00877689"/>
    <w:pPr>
      <w:numPr>
        <w:numId w:val="2"/>
      </w:numPr>
      <w:tabs>
        <w:tab w:val="clear" w:pos="1361"/>
      </w:tabs>
    </w:pPr>
  </w:style>
  <w:style w:type="paragraph" w:styleId="ListBullet5">
    <w:name w:val="List Bullet 5"/>
    <w:basedOn w:val="List5"/>
    <w:rsid w:val="00877689"/>
    <w:pPr>
      <w:numPr>
        <w:numId w:val="3"/>
      </w:numPr>
    </w:pPr>
  </w:style>
  <w:style w:type="paragraph" w:styleId="ListContinue2">
    <w:name w:val="List Continue 2"/>
    <w:basedOn w:val="List2"/>
    <w:rsid w:val="00877689"/>
    <w:pPr>
      <w:ind w:firstLine="0"/>
    </w:pPr>
  </w:style>
  <w:style w:type="paragraph" w:styleId="ListContinue3">
    <w:name w:val="List Continue 3"/>
    <w:basedOn w:val="List3"/>
    <w:rsid w:val="00877689"/>
    <w:pPr>
      <w:ind w:left="1021" w:firstLine="0"/>
    </w:pPr>
  </w:style>
  <w:style w:type="paragraph" w:styleId="ListContinue4">
    <w:name w:val="List Continue 4"/>
    <w:basedOn w:val="List4"/>
    <w:rsid w:val="00877689"/>
    <w:pPr>
      <w:ind w:firstLine="0"/>
    </w:pPr>
  </w:style>
  <w:style w:type="paragraph" w:styleId="ListContinue5">
    <w:name w:val="List Continue 5"/>
    <w:basedOn w:val="List5"/>
    <w:rsid w:val="00877689"/>
    <w:pPr>
      <w:ind w:firstLine="0"/>
    </w:pPr>
  </w:style>
  <w:style w:type="paragraph" w:styleId="ListNumber3">
    <w:name w:val="List Number 3"/>
    <w:basedOn w:val="List3"/>
    <w:rsid w:val="00877689"/>
    <w:pPr>
      <w:numPr>
        <w:numId w:val="4"/>
      </w:numPr>
    </w:pPr>
  </w:style>
  <w:style w:type="paragraph" w:styleId="ListNumber4">
    <w:name w:val="List Number 4"/>
    <w:basedOn w:val="List4"/>
    <w:rsid w:val="00877689"/>
    <w:pPr>
      <w:numPr>
        <w:numId w:val="5"/>
      </w:numPr>
    </w:pPr>
  </w:style>
  <w:style w:type="paragraph" w:styleId="ListNumber5">
    <w:name w:val="List Number 5"/>
    <w:basedOn w:val="List5"/>
    <w:rsid w:val="00877689"/>
    <w:pPr>
      <w:numPr>
        <w:numId w:val="6"/>
      </w:numPr>
    </w:pPr>
  </w:style>
  <w:style w:type="paragraph" w:styleId="BlockText">
    <w:name w:val="Block Text"/>
    <w:basedOn w:val="Normal"/>
    <w:rsid w:val="00877689"/>
    <w:pPr>
      <w:spacing w:after="120"/>
      <w:ind w:left="1440" w:right="1440"/>
    </w:pPr>
  </w:style>
  <w:style w:type="character" w:customStyle="1" w:styleId="Subscript">
    <w:name w:val="Subscript"/>
    <w:basedOn w:val="DefaultParagraphFont"/>
    <w:rsid w:val="00877689"/>
    <w:rPr>
      <w:sz w:val="16"/>
      <w:vertAlign w:val="subscript"/>
    </w:rPr>
  </w:style>
  <w:style w:type="character" w:customStyle="1" w:styleId="Superscript">
    <w:name w:val="Superscript"/>
    <w:basedOn w:val="DefaultParagraphFont"/>
    <w:rsid w:val="00877689"/>
    <w:rPr>
      <w:sz w:val="16"/>
      <w:vertAlign w:val="superscript"/>
    </w:rPr>
  </w:style>
  <w:style w:type="character" w:customStyle="1" w:styleId="Symbols">
    <w:name w:val="Symbols"/>
    <w:basedOn w:val="DefaultParagraphFont"/>
    <w:rsid w:val="00877689"/>
    <w:rPr>
      <w:rFonts w:ascii="Symbol" w:hAnsi="Symbol"/>
    </w:rPr>
  </w:style>
  <w:style w:type="character" w:customStyle="1" w:styleId="MenuOptions">
    <w:name w:val="Menu Options"/>
    <w:basedOn w:val="DefaultParagraphFont"/>
    <w:rsid w:val="00877689"/>
    <w:rPr>
      <w:rFonts w:ascii="Arial Narrow" w:hAnsi="Arial Narrow"/>
      <w:smallCaps/>
    </w:rPr>
  </w:style>
  <w:style w:type="character" w:customStyle="1" w:styleId="Buttons">
    <w:name w:val="Buttons"/>
    <w:basedOn w:val="DefaultParagraphFont"/>
    <w:rsid w:val="00877689"/>
    <w:rPr>
      <w:b/>
    </w:rPr>
  </w:style>
  <w:style w:type="character" w:customStyle="1" w:styleId="Underlined">
    <w:name w:val="Underlined"/>
    <w:basedOn w:val="DefaultParagraphFont"/>
    <w:rsid w:val="00877689"/>
    <w:rPr>
      <w:u w:val="single"/>
    </w:rPr>
  </w:style>
  <w:style w:type="paragraph" w:customStyle="1" w:styleId="TableBodyTextRight">
    <w:name w:val="Table Body Text Right"/>
    <w:basedOn w:val="TableBodyText"/>
    <w:rsid w:val="00877689"/>
    <w:pPr>
      <w:widowControl w:val="0"/>
      <w:autoSpaceDE w:val="0"/>
      <w:autoSpaceDN w:val="0"/>
      <w:adjustRightInd w:val="0"/>
      <w:jc w:val="right"/>
    </w:pPr>
    <w:rPr>
      <w:rFonts w:cs="Arial"/>
      <w:szCs w:val="18"/>
    </w:rPr>
  </w:style>
  <w:style w:type="paragraph" w:customStyle="1" w:styleId="CopyrightText">
    <w:name w:val="Copyright Text"/>
    <w:basedOn w:val="BodyText"/>
    <w:rsid w:val="00877689"/>
    <w:rPr>
      <w:sz w:val="18"/>
    </w:rPr>
  </w:style>
  <w:style w:type="paragraph" w:customStyle="1" w:styleId="BodySmallRight">
    <w:name w:val="Body Small Right"/>
    <w:basedOn w:val="BodyTextRight"/>
    <w:rsid w:val="00877689"/>
    <w:rPr>
      <w:sz w:val="18"/>
      <w:szCs w:val="18"/>
    </w:rPr>
  </w:style>
  <w:style w:type="paragraph" w:customStyle="1" w:styleId="MarginEdition">
    <w:name w:val="Margin Edition"/>
    <w:basedOn w:val="MarginNote"/>
    <w:rsid w:val="00877689"/>
    <w:pPr>
      <w:spacing w:before="0" w:after="0"/>
    </w:pPr>
    <w:rPr>
      <w:rFonts w:ascii="Times New Roman" w:hAnsi="Times New Roman"/>
      <w:color w:val="999999"/>
    </w:rPr>
  </w:style>
  <w:style w:type="paragraph" w:customStyle="1" w:styleId="Spacer">
    <w:name w:val="Spacer"/>
    <w:basedOn w:val="Normal"/>
    <w:rsid w:val="00877689"/>
    <w:rPr>
      <w:sz w:val="2"/>
      <w:szCs w:val="2"/>
    </w:rPr>
  </w:style>
  <w:style w:type="character" w:customStyle="1" w:styleId="Small">
    <w:name w:val="Small"/>
    <w:basedOn w:val="DefaultParagraphFont"/>
    <w:rsid w:val="00877689"/>
    <w:rPr>
      <w:sz w:val="16"/>
    </w:rPr>
  </w:style>
  <w:style w:type="paragraph" w:customStyle="1" w:styleId="WideTable">
    <w:name w:val="Wide Table"/>
    <w:basedOn w:val="Normal"/>
    <w:rsid w:val="00877689"/>
    <w:pPr>
      <w:ind w:left="-1418"/>
    </w:pPr>
    <w:rPr>
      <w:sz w:val="2"/>
      <w:szCs w:val="2"/>
    </w:rPr>
  </w:style>
  <w:style w:type="character" w:styleId="PageNumber">
    <w:name w:val="page number"/>
    <w:basedOn w:val="DefaultParagraphFont"/>
    <w:rsid w:val="00877689"/>
  </w:style>
  <w:style w:type="paragraph" w:styleId="Quote">
    <w:name w:val="Quote"/>
    <w:basedOn w:val="Heading1"/>
    <w:link w:val="QuoteChar"/>
    <w:qFormat/>
    <w:rsid w:val="00877689"/>
    <w:rPr>
      <w:b w:val="0"/>
      <w:sz w:val="72"/>
      <w:szCs w:val="72"/>
      <w:lang w:val="en-NZ"/>
    </w:rPr>
  </w:style>
  <w:style w:type="character" w:customStyle="1" w:styleId="QuoteChar">
    <w:name w:val="Quote Char"/>
    <w:basedOn w:val="DefaultParagraphFont"/>
    <w:link w:val="Quote"/>
    <w:rsid w:val="00877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689"/>
    <w:pPr>
      <w:pageBreakBefore/>
    </w:pPr>
  </w:style>
  <w:style w:type="paragraph" w:customStyle="1" w:styleId="Border">
    <w:name w:val="Border"/>
    <w:basedOn w:val="Normal"/>
    <w:qFormat/>
    <w:rsid w:val="00877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689"/>
    <w:rPr>
      <w:b/>
      <w:bCs/>
      <w:i/>
      <w:iCs/>
      <w:color w:val="auto"/>
    </w:rPr>
  </w:style>
  <w:style w:type="paragraph" w:styleId="IntenseQuote">
    <w:name w:val="Intense Quote"/>
    <w:basedOn w:val="Normal"/>
    <w:next w:val="Normal"/>
    <w:link w:val="IntenseQuoteChar"/>
    <w:uiPriority w:val="30"/>
    <w:qFormat/>
    <w:rsid w:val="00877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689"/>
    <w:rPr>
      <w:smallCaps/>
      <w:color w:val="auto"/>
      <w:u w:val="single"/>
    </w:rPr>
  </w:style>
  <w:style w:type="character" w:styleId="IntenseReference">
    <w:name w:val="Intense Reference"/>
    <w:basedOn w:val="DefaultParagraphFont"/>
    <w:uiPriority w:val="32"/>
    <w:qFormat/>
    <w:rsid w:val="00877689"/>
    <w:rPr>
      <w:b/>
      <w:bCs/>
      <w:smallCaps/>
      <w:color w:val="auto"/>
      <w:spacing w:val="5"/>
      <w:u w:val="single"/>
    </w:rPr>
  </w:style>
  <w:style w:type="paragraph" w:customStyle="1" w:styleId="2ColumnHeading">
    <w:name w:val="2Column Heading"/>
    <w:basedOn w:val="BodyText"/>
    <w:qFormat/>
    <w:rsid w:val="00877689"/>
    <w:pPr>
      <w:spacing w:after="60"/>
      <w:ind w:left="-2268"/>
    </w:pPr>
    <w:rPr>
      <w:b/>
    </w:rPr>
  </w:style>
  <w:style w:type="paragraph" w:customStyle="1" w:styleId="Heading1TOC">
    <w:name w:val="Heading1 TOC"/>
    <w:basedOn w:val="Normal"/>
    <w:qFormat/>
    <w:rsid w:val="00877689"/>
    <w:pPr>
      <w:spacing w:before="240" w:after="120"/>
    </w:pPr>
    <w:rPr>
      <w:rFonts w:ascii="Times New Roman" w:hAnsi="Times New Roman"/>
      <w:b/>
      <w:sz w:val="32"/>
    </w:rPr>
  </w:style>
  <w:style w:type="paragraph" w:customStyle="1" w:styleId="Heading2TOC">
    <w:name w:val="Heading2 TOC"/>
    <w:basedOn w:val="Normal"/>
    <w:qFormat/>
    <w:rsid w:val="00877689"/>
    <w:pPr>
      <w:spacing w:before="240" w:after="60"/>
    </w:pPr>
    <w:rPr>
      <w:rFonts w:ascii="Times New Roman" w:hAnsi="Times New Roman"/>
      <w:b/>
      <w:sz w:val="28"/>
    </w:rPr>
  </w:style>
  <w:style w:type="character" w:customStyle="1" w:styleId="Underline">
    <w:name w:val="Underline"/>
    <w:basedOn w:val="DefaultParagraphFont"/>
    <w:qFormat/>
    <w:rsid w:val="00877689"/>
    <w:rPr>
      <w:u w:val="single"/>
    </w:rPr>
  </w:style>
  <w:style w:type="character" w:customStyle="1" w:styleId="BoldandItalics">
    <w:name w:val="Bold and Italics"/>
    <w:qFormat/>
    <w:rsid w:val="00877689"/>
    <w:rPr>
      <w:b/>
      <w:i/>
      <w:u w:val="none"/>
    </w:rPr>
  </w:style>
  <w:style w:type="paragraph" w:styleId="BalloonText">
    <w:name w:val="Balloon Text"/>
    <w:basedOn w:val="Normal"/>
    <w:link w:val="BalloonTextChar"/>
    <w:rsid w:val="00877689"/>
    <w:rPr>
      <w:rFonts w:ascii="Tahoma" w:hAnsi="Tahoma" w:cs="Tahoma"/>
      <w:sz w:val="16"/>
      <w:szCs w:val="16"/>
    </w:rPr>
  </w:style>
  <w:style w:type="character" w:customStyle="1" w:styleId="BalloonTextChar">
    <w:name w:val="Balloon Text Char"/>
    <w:basedOn w:val="DefaultParagraphFont"/>
    <w:link w:val="BalloonText"/>
    <w:rsid w:val="00877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689"/>
    <w:rPr>
      <w:b/>
      <w:color w:val="660033"/>
      <w:spacing w:val="0"/>
    </w:rPr>
  </w:style>
  <w:style w:type="paragraph" w:customStyle="1" w:styleId="Nameditemlist">
    <w:name w:val="Named item list"/>
    <w:basedOn w:val="BodyText"/>
    <w:qFormat/>
    <w:rsid w:val="00877689"/>
    <w:pPr>
      <w:tabs>
        <w:tab w:val="left" w:pos="2835"/>
      </w:tabs>
      <w:ind w:left="2835" w:hanging="2835"/>
    </w:pPr>
  </w:style>
  <w:style w:type="paragraph" w:customStyle="1" w:styleId="BodyTextnopadding">
    <w:name w:val="Body Text no padding"/>
    <w:basedOn w:val="BodyText"/>
    <w:qFormat/>
    <w:rsid w:val="00877689"/>
    <w:pPr>
      <w:spacing w:before="0" w:after="0"/>
    </w:pPr>
  </w:style>
  <w:style w:type="paragraph" w:customStyle="1" w:styleId="BodyTextBold">
    <w:name w:val="Body Text Bold"/>
    <w:basedOn w:val="BodyText"/>
    <w:qFormat/>
    <w:rsid w:val="00877689"/>
    <w:rPr>
      <w:b/>
    </w:rPr>
  </w:style>
  <w:style w:type="character" w:styleId="Hyperlink">
    <w:name w:val="Hyperlink"/>
    <w:basedOn w:val="DefaultParagraphFont"/>
    <w:uiPriority w:val="99"/>
    <w:unhideWhenUsed/>
    <w:rsid w:val="00981A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4495</Characters>
  <Application>Microsoft Office Word</Application>
  <DocSecurity>0</DocSecurity>
  <Lines>140</Lines>
  <Paragraphs>86</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SITEEVT010 Manage on-site event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