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7DE" w:rsidP="00095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SITEEVT006 Develop conference programs</w:t>
      </w:r>
      <w:r>
        <w:fldChar w:fldCharType="end"/>
      </w:r>
    </w:p>
    <w:p w:rsidR="000957DE" w:rsidP="000957DE">
      <w:pPr>
        <w:pStyle w:val="Version"/>
        <w:sectPr w:rsidSect="00AE2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BA3" w:rsidP="00AE2BA3">
      <w:pPr>
        <w:pStyle w:val="SuperHeading"/>
      </w:pPr>
      <w:r w:rsidRPr="00AE2BA3">
        <w:t>SITEEVT006 Develop conference programs</w:t>
      </w:r>
    </w:p>
    <w:p w:rsidR="00000000" w:rsidRPr="00AE2BA3" w:rsidP="00AE2BA3">
      <w:pPr>
        <w:pStyle w:val="Heading1"/>
      </w:pPr>
      <w:bookmarkStart w:id="1" w:name="O_767081"/>
      <w:bookmarkEnd w:id="1"/>
      <w:r w:rsidRPr="00AE2BA3">
        <w:t>Modification History</w:t>
      </w:r>
    </w:p>
    <w:p w:rsidR="00000000" w:rsidRPr="00AE2BA3" w:rsidP="000957DE">
      <w:pPr>
        <w:pStyle w:val="BodyText"/>
      </w:pPr>
      <w:r w:rsidRPr="00AE2BA3">
        <w:t>Not applicable.</w:t>
      </w:r>
    </w:p>
    <w:p w:rsidR="00000000" w:rsidRPr="00AE2BA3" w:rsidP="00AE2BA3">
      <w:pPr>
        <w:pStyle w:val="Heading1"/>
      </w:pPr>
      <w:bookmarkStart w:id="2" w:name="O_767082"/>
      <w:bookmarkEnd w:id="2"/>
      <w:r w:rsidRPr="00AE2BA3">
        <w:t>Application</w:t>
      </w:r>
    </w:p>
    <w:p w:rsidR="00000000" w:rsidRPr="00AE2BA3" w:rsidP="000957DE">
      <w:pPr>
        <w:pStyle w:val="BodyText"/>
      </w:pPr>
      <w:r w:rsidRPr="00AE2BA3">
        <w:t>This unit describes the performance outcomes, skills and knowledge required to develop conference programs that include a significant business component. It requires the application of detai</w:t>
      </w:r>
      <w:r w:rsidRPr="00AE2BA3">
        <w:t>led knowledge of conference formats and options as well as a sound understanding of learning and development issues that impact on program design.</w:t>
      </w:r>
    </w:p>
    <w:p w:rsidR="00000000" w:rsidRPr="00AE2BA3" w:rsidP="000957DE">
      <w:pPr>
        <w:pStyle w:val="BodyText"/>
      </w:pPr>
      <w:r w:rsidRPr="00AE2BA3">
        <w:t>This unit is relevant to events that are diverse in nature and are coordinated in many industry contexts.</w:t>
      </w:r>
    </w:p>
    <w:p w:rsidR="00000000" w:rsidRPr="00AE2BA3" w:rsidP="000957DE">
      <w:pPr>
        <w:pStyle w:val="BodyText"/>
      </w:pPr>
      <w:r w:rsidRPr="00AE2BA3">
        <w:t>I</w:t>
      </w:r>
      <w:r w:rsidRPr="00AE2BA3">
        <w:t>t applies to conference coordinators who operate independently, and are responsible for making a range of operational decisions. They may work in event management companies, in conference venues, or in organisations that produce their own conferences.</w:t>
      </w:r>
    </w:p>
    <w:p w:rsidR="00000000" w:rsidRPr="00AE2BA3" w:rsidP="000957DE">
      <w:pPr>
        <w:pStyle w:val="BodyText"/>
      </w:pPr>
      <w:r w:rsidRPr="00AE2BA3">
        <w:t xml:space="preserve">No </w:t>
      </w:r>
      <w:r w:rsidRPr="00AE2BA3">
        <w:t>occupational licensing, certification or specific legislative requirements apply to this unit at the time of publication.</w:t>
      </w:r>
    </w:p>
    <w:p w:rsidR="00000000" w:rsidRPr="00AE2BA3" w:rsidP="00AE2BA3">
      <w:pPr>
        <w:pStyle w:val="Heading1"/>
      </w:pPr>
      <w:bookmarkStart w:id="3" w:name="O_767083"/>
      <w:bookmarkEnd w:id="3"/>
      <w:r w:rsidRPr="00AE2BA3">
        <w:t>Pre-requisite Unit</w:t>
      </w:r>
    </w:p>
    <w:p w:rsidR="00000000" w:rsidRPr="00AE2BA3" w:rsidP="000957DE">
      <w:pPr>
        <w:pStyle w:val="BodyText"/>
      </w:pPr>
      <w:r w:rsidRPr="00AE2BA3">
        <w:t>Nil</w:t>
      </w:r>
    </w:p>
    <w:p w:rsidR="00000000" w:rsidRPr="00AE2BA3" w:rsidP="00AE2BA3">
      <w:pPr>
        <w:pStyle w:val="Heading1"/>
      </w:pPr>
      <w:bookmarkStart w:id="4" w:name="O_767084"/>
      <w:bookmarkEnd w:id="4"/>
      <w:r w:rsidRPr="00AE2BA3">
        <w:t>Competency Field</w:t>
      </w:r>
    </w:p>
    <w:p w:rsidR="00000000" w:rsidRPr="00AE2BA3" w:rsidP="000957DE">
      <w:pPr>
        <w:pStyle w:val="BodyText"/>
      </w:pPr>
      <w:r w:rsidRPr="00AE2BA3">
        <w:t>Events</w:t>
      </w:r>
    </w:p>
    <w:p w:rsidR="00000000" w:rsidRPr="00AE2BA3" w:rsidP="00AE2BA3">
      <w:pPr>
        <w:pStyle w:val="Heading1"/>
      </w:pPr>
      <w:bookmarkStart w:id="5" w:name="O_767085"/>
      <w:bookmarkEnd w:id="5"/>
      <w:r w:rsidRPr="00AE2BA3">
        <w:t>Unit Sector</w:t>
      </w:r>
    </w:p>
    <w:p w:rsidR="00000000" w:rsidRPr="00AE2BA3" w:rsidP="000957DE">
      <w:pPr>
        <w:pStyle w:val="BodyText"/>
      </w:pPr>
      <w:r w:rsidRPr="00AE2BA3">
        <w:t>Events</w:t>
      </w:r>
    </w:p>
    <w:p w:rsidR="00000000" w:rsidRPr="00AE2BA3" w:rsidP="00AE2BA3">
      <w:pPr>
        <w:pStyle w:val="Heading1"/>
      </w:pPr>
      <w:bookmarkStart w:id="6" w:name="O_767086"/>
      <w:bookmarkEnd w:id="6"/>
      <w:r w:rsidRPr="00AE2B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A3" w:rsidP="00AE2BA3">
            <w:pPr>
              <w:pStyle w:val="BodyText"/>
            </w:pPr>
            <w:r w:rsidRPr="00AE2BA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rPr>
                <w:rStyle w:val="SpecialBold"/>
              </w:rPr>
              <w:t>PERFORMANCE CRITERIA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t>Performance criteria describe the performance needed to demonstrate achievement of the element.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List"/>
              <w:rPr>
                <w:lang w:val="en-NZ"/>
              </w:rPr>
            </w:pPr>
            <w:r w:rsidRPr="00AE2BA3">
              <w:t>1.</w:t>
            </w:r>
            <w:r w:rsidRPr="00AE2BA3">
              <w:tab/>
              <w:t>Establish program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A3" w:rsidP="00AE2BA3">
            <w:pPr>
              <w:pStyle w:val="List"/>
            </w:pPr>
            <w:r w:rsidRPr="00AE2BA3">
              <w:t>1.1.Analyse conference context, scope and objectives in consultation with stakeholders to determine program parameters and structure.</w:t>
            </w:r>
          </w:p>
          <w:p w:rsidR="00000000" w:rsidRPr="00AE2BA3" w:rsidP="00AE2BA3">
            <w:pPr>
              <w:pStyle w:val="List"/>
            </w:pPr>
            <w:r w:rsidRPr="00AE2BA3">
              <w:t>1.2.Develop and agree on program requirements in consultation with relevant stakeholders.</w:t>
            </w:r>
          </w:p>
          <w:p w:rsidR="00000000" w:rsidP="00AE2BA3">
            <w:pPr>
              <w:pStyle w:val="List"/>
              <w:rPr>
                <w:lang w:val="en-NZ"/>
              </w:rPr>
            </w:pPr>
            <w:r w:rsidRPr="00AE2BA3">
              <w:t>1.3.Assess internal and external</w:t>
            </w:r>
            <w:r w:rsidRPr="00AE2BA3">
              <w:t xml:space="preserve"> factors for impact on program design.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List"/>
              <w:rPr>
                <w:lang w:val="en-NZ"/>
              </w:rPr>
            </w:pPr>
            <w:r w:rsidRPr="00AE2BA3">
              <w:t>2.</w:t>
            </w:r>
            <w:r w:rsidRPr="00AE2BA3">
              <w:tab/>
              <w:t>Design conference program.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A3" w:rsidP="00AE2BA3">
            <w:pPr>
              <w:pStyle w:val="List"/>
            </w:pPr>
            <w:r w:rsidRPr="00AE2BA3">
              <w:t>2.1.Develop conference format within known budget, venue and staging constraints.</w:t>
            </w:r>
          </w:p>
          <w:p w:rsidR="00000000" w:rsidRPr="00AE2BA3" w:rsidP="00AE2BA3">
            <w:pPr>
              <w:pStyle w:val="List"/>
            </w:pPr>
            <w:r w:rsidRPr="00AE2BA3">
              <w:t>2.2.Research and analyse options for different program components and investigate ways to incorporate in</w:t>
            </w:r>
            <w:r w:rsidRPr="00AE2BA3">
              <w:t>novative approaches.</w:t>
            </w:r>
          </w:p>
          <w:p w:rsidR="00000000" w:rsidRPr="00AE2BA3" w:rsidP="00AE2BA3">
            <w:pPr>
              <w:pStyle w:val="List"/>
            </w:pPr>
            <w:r w:rsidRPr="00AE2BA3">
              <w:t>2.3.Identify and integrate use of appropriate technologies into program development.</w:t>
            </w:r>
          </w:p>
          <w:p w:rsidR="00000000" w:rsidP="00AE2BA3">
            <w:pPr>
              <w:pStyle w:val="List"/>
              <w:rPr>
                <w:lang w:val="en-NZ"/>
              </w:rPr>
            </w:pPr>
            <w:r w:rsidRPr="00AE2BA3">
              <w:t>2.4.Include activities that integrate learning and development principles appropriate to the target audience.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List"/>
              <w:rPr>
                <w:lang w:val="en-NZ"/>
              </w:rPr>
            </w:pPr>
            <w:r w:rsidRPr="00AE2BA3">
              <w:t>3.</w:t>
            </w:r>
            <w:r w:rsidRPr="00AE2BA3">
              <w:tab/>
              <w:t>Finalise program details.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A3" w:rsidP="00AE2BA3">
            <w:pPr>
              <w:pStyle w:val="List"/>
            </w:pPr>
            <w:r w:rsidRPr="00AE2BA3">
              <w:t>3.1.Create</w:t>
            </w:r>
            <w:r w:rsidRPr="00AE2BA3">
              <w:t xml:space="preserve"> cohesive conference programs by integrating program components and scheduling.</w:t>
            </w:r>
          </w:p>
          <w:p w:rsidR="00000000" w:rsidRPr="00AE2BA3" w:rsidP="00AE2BA3">
            <w:pPr>
              <w:pStyle w:val="List"/>
            </w:pPr>
            <w:r w:rsidRPr="00AE2BA3">
              <w:t>3.2.Prepare realistic program cost estimates.</w:t>
            </w:r>
          </w:p>
          <w:p w:rsidR="00000000" w:rsidRPr="00AE2BA3" w:rsidP="00AE2BA3">
            <w:pPr>
              <w:pStyle w:val="List"/>
            </w:pPr>
            <w:r w:rsidRPr="00AE2BA3">
              <w:t>3.3.Present proposed conference program to appropriate stakeholders.</w:t>
            </w:r>
          </w:p>
          <w:p w:rsidR="00000000" w:rsidRPr="00AE2BA3" w:rsidP="00AE2BA3">
            <w:pPr>
              <w:pStyle w:val="List"/>
            </w:pPr>
            <w:r w:rsidRPr="00AE2BA3">
              <w:t>3.4.Negotiate program details with stakeholders and gain appr</w:t>
            </w:r>
            <w:r w:rsidRPr="00AE2BA3">
              <w:t>opriate approvals.</w:t>
            </w:r>
          </w:p>
          <w:p w:rsidR="00000000" w:rsidRPr="00AE2BA3" w:rsidP="00AE2BA3">
            <w:pPr>
              <w:pStyle w:val="List"/>
            </w:pPr>
            <w:r w:rsidRPr="00AE2BA3">
              <w:t>3.5.Initiate actions for publication of conference program in the context of broader conference management plans.</w:t>
            </w:r>
          </w:p>
        </w:tc>
      </w:tr>
    </w:tbl>
    <w:p w:rsidR="00000000" w:rsidRPr="00AE2BA3" w:rsidP="00AE2BA3">
      <w:pPr>
        <w:pStyle w:val="BodyText"/>
      </w:pPr>
    </w:p>
    <w:p w:rsidR="00000000" w:rsidRPr="00AE2BA3" w:rsidP="00AE2BA3">
      <w:pPr>
        <w:pStyle w:val="AllowPageBreak"/>
      </w:pPr>
    </w:p>
    <w:p w:rsidR="00000000" w:rsidRPr="00AE2BA3" w:rsidP="00AE2BA3">
      <w:pPr>
        <w:pStyle w:val="Heading1"/>
      </w:pPr>
      <w:bookmarkStart w:id="7" w:name="O_767087"/>
      <w:bookmarkEnd w:id="7"/>
      <w:r w:rsidRPr="00AE2BA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t>Foundation skills essential to performance in this unit, but not explicit in the performance criteria are listed here, along with a brief context statement.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A3" w:rsidP="00AE2BA3">
            <w:pPr>
              <w:pStyle w:val="BodyText"/>
            </w:pPr>
            <w:r w:rsidRPr="00AE2BA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rPr>
                <w:rStyle w:val="SpecialBold"/>
              </w:rPr>
              <w:t>DESCRIPTION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ListBullet"/>
              <w:rPr>
                <w:lang w:val="en-NZ"/>
              </w:rPr>
            </w:pPr>
            <w:r w:rsidRPr="00AE2BA3">
              <w:t>research and interpret potentially wide-ranging and complex information sources about conference programming options.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ListBullet"/>
              <w:rPr>
                <w:lang w:val="en-NZ"/>
              </w:rPr>
            </w:pPr>
            <w:r w:rsidRPr="00AE2BA3">
              <w:t xml:space="preserve">develop clear program documentation. 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ListBullet"/>
              <w:rPr>
                <w:lang w:val="en-NZ"/>
              </w:rPr>
            </w:pPr>
            <w:r w:rsidRPr="00AE2BA3">
              <w:t>work within conference scheduling and timing requirements</w:t>
            </w:r>
            <w:r w:rsidRPr="00AE2BA3">
              <w:t>.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ListBullet"/>
              <w:rPr>
                <w:lang w:val="en-NZ"/>
              </w:rPr>
            </w:pPr>
            <w:r w:rsidRPr="00AE2BA3">
              <w:t>develop and maintain knowledge of conference programming options.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ListBullet"/>
              <w:rPr>
                <w:lang w:val="en-NZ"/>
              </w:rPr>
            </w:pPr>
            <w:r w:rsidRPr="00AE2BA3">
              <w:t>analyse and respond to potential risks and issues in program design.</w:t>
            </w:r>
          </w:p>
        </w:tc>
      </w:tr>
      <w:tr w:rsidTr="0009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A3">
            <w:pPr>
              <w:pStyle w:val="BodyText"/>
              <w:rPr>
                <w:lang w:val="en-NZ"/>
              </w:rPr>
            </w:pPr>
            <w:r w:rsidRPr="00AE2BA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A3" w:rsidP="00AE2BA3">
            <w:pPr>
              <w:pStyle w:val="ListBullet"/>
            </w:pPr>
            <w:r w:rsidRPr="00AE2BA3">
              <w:t>use computers and word processing software to develop conference programs.</w:t>
            </w:r>
          </w:p>
        </w:tc>
      </w:tr>
    </w:tbl>
    <w:p w:rsidR="00000000" w:rsidRPr="00AE2BA3" w:rsidP="00AE2BA3">
      <w:pPr>
        <w:pStyle w:val="BodyText"/>
      </w:pPr>
    </w:p>
    <w:p w:rsidR="00000000" w:rsidRPr="00AE2BA3" w:rsidP="00AE2BA3">
      <w:pPr>
        <w:pStyle w:val="AllowPageBreak"/>
      </w:pPr>
    </w:p>
    <w:p w:rsidR="00000000" w:rsidRPr="00AE2BA3" w:rsidP="00AE2BA3">
      <w:pPr>
        <w:pStyle w:val="Heading1"/>
      </w:pPr>
      <w:bookmarkStart w:id="8" w:name="O_767089"/>
      <w:bookmarkEnd w:id="8"/>
      <w:r w:rsidRPr="00AE2BA3">
        <w:t>Unit Mapping Information</w:t>
      </w:r>
    </w:p>
    <w:p w:rsidR="00000000" w:rsidRPr="00AE2BA3" w:rsidP="000957DE">
      <w:pPr>
        <w:pStyle w:val="BodyText"/>
      </w:pPr>
      <w:r w:rsidRPr="00AE2BA3">
        <w:t>SITXEVT501 Develop conference programs</w:t>
      </w:r>
    </w:p>
    <w:p w:rsidR="00000000" w:rsidRPr="00AE2BA3" w:rsidP="00AE2BA3">
      <w:pPr>
        <w:pStyle w:val="Heading1"/>
      </w:pPr>
      <w:bookmarkStart w:id="9" w:name="O_767096"/>
      <w:bookmarkEnd w:id="9"/>
      <w:r w:rsidRPr="00AE2BA3">
        <w:t>Links</w:t>
      </w:r>
    </w:p>
    <w:p w:rsidR="00000000" w:rsidRPr="00AE2BA3" w:rsidP="000957DE">
      <w:pPr>
        <w:pStyle w:val="BodyText"/>
      </w:pPr>
      <w:r w:rsidRPr="00AE2B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2471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E2BA3" w:rsidP="00AE2BA3"/>
    <w:sectPr w:rsidSect="00AE2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A3" w:rsidRPr="000957DE" w:rsidP="00095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7DE" w:rsidP="00AE2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7DE" w:rsidP="00AE2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57DE" w:rsidP="00AE2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BA3" w:rsidRPr="000957DE" w:rsidP="00095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7DE" w:rsidRPr="002D2AF8" w:rsidP="00AE2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SITEEVT006 Develop conference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957DE" w:rsidP="00AE2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C63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F29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BA3"/>
  </w:style>
  <w:style w:type="character" w:customStyle="1" w:styleId="Heading1Char">
    <w:name w:val="Heading 1 Char"/>
    <w:basedOn w:val="DefaultParagraphFont"/>
    <w:link w:val="Heading1"/>
    <w:rsid w:val="00AE2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B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2B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B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BA3"/>
    <w:rPr>
      <w:b/>
      <w:spacing w:val="0"/>
    </w:rPr>
  </w:style>
  <w:style w:type="paragraph" w:customStyle="1" w:styleId="SuperHeading">
    <w:name w:val="SuperHeading"/>
    <w:basedOn w:val="Normal"/>
    <w:rsid w:val="00AE2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B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2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B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B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BA3"/>
    <w:rPr>
      <w:i/>
    </w:rPr>
  </w:style>
  <w:style w:type="paragraph" w:styleId="Caption">
    <w:name w:val="caption"/>
    <w:basedOn w:val="BodyText"/>
    <w:next w:val="Normal"/>
    <w:qFormat/>
    <w:rsid w:val="00AE2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BA3"/>
  </w:style>
  <w:style w:type="paragraph" w:styleId="TableofFigures">
    <w:name w:val="table of figures"/>
    <w:basedOn w:val="Normal"/>
    <w:next w:val="Normal"/>
    <w:semiHidden/>
    <w:rsid w:val="00AE2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B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BA3"/>
    <w:rPr>
      <w:rFonts w:ascii="Wingdings" w:hAnsi="Wingdings"/>
    </w:rPr>
  </w:style>
  <w:style w:type="paragraph" w:customStyle="1" w:styleId="TableHeading">
    <w:name w:val="Table Heading"/>
    <w:basedOn w:val="HeadingBase"/>
    <w:rsid w:val="00AE2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BA3"/>
    <w:rPr>
      <w:color w:val="0033CC"/>
      <w:u w:val="none"/>
    </w:rPr>
  </w:style>
  <w:style w:type="paragraph" w:customStyle="1" w:styleId="BodyTextRight">
    <w:name w:val="Body Text Right"/>
    <w:basedOn w:val="BodyText"/>
    <w:rsid w:val="00AE2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B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BA3"/>
    <w:rPr>
      <w:sz w:val="32"/>
    </w:rPr>
  </w:style>
  <w:style w:type="paragraph" w:customStyle="1" w:styleId="HeadingProcedure">
    <w:name w:val="Heading Procedure"/>
    <w:basedOn w:val="HeadingBase"/>
    <w:next w:val="Normal"/>
    <w:rsid w:val="00AE2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BA3"/>
    <w:pPr>
      <w:spacing w:before="60" w:after="60"/>
    </w:pPr>
  </w:style>
  <w:style w:type="paragraph" w:styleId="ListContinue">
    <w:name w:val="List Continue"/>
    <w:basedOn w:val="List"/>
    <w:rsid w:val="00AE2BA3"/>
    <w:pPr>
      <w:ind w:firstLine="0"/>
    </w:pPr>
  </w:style>
  <w:style w:type="paragraph" w:customStyle="1" w:styleId="ListNote">
    <w:name w:val="List Note"/>
    <w:basedOn w:val="List"/>
    <w:rsid w:val="00AE2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BA3"/>
    <w:rPr>
      <w:rFonts w:ascii="Courier New" w:hAnsi="Courier New"/>
    </w:rPr>
  </w:style>
  <w:style w:type="paragraph" w:customStyle="1" w:styleId="NoteBullet">
    <w:name w:val="Note Bullet"/>
    <w:basedOn w:val="Note"/>
    <w:rsid w:val="00AE2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B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BA3"/>
    <w:rPr>
      <w:b/>
      <w:smallCaps/>
    </w:rPr>
  </w:style>
  <w:style w:type="paragraph" w:customStyle="1" w:styleId="TableListNumber">
    <w:name w:val="Table List Number"/>
    <w:basedOn w:val="ListNumber"/>
    <w:rsid w:val="00AE2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BA3"/>
    <w:pPr>
      <w:numPr>
        <w:numId w:val="8"/>
      </w:numPr>
    </w:pPr>
  </w:style>
  <w:style w:type="paragraph" w:customStyle="1" w:styleId="ListAlpha2">
    <w:name w:val="List Alpha 2"/>
    <w:basedOn w:val="List2"/>
    <w:rsid w:val="00AE2BA3"/>
    <w:pPr>
      <w:numPr>
        <w:numId w:val="7"/>
      </w:numPr>
    </w:pPr>
  </w:style>
  <w:style w:type="paragraph" w:styleId="List2">
    <w:name w:val="List 2"/>
    <w:basedOn w:val="BodyText"/>
    <w:rsid w:val="00AE2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B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B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BA3"/>
    <w:pPr>
      <w:numPr>
        <w:numId w:val="3"/>
      </w:numPr>
    </w:pPr>
  </w:style>
  <w:style w:type="paragraph" w:styleId="ListContinue2">
    <w:name w:val="List Continue 2"/>
    <w:basedOn w:val="List2"/>
    <w:rsid w:val="00AE2BA3"/>
    <w:pPr>
      <w:ind w:firstLine="0"/>
    </w:pPr>
  </w:style>
  <w:style w:type="paragraph" w:styleId="ListContinue3">
    <w:name w:val="List Continue 3"/>
    <w:basedOn w:val="List3"/>
    <w:rsid w:val="00AE2BA3"/>
    <w:pPr>
      <w:ind w:left="1021" w:firstLine="0"/>
    </w:pPr>
  </w:style>
  <w:style w:type="paragraph" w:styleId="ListContinue4">
    <w:name w:val="List Continue 4"/>
    <w:basedOn w:val="List4"/>
    <w:rsid w:val="00AE2BA3"/>
    <w:pPr>
      <w:ind w:firstLine="0"/>
    </w:pPr>
  </w:style>
  <w:style w:type="paragraph" w:styleId="ListContinue5">
    <w:name w:val="List Continue 5"/>
    <w:basedOn w:val="List5"/>
    <w:rsid w:val="00AE2BA3"/>
    <w:pPr>
      <w:ind w:firstLine="0"/>
    </w:pPr>
  </w:style>
  <w:style w:type="paragraph" w:styleId="ListNumber3">
    <w:name w:val="List Number 3"/>
    <w:basedOn w:val="List3"/>
    <w:rsid w:val="00AE2BA3"/>
    <w:pPr>
      <w:numPr>
        <w:numId w:val="4"/>
      </w:numPr>
    </w:pPr>
  </w:style>
  <w:style w:type="paragraph" w:styleId="ListNumber4">
    <w:name w:val="List Number 4"/>
    <w:basedOn w:val="List4"/>
    <w:rsid w:val="00AE2BA3"/>
    <w:pPr>
      <w:numPr>
        <w:numId w:val="5"/>
      </w:numPr>
    </w:pPr>
  </w:style>
  <w:style w:type="paragraph" w:styleId="ListNumber5">
    <w:name w:val="List Number 5"/>
    <w:basedOn w:val="List5"/>
    <w:rsid w:val="00AE2BA3"/>
    <w:pPr>
      <w:numPr>
        <w:numId w:val="6"/>
      </w:numPr>
    </w:pPr>
  </w:style>
  <w:style w:type="paragraph" w:styleId="BlockText">
    <w:name w:val="Block Text"/>
    <w:basedOn w:val="Normal"/>
    <w:rsid w:val="00AE2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BA3"/>
    <w:rPr>
      <w:sz w:val="16"/>
      <w:vertAlign w:val="superscript"/>
    </w:rPr>
  </w:style>
  <w:style w:type="character" w:customStyle="1" w:styleId="Symbols">
    <w:name w:val="Symbols"/>
    <w:basedOn w:val="DefaultParagraphFont"/>
    <w:rsid w:val="00AE2BA3"/>
    <w:rPr>
      <w:rFonts w:ascii="Symbol" w:hAnsi="Symbol"/>
    </w:rPr>
  </w:style>
  <w:style w:type="character" w:customStyle="1" w:styleId="MenuOptions">
    <w:name w:val="Menu Options"/>
    <w:basedOn w:val="DefaultParagraphFont"/>
    <w:rsid w:val="00AE2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BA3"/>
    <w:rPr>
      <w:b/>
    </w:rPr>
  </w:style>
  <w:style w:type="character" w:customStyle="1" w:styleId="Underlined">
    <w:name w:val="Underlined"/>
    <w:basedOn w:val="DefaultParagraphFont"/>
    <w:rsid w:val="00AE2BA3"/>
    <w:rPr>
      <w:u w:val="single"/>
    </w:rPr>
  </w:style>
  <w:style w:type="paragraph" w:customStyle="1" w:styleId="TableBodyTextRight">
    <w:name w:val="Table Body Text Right"/>
    <w:basedOn w:val="TableBodyText"/>
    <w:rsid w:val="00AE2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BA3"/>
    <w:rPr>
      <w:sz w:val="18"/>
    </w:rPr>
  </w:style>
  <w:style w:type="paragraph" w:customStyle="1" w:styleId="BodySmallRight">
    <w:name w:val="Body Small Right"/>
    <w:basedOn w:val="BodyTextRight"/>
    <w:rsid w:val="00AE2BA3"/>
    <w:rPr>
      <w:sz w:val="18"/>
      <w:szCs w:val="18"/>
    </w:rPr>
  </w:style>
  <w:style w:type="paragraph" w:customStyle="1" w:styleId="MarginEdition">
    <w:name w:val="Margin Edition"/>
    <w:basedOn w:val="MarginNote"/>
    <w:rsid w:val="00AE2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BA3"/>
    <w:rPr>
      <w:sz w:val="2"/>
      <w:szCs w:val="2"/>
    </w:rPr>
  </w:style>
  <w:style w:type="character" w:customStyle="1" w:styleId="Small">
    <w:name w:val="Small"/>
    <w:basedOn w:val="DefaultParagraphFont"/>
    <w:rsid w:val="00AE2BA3"/>
    <w:rPr>
      <w:sz w:val="16"/>
    </w:rPr>
  </w:style>
  <w:style w:type="paragraph" w:customStyle="1" w:styleId="WideTable">
    <w:name w:val="Wide Table"/>
    <w:basedOn w:val="Normal"/>
    <w:rsid w:val="00AE2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BA3"/>
  </w:style>
  <w:style w:type="paragraph" w:styleId="Quote">
    <w:name w:val="Quote"/>
    <w:basedOn w:val="Heading1"/>
    <w:link w:val="QuoteChar"/>
    <w:qFormat/>
    <w:rsid w:val="00AE2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BA3"/>
    <w:pPr>
      <w:pageBreakBefore/>
    </w:pPr>
  </w:style>
  <w:style w:type="paragraph" w:customStyle="1" w:styleId="Border">
    <w:name w:val="Border"/>
    <w:basedOn w:val="Normal"/>
    <w:qFormat/>
    <w:rsid w:val="00AE2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BA3"/>
    <w:rPr>
      <w:u w:val="single"/>
    </w:rPr>
  </w:style>
  <w:style w:type="character" w:customStyle="1" w:styleId="BoldandItalics">
    <w:name w:val="Bold and Italics"/>
    <w:qFormat/>
    <w:rsid w:val="00AE2BA3"/>
    <w:rPr>
      <w:b/>
      <w:i/>
      <w:u w:val="none"/>
    </w:rPr>
  </w:style>
  <w:style w:type="paragraph" w:styleId="BalloonText">
    <w:name w:val="Balloon Text"/>
    <w:basedOn w:val="Normal"/>
    <w:link w:val="BalloonTextChar"/>
    <w:rsid w:val="00AE2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BA3"/>
    <w:pPr>
      <w:spacing w:before="0" w:after="0"/>
    </w:pPr>
  </w:style>
  <w:style w:type="paragraph" w:customStyle="1" w:styleId="BodyTextBold">
    <w:name w:val="Body Text Bold"/>
    <w:basedOn w:val="BodyText"/>
    <w:qFormat/>
    <w:rsid w:val="00AE2BA3"/>
    <w:rPr>
      <w:b/>
    </w:rPr>
  </w:style>
  <w:style w:type="character" w:styleId="Hyperlink">
    <w:name w:val="Hyperlink"/>
    <w:basedOn w:val="DefaultParagraphFont"/>
    <w:uiPriority w:val="99"/>
    <w:unhideWhenUsed/>
    <w:rsid w:val="00095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3117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SITEEVT006 Develop conference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