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410" w:rsidP="00780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SITEEVT001 Source and use information on the events industry</w:t>
      </w:r>
      <w:r>
        <w:fldChar w:fldCharType="end"/>
      </w:r>
    </w:p>
    <w:p w:rsidR="00780410" w:rsidP="00780410">
      <w:pPr>
        <w:pStyle w:val="Version"/>
        <w:sectPr w:rsidSect="00364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105" w:rsidP="00364105">
      <w:pPr>
        <w:pStyle w:val="SuperHeading"/>
      </w:pPr>
      <w:r w:rsidRPr="00364105">
        <w:t>SITEEVT001 Source and use information on the events industry</w:t>
      </w:r>
    </w:p>
    <w:p w:rsidR="00000000" w:rsidRPr="00364105" w:rsidP="00364105">
      <w:pPr>
        <w:pStyle w:val="Heading1"/>
      </w:pPr>
      <w:bookmarkStart w:id="1" w:name="O_766986"/>
      <w:bookmarkEnd w:id="1"/>
      <w:r w:rsidRPr="00364105">
        <w:t>Modification History</w:t>
      </w:r>
    </w:p>
    <w:p w:rsidR="00000000" w:rsidRPr="00364105" w:rsidP="00780410">
      <w:pPr>
        <w:pStyle w:val="BodyText"/>
      </w:pPr>
      <w:r w:rsidRPr="00364105">
        <w:t>Not applicable.</w:t>
      </w:r>
    </w:p>
    <w:p w:rsidR="00000000" w:rsidRPr="00364105" w:rsidP="00364105">
      <w:pPr>
        <w:pStyle w:val="Heading1"/>
      </w:pPr>
      <w:bookmarkStart w:id="2" w:name="O_766987"/>
      <w:bookmarkEnd w:id="2"/>
      <w:r w:rsidRPr="00364105">
        <w:t>Application</w:t>
      </w:r>
    </w:p>
    <w:p w:rsidR="00000000" w:rsidRPr="00364105" w:rsidP="00780410">
      <w:pPr>
        <w:pStyle w:val="BodyText"/>
      </w:pPr>
      <w:r w:rsidRPr="00364105">
        <w:t>This unit describes the performance outcomes, skills and knowledge required to access and interpret current and emerging information on the events industry to enhance the qua</w:t>
      </w:r>
      <w:r w:rsidRPr="00364105">
        <w:t xml:space="preserve">lity of event coordination. This includes industry structure, technology, laws and ethical issues specifically relevant to event coordination. </w:t>
      </w:r>
    </w:p>
    <w:p w:rsidR="00000000" w:rsidRPr="00364105" w:rsidP="00780410">
      <w:pPr>
        <w:pStyle w:val="BodyText"/>
      </w:pPr>
      <w:r w:rsidRPr="00364105">
        <w:t>This unit is relevant to events that are diverse in nature and are coordinated in many industry contexts, inclu</w:t>
      </w:r>
      <w:r w:rsidRPr="00364105">
        <w:t>ding the tourism, hospitality, sport, cultural and community sectors.</w:t>
      </w:r>
    </w:p>
    <w:p w:rsidR="00000000" w:rsidRPr="00364105" w:rsidP="00780410">
      <w:pPr>
        <w:pStyle w:val="BodyText"/>
      </w:pPr>
      <w:r w:rsidRPr="00364105">
        <w:t>It applies to individuals working at different levels in event management companies, in event venues, or in organisations that organise their own events.</w:t>
      </w:r>
    </w:p>
    <w:p w:rsidR="00000000" w:rsidRPr="00364105" w:rsidP="00780410">
      <w:pPr>
        <w:pStyle w:val="BodyText"/>
      </w:pPr>
      <w:r w:rsidRPr="00364105">
        <w:t>No occupational licensing, cer</w:t>
      </w:r>
      <w:r w:rsidRPr="00364105">
        <w:t>tification or specific legislative requirements apply to this unit at the time of publication.</w:t>
      </w:r>
    </w:p>
    <w:p w:rsidR="00000000" w:rsidRPr="00364105" w:rsidP="00364105">
      <w:pPr>
        <w:pStyle w:val="Heading1"/>
      </w:pPr>
      <w:bookmarkStart w:id="3" w:name="O_766988"/>
      <w:bookmarkEnd w:id="3"/>
      <w:r w:rsidRPr="00364105">
        <w:t>Pre-requisite Unit</w:t>
      </w:r>
    </w:p>
    <w:p w:rsidR="00000000" w:rsidRPr="00364105" w:rsidP="00780410">
      <w:pPr>
        <w:pStyle w:val="BodyText"/>
      </w:pPr>
      <w:r w:rsidRPr="00364105">
        <w:t>Nil</w:t>
      </w:r>
    </w:p>
    <w:p w:rsidR="00000000" w:rsidRPr="00364105" w:rsidP="00364105">
      <w:pPr>
        <w:pStyle w:val="Heading1"/>
      </w:pPr>
      <w:bookmarkStart w:id="4" w:name="O_766989"/>
      <w:bookmarkEnd w:id="4"/>
      <w:r w:rsidRPr="00364105">
        <w:t>Competency Field</w:t>
      </w:r>
    </w:p>
    <w:p w:rsidR="00000000" w:rsidRPr="00364105" w:rsidP="00780410">
      <w:pPr>
        <w:pStyle w:val="BodyText"/>
      </w:pPr>
      <w:r w:rsidRPr="00364105">
        <w:t>Events</w:t>
      </w:r>
    </w:p>
    <w:p w:rsidR="00000000" w:rsidRPr="00364105" w:rsidP="00364105">
      <w:pPr>
        <w:pStyle w:val="Heading1"/>
      </w:pPr>
      <w:bookmarkStart w:id="5" w:name="O_766990"/>
      <w:bookmarkEnd w:id="5"/>
      <w:r w:rsidRPr="00364105">
        <w:t>Unit Sector</w:t>
      </w:r>
    </w:p>
    <w:p w:rsidR="00000000" w:rsidRPr="00364105" w:rsidP="00780410">
      <w:pPr>
        <w:pStyle w:val="BodyText"/>
      </w:pPr>
      <w:r w:rsidRPr="00364105">
        <w:t>Events</w:t>
      </w:r>
    </w:p>
    <w:p w:rsidR="00000000" w:rsidRPr="00364105" w:rsidP="00364105">
      <w:pPr>
        <w:pStyle w:val="Heading1"/>
      </w:pPr>
      <w:bookmarkStart w:id="6" w:name="O_766991"/>
      <w:bookmarkEnd w:id="6"/>
      <w:r w:rsidRPr="00364105">
        <w:t>Elements and Performance Cr</w:t>
      </w:r>
      <w:r w:rsidRPr="00364105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BodyText"/>
            </w:pPr>
            <w:r w:rsidRPr="0036410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rPr>
                <w:rStyle w:val="SpecialBold"/>
              </w:rPr>
              <w:t>PERFORMANCE CRITERIA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t>Performance criteria describe the performance needed to demonstrate achievement of the element.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List"/>
              <w:rPr>
                <w:lang w:val="en-NZ"/>
              </w:rPr>
            </w:pPr>
            <w:r w:rsidRPr="00364105">
              <w:t>1.</w:t>
            </w:r>
            <w:r w:rsidRPr="00364105">
              <w:tab/>
              <w:t xml:space="preserve">Source and interpret relevant industry </w:t>
            </w:r>
            <w:r w:rsidRPr="00364105">
              <w:t>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List"/>
            </w:pPr>
            <w:r w:rsidRPr="00364105">
              <w:t xml:space="preserve">1.1.Identify sources of information on the structure, products and </w:t>
            </w:r>
            <w:r w:rsidRPr="00364105">
              <w:t>services of the events industry.</w:t>
            </w:r>
          </w:p>
          <w:p w:rsidR="00000000" w:rsidRPr="00364105" w:rsidP="00364105">
            <w:pPr>
              <w:pStyle w:val="List"/>
            </w:pPr>
            <w:r w:rsidRPr="00364105">
              <w:t>1.2.Access specific information of relevance to the events industry to assist operational duties.</w:t>
            </w:r>
          </w:p>
          <w:p w:rsidR="00000000" w:rsidP="00364105">
            <w:pPr>
              <w:pStyle w:val="List"/>
              <w:rPr>
                <w:lang w:val="en-NZ"/>
              </w:rPr>
            </w:pPr>
            <w:r w:rsidRPr="00364105">
              <w:t>1.3.Use knowledge of the events industry, and its products</w:t>
            </w:r>
            <w:r w:rsidRPr="00364105">
              <w:t xml:space="preserve"> and services to enhance quality of work performance.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List"/>
              <w:rPr>
                <w:lang w:val="en-NZ"/>
              </w:rPr>
            </w:pPr>
            <w:r w:rsidRPr="00364105">
              <w:t>2.</w:t>
            </w:r>
            <w:r w:rsidRPr="00364105">
              <w:tab/>
              <w:t>Source and use compliance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List"/>
            </w:pPr>
            <w:r w:rsidRPr="00364105">
              <w:t>2.1.Obtain information on laws and regulations specifically relevant to events, and work compliantly.</w:t>
            </w:r>
          </w:p>
          <w:p w:rsidR="00000000" w:rsidRPr="00364105" w:rsidP="00364105">
            <w:pPr>
              <w:pStyle w:val="List"/>
            </w:pPr>
            <w:r w:rsidRPr="00364105">
              <w:t>2.2.Source information on industry quality assurance sche</w:t>
            </w:r>
            <w:r w:rsidRPr="00364105">
              <w:t>mes and use to benefit own organisation.</w:t>
            </w:r>
          </w:p>
          <w:p w:rsidR="00000000" w:rsidP="00364105">
            <w:pPr>
              <w:pStyle w:val="List"/>
              <w:rPr>
                <w:lang w:val="en-NZ"/>
              </w:rPr>
            </w:pPr>
            <w:r w:rsidRPr="00364105">
              <w:t>2.3.Conduct day-to-day event activities according to ethical industry practices.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List"/>
              <w:rPr>
                <w:lang w:val="en-NZ"/>
              </w:rPr>
            </w:pPr>
            <w:r w:rsidRPr="00364105">
              <w:t>3.</w:t>
            </w:r>
            <w:r w:rsidRPr="00364105">
              <w:tab/>
              <w:t>Source and use information on events technology.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List"/>
            </w:pPr>
            <w:r w:rsidRPr="00364105">
              <w:t>3.1.Source information on current and emerging technologies that impact on operat</w:t>
            </w:r>
            <w:r w:rsidRPr="00364105">
              <w:t>ional duties.</w:t>
            </w:r>
          </w:p>
          <w:p w:rsidR="00000000" w:rsidRPr="00364105" w:rsidP="00364105">
            <w:pPr>
              <w:pStyle w:val="List"/>
            </w:pPr>
            <w:r w:rsidRPr="00364105">
              <w:t>3.2.Use information on technology to suggest new and improved workplace practices.</w:t>
            </w:r>
          </w:p>
          <w:p w:rsidR="00000000" w:rsidP="00364105">
            <w:pPr>
              <w:pStyle w:val="List"/>
              <w:rPr>
                <w:lang w:val="en-NZ"/>
              </w:rPr>
            </w:pPr>
            <w:r w:rsidRPr="00364105">
              <w:t>3.3.Use current and emerging technology in day-to-day work activities.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List"/>
              <w:rPr>
                <w:lang w:val="en-NZ"/>
              </w:rPr>
            </w:pPr>
            <w:r w:rsidRPr="00364105">
              <w:t>4.</w:t>
            </w:r>
            <w:r w:rsidRPr="00364105">
              <w:tab/>
              <w:t>Update personal and organisational knowledge of the events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List"/>
            </w:pPr>
            <w:r w:rsidRPr="00364105">
              <w:t>4.1.Identify an</w:t>
            </w:r>
            <w:r w:rsidRPr="00364105">
              <w:t>d use a range of opportunities to update knowledge of the events industry.</w:t>
            </w:r>
          </w:p>
          <w:p w:rsidR="00000000" w:rsidRPr="00364105" w:rsidP="00364105">
            <w:pPr>
              <w:pStyle w:val="List"/>
            </w:pPr>
            <w:r w:rsidRPr="00364105">
              <w:t>4.2.Monitor current issues and trends for the industry.</w:t>
            </w:r>
          </w:p>
          <w:p w:rsidR="00000000" w:rsidRPr="00364105" w:rsidP="00364105">
            <w:pPr>
              <w:pStyle w:val="List"/>
            </w:pPr>
            <w:r w:rsidRPr="00364105">
              <w:t>4.3.Share updated information with colleagues.</w:t>
            </w:r>
          </w:p>
        </w:tc>
      </w:tr>
    </w:tbl>
    <w:p w:rsidR="00000000" w:rsidRPr="00364105" w:rsidP="00364105">
      <w:pPr>
        <w:pStyle w:val="BodyText"/>
      </w:pPr>
    </w:p>
    <w:p w:rsidR="00000000" w:rsidRPr="00364105" w:rsidP="00364105">
      <w:pPr>
        <w:pStyle w:val="AllowPageBreak"/>
      </w:pPr>
    </w:p>
    <w:p w:rsidR="00000000" w:rsidRPr="00364105" w:rsidP="00364105">
      <w:pPr>
        <w:pStyle w:val="Heading1"/>
      </w:pPr>
      <w:bookmarkStart w:id="7" w:name="O_766992"/>
      <w:bookmarkEnd w:id="7"/>
      <w:r w:rsidRPr="0036410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t>Foundation skills essential to performance in this unit, but not explicit in the performance criteria are listed here, along with a brief context statement.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BodyText"/>
            </w:pPr>
            <w:r w:rsidRPr="0036410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rPr>
                <w:rStyle w:val="SpecialBold"/>
              </w:rPr>
              <w:t>DESCRIPTION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ListBullet"/>
            </w:pPr>
            <w:r w:rsidRPr="00364105">
              <w:t>read the content of plain English information about laws and quality assurance processes</w:t>
            </w:r>
          </w:p>
          <w:p w:rsidR="00000000" w:rsidP="00364105">
            <w:pPr>
              <w:pStyle w:val="ListBullet"/>
              <w:rPr>
                <w:lang w:val="en-NZ"/>
              </w:rPr>
            </w:pPr>
            <w:r w:rsidRPr="00364105">
              <w:t>research and sort events industry information relevant to own work.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ListBullet"/>
              <w:rPr>
                <w:lang w:val="en-NZ"/>
              </w:rPr>
            </w:pPr>
            <w:r w:rsidRPr="00364105">
              <w:t>write and summarise notes, and record information in basic documents, informat</w:t>
            </w:r>
            <w:r w:rsidRPr="00364105">
              <w:t>ion sheets and files.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ListBullet"/>
            </w:pPr>
            <w:r w:rsidRPr="00364105">
              <w:t>use open and closed questioning to interact effectively and obtain information from:</w:t>
            </w:r>
          </w:p>
          <w:p w:rsidR="00000000" w:rsidRPr="00364105" w:rsidP="00364105">
            <w:pPr>
              <w:pStyle w:val="ListBullet2"/>
            </w:pPr>
            <w:r w:rsidRPr="00364105">
              <w:t>experienced industry personnel</w:t>
            </w:r>
          </w:p>
          <w:p w:rsidR="00000000" w:rsidRPr="00364105" w:rsidP="00364105">
            <w:pPr>
              <w:pStyle w:val="ListBullet2"/>
            </w:pPr>
            <w:r w:rsidRPr="00364105">
              <w:t>colleagues</w:t>
            </w:r>
          </w:p>
          <w:p w:rsidR="00000000" w:rsidRPr="00364105" w:rsidP="00364105">
            <w:pPr>
              <w:pStyle w:val="ListBullet2"/>
            </w:pPr>
            <w:r w:rsidRPr="00364105">
              <w:t>suppliers</w:t>
            </w:r>
          </w:p>
          <w:p w:rsidR="00000000" w:rsidP="00364105">
            <w:pPr>
              <w:pStyle w:val="ListBullet2"/>
              <w:rPr>
                <w:lang w:val="en-NZ"/>
              </w:rPr>
            </w:pPr>
            <w:r w:rsidRPr="00364105">
              <w:t xml:space="preserve">industry bodies. 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ListBullet"/>
              <w:rPr>
                <w:lang w:val="en-NZ"/>
              </w:rPr>
            </w:pPr>
            <w:r w:rsidRPr="00364105">
              <w:t>continuously update, review and maintain own knowledge of the events industry.</w:t>
            </w:r>
          </w:p>
        </w:tc>
      </w:tr>
      <w:tr w:rsidTr="007804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05">
            <w:pPr>
              <w:pStyle w:val="BodyText"/>
              <w:rPr>
                <w:lang w:val="en-NZ"/>
              </w:rPr>
            </w:pPr>
            <w:r w:rsidRPr="0036410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05" w:rsidP="00364105">
            <w:pPr>
              <w:pStyle w:val="ListBullet"/>
            </w:pPr>
            <w:r w:rsidRPr="00364105">
              <w:t>use a computer and keyboard</w:t>
            </w:r>
          </w:p>
          <w:p w:rsidR="00000000" w:rsidRPr="00364105" w:rsidP="00364105">
            <w:pPr>
              <w:pStyle w:val="ListBullet"/>
            </w:pPr>
            <w:r w:rsidRPr="00364105">
              <w:t>use online information systems to search for information.</w:t>
            </w:r>
          </w:p>
        </w:tc>
      </w:tr>
    </w:tbl>
    <w:p w:rsidR="00000000" w:rsidRPr="00364105" w:rsidP="00364105">
      <w:pPr>
        <w:pStyle w:val="BodyText"/>
      </w:pPr>
    </w:p>
    <w:p w:rsidR="00000000" w:rsidRPr="00364105" w:rsidP="00364105">
      <w:pPr>
        <w:pStyle w:val="AllowPageBreak"/>
      </w:pPr>
    </w:p>
    <w:p w:rsidR="00000000" w:rsidRPr="00364105" w:rsidP="00364105">
      <w:pPr>
        <w:pStyle w:val="Heading1"/>
      </w:pPr>
      <w:bookmarkStart w:id="8" w:name="O_870781"/>
      <w:bookmarkEnd w:id="8"/>
      <w:r w:rsidRPr="00364105">
        <w:t>Unit Mapping Information</w:t>
      </w:r>
    </w:p>
    <w:p w:rsidR="00000000" w:rsidRPr="00364105" w:rsidP="00780410">
      <w:pPr>
        <w:pStyle w:val="BodyText"/>
      </w:pPr>
      <w:r w:rsidRPr="00364105">
        <w:t>SITXEVT301 Access information on event industry operations</w:t>
      </w:r>
    </w:p>
    <w:p w:rsidR="00000000" w:rsidRPr="00364105" w:rsidP="00364105">
      <w:pPr>
        <w:pStyle w:val="Heading1"/>
      </w:pPr>
      <w:bookmarkStart w:id="9" w:name="O_767001"/>
      <w:bookmarkEnd w:id="9"/>
      <w:r w:rsidRPr="00364105">
        <w:t>Links</w:t>
      </w:r>
    </w:p>
    <w:p w:rsidR="00000000" w:rsidRPr="00364105" w:rsidP="00780410">
      <w:pPr>
        <w:pStyle w:val="BodyText"/>
      </w:pPr>
      <w:r w:rsidRPr="00364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F132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64105" w:rsidP="00780410">
      <w:pPr>
        <w:pStyle w:val="BodyText"/>
        <w:sectPr w:rsidSect="003641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4105" w:rsidP="00364105">
      <w:pPr>
        <w:pStyle w:val="SuperHeading"/>
      </w:pPr>
      <w:r w:rsidRPr="00364105">
        <w:t>Assessment Requirements for SITEEVT001 Source and use information on the events industry</w:t>
      </w:r>
    </w:p>
    <w:p w:rsidR="00000000" w:rsidRPr="00364105" w:rsidP="00364105">
      <w:pPr>
        <w:pStyle w:val="Heading1"/>
      </w:pPr>
      <w:bookmarkStart w:id="10" w:name="O_766996"/>
      <w:bookmarkEnd w:id="10"/>
      <w:r w:rsidRPr="00364105">
        <w:t>Modification History</w:t>
      </w:r>
    </w:p>
    <w:p w:rsidR="00000000" w:rsidRPr="00364105" w:rsidP="00780410">
      <w:pPr>
        <w:pStyle w:val="BodyText"/>
      </w:pPr>
      <w:r w:rsidRPr="00364105">
        <w:t>Not applicable.</w:t>
      </w:r>
    </w:p>
    <w:p w:rsidR="00000000" w:rsidRPr="00364105" w:rsidP="00364105">
      <w:pPr>
        <w:pStyle w:val="Heading1"/>
      </w:pPr>
      <w:bookmarkStart w:id="11" w:name="O_766997"/>
      <w:bookmarkEnd w:id="11"/>
      <w:r w:rsidRPr="00364105">
        <w:t>Performance Evidence</w:t>
      </w:r>
    </w:p>
    <w:p w:rsidR="00000000" w:rsidRPr="00364105" w:rsidP="00780410">
      <w:pPr>
        <w:pStyle w:val="BodyText"/>
      </w:pPr>
      <w:r w:rsidRPr="00364105">
        <w:t>Evidence of the ability to complete tasks outlined in e</w:t>
      </w:r>
      <w:r w:rsidRPr="00364105">
        <w:t>lements and performance criteria of this unit in the context of the job role, and:</w:t>
      </w:r>
    </w:p>
    <w:p w:rsidR="00000000" w:rsidRPr="00364105" w:rsidP="00364105">
      <w:pPr>
        <w:pStyle w:val="ListBullet"/>
      </w:pPr>
      <w:r w:rsidRPr="00364105">
        <w:t xml:space="preserve">source and document current and emerging industry information on the events industry using at least three information sources listed in the knowledge evidence </w:t>
      </w:r>
    </w:p>
    <w:p w:rsidR="00000000" w:rsidRPr="00364105" w:rsidP="00364105">
      <w:pPr>
        <w:pStyle w:val="ListBullet"/>
      </w:pPr>
      <w:r w:rsidRPr="00364105">
        <w:t>identify way</w:t>
      </w:r>
      <w:r w:rsidRPr="00364105">
        <w:t>s to integrate current events industry information into daily work activities to enhance the quality of work performance.</w:t>
      </w:r>
    </w:p>
    <w:p w:rsidR="00000000" w:rsidRPr="00364105" w:rsidP="00364105">
      <w:pPr>
        <w:pStyle w:val="AllowPageBreak"/>
      </w:pPr>
    </w:p>
    <w:p w:rsidR="00000000" w:rsidRPr="00364105" w:rsidP="00364105">
      <w:pPr>
        <w:pStyle w:val="Heading1"/>
      </w:pPr>
      <w:bookmarkStart w:id="12" w:name="O_766998"/>
      <w:bookmarkEnd w:id="12"/>
      <w:r w:rsidRPr="00364105">
        <w:t>Knowledge Evidence</w:t>
      </w:r>
    </w:p>
    <w:p w:rsidR="00000000" w:rsidRPr="00364105" w:rsidP="00780410">
      <w:pPr>
        <w:pStyle w:val="BodyText"/>
      </w:pPr>
      <w:r w:rsidRPr="00364105">
        <w:t>Demonstrated knowledge required to complete the tasks outlined in elements and performance criteri</w:t>
      </w:r>
      <w:r w:rsidRPr="00364105">
        <w:t>a of this unit:</w:t>
      </w:r>
    </w:p>
    <w:p w:rsidR="00000000" w:rsidRPr="00364105" w:rsidP="00364105">
      <w:pPr>
        <w:pStyle w:val="ListBullet"/>
      </w:pPr>
      <w:r w:rsidRPr="00364105">
        <w:t>sources of information on the events industry:</w:t>
      </w:r>
    </w:p>
    <w:p w:rsidR="00000000" w:rsidRPr="00364105" w:rsidP="00364105">
      <w:pPr>
        <w:pStyle w:val="ListBullet2"/>
      </w:pPr>
      <w:r w:rsidRPr="00364105">
        <w:t>discussions with experienced industry personnel</w:t>
      </w:r>
    </w:p>
    <w:p w:rsidR="00000000" w:rsidRPr="00364105" w:rsidP="00364105">
      <w:pPr>
        <w:pStyle w:val="ListBullet2"/>
      </w:pPr>
      <w:r w:rsidRPr="00364105">
        <w:t>industry accreditation operators</w:t>
      </w:r>
    </w:p>
    <w:p w:rsidR="00000000" w:rsidRPr="00364105" w:rsidP="00364105">
      <w:pPr>
        <w:pStyle w:val="ListBullet2"/>
      </w:pPr>
      <w:r w:rsidRPr="00364105">
        <w:t>industry associations and organisations</w:t>
      </w:r>
    </w:p>
    <w:p w:rsidR="00000000" w:rsidRPr="00364105" w:rsidP="00364105">
      <w:pPr>
        <w:pStyle w:val="ListBullet2"/>
      </w:pPr>
      <w:r w:rsidRPr="00364105">
        <w:t>industry journals, reference books and seminars</w:t>
      </w:r>
    </w:p>
    <w:p w:rsidR="00000000" w:rsidRPr="00364105" w:rsidP="00364105">
      <w:pPr>
        <w:pStyle w:val="ListBullet2"/>
      </w:pPr>
      <w:r w:rsidRPr="00364105">
        <w:t>internet</w:t>
      </w:r>
    </w:p>
    <w:p w:rsidR="00000000" w:rsidRPr="00364105" w:rsidP="00364105">
      <w:pPr>
        <w:pStyle w:val="ListBullet2"/>
      </w:pPr>
      <w:r w:rsidRPr="00364105">
        <w:t>libraries and media</w:t>
      </w:r>
    </w:p>
    <w:p w:rsidR="00000000" w:rsidRPr="00364105" w:rsidP="00364105">
      <w:pPr>
        <w:pStyle w:val="ListBullet2"/>
      </w:pPr>
      <w:r w:rsidRPr="00364105">
        <w:t>networking with colleagues and suppliers</w:t>
      </w:r>
    </w:p>
    <w:p w:rsidR="00000000" w:rsidRPr="00364105" w:rsidP="00364105">
      <w:pPr>
        <w:pStyle w:val="ListBullet2"/>
      </w:pPr>
      <w:r w:rsidRPr="00364105">
        <w:t>plain English documents, issued by government regulators, that describe laws relevant to the events industry</w:t>
      </w:r>
    </w:p>
    <w:p w:rsidR="00000000" w:rsidRPr="00364105" w:rsidP="00364105">
      <w:pPr>
        <w:pStyle w:val="ListBullet2"/>
      </w:pPr>
      <w:r w:rsidRPr="00364105">
        <w:t>training courses</w:t>
      </w:r>
    </w:p>
    <w:p w:rsidR="00000000" w:rsidRPr="00364105" w:rsidP="00364105">
      <w:pPr>
        <w:pStyle w:val="ListBullet2"/>
      </w:pPr>
      <w:r w:rsidRPr="00364105">
        <w:t xml:space="preserve">unions </w:t>
      </w:r>
    </w:p>
    <w:p w:rsidR="00000000" w:rsidRPr="00364105" w:rsidP="00364105">
      <w:pPr>
        <w:pStyle w:val="ListBullet"/>
      </w:pPr>
      <w:r w:rsidRPr="00364105">
        <w:t>event types and staging elements</w:t>
      </w:r>
    </w:p>
    <w:p w:rsidR="00000000" w:rsidRPr="00364105" w:rsidP="00364105">
      <w:pPr>
        <w:pStyle w:val="ListBullet"/>
      </w:pPr>
      <w:r w:rsidRPr="00364105">
        <w:t>event products and services</w:t>
      </w:r>
      <w:r w:rsidRPr="00364105">
        <w:t xml:space="preserve"> </w:t>
      </w:r>
    </w:p>
    <w:p w:rsidR="00000000" w:rsidRPr="00364105" w:rsidP="00364105">
      <w:pPr>
        <w:pStyle w:val="ListBullet"/>
      </w:pPr>
      <w:r w:rsidRPr="00364105">
        <w:t>structure of the events industry:</w:t>
      </w:r>
    </w:p>
    <w:p w:rsidR="00000000" w:rsidRPr="00364105" w:rsidP="00364105">
      <w:pPr>
        <w:pStyle w:val="ListBullet2"/>
      </w:pPr>
      <w:r w:rsidRPr="00364105">
        <w:t>key characteristics</w:t>
      </w:r>
    </w:p>
    <w:p w:rsidR="00000000" w:rsidRPr="00364105" w:rsidP="00364105">
      <w:pPr>
        <w:pStyle w:val="ListBullet2"/>
      </w:pPr>
      <w:r w:rsidRPr="00364105">
        <w:t>main functions</w:t>
      </w:r>
    </w:p>
    <w:p w:rsidR="00000000" w:rsidRPr="00364105" w:rsidP="00364105">
      <w:pPr>
        <w:pStyle w:val="ListBullet2"/>
      </w:pPr>
      <w:r w:rsidRPr="00364105">
        <w:t>features and services of businesses within the local and regional industry</w:t>
      </w:r>
    </w:p>
    <w:p w:rsidR="00000000" w:rsidRPr="00364105" w:rsidP="00364105">
      <w:pPr>
        <w:pStyle w:val="ListBullet2"/>
      </w:pPr>
      <w:r w:rsidRPr="00364105">
        <w:t xml:space="preserve">business relationships </w:t>
      </w:r>
    </w:p>
    <w:p w:rsidR="00000000" w:rsidRPr="00364105" w:rsidP="00364105">
      <w:pPr>
        <w:pStyle w:val="ListBullet"/>
      </w:pPr>
      <w:r w:rsidRPr="00364105">
        <w:t>information of relevance to the events industry:</w:t>
      </w:r>
    </w:p>
    <w:p w:rsidR="00000000" w:rsidRPr="00364105" w:rsidP="00364105">
      <w:pPr>
        <w:pStyle w:val="ListBullet2"/>
      </w:pPr>
      <w:r w:rsidRPr="00364105">
        <w:t>economic and social significance of the events industry:</w:t>
      </w:r>
    </w:p>
    <w:p w:rsidR="00000000" w:rsidRPr="00364105" w:rsidP="00364105">
      <w:pPr>
        <w:pStyle w:val="ListBullet3"/>
      </w:pPr>
      <w:r w:rsidRPr="00364105">
        <w:t>community role in events</w:t>
      </w:r>
    </w:p>
    <w:p w:rsidR="00000000" w:rsidRPr="00364105" w:rsidP="00364105">
      <w:pPr>
        <w:pStyle w:val="ListBullet3"/>
      </w:pPr>
      <w:r w:rsidRPr="00364105">
        <w:t>effect on local amenities and facilities</w:t>
      </w:r>
    </w:p>
    <w:p w:rsidR="00000000" w:rsidRPr="00364105" w:rsidP="00364105">
      <w:pPr>
        <w:pStyle w:val="ListBullet3"/>
      </w:pPr>
      <w:r w:rsidRPr="00364105">
        <w:t>employment</w:t>
      </w:r>
    </w:p>
    <w:p w:rsidR="00000000" w:rsidRPr="00364105" w:rsidP="00364105">
      <w:pPr>
        <w:pStyle w:val="ListBullet3"/>
      </w:pPr>
      <w:r w:rsidRPr="00364105">
        <w:t>role of and impacts on local communities</w:t>
      </w:r>
    </w:p>
    <w:p w:rsidR="00000000" w:rsidRPr="00364105" w:rsidP="00364105">
      <w:pPr>
        <w:pStyle w:val="ListBullet2"/>
      </w:pPr>
      <w:r w:rsidRPr="00364105">
        <w:t>general nature of allied and cross-over industries:</w:t>
      </w:r>
    </w:p>
    <w:p w:rsidR="00000000" w:rsidRPr="00364105" w:rsidP="00364105">
      <w:pPr>
        <w:pStyle w:val="ListBullet3"/>
      </w:pPr>
      <w:r w:rsidRPr="00364105">
        <w:t>tourism</w:t>
      </w:r>
    </w:p>
    <w:p w:rsidR="00000000" w:rsidRPr="00364105" w:rsidP="00364105">
      <w:pPr>
        <w:pStyle w:val="ListBullet3"/>
      </w:pPr>
      <w:r w:rsidRPr="00364105">
        <w:t>hospitality</w:t>
      </w:r>
    </w:p>
    <w:p w:rsidR="00000000" w:rsidRPr="00364105" w:rsidP="00364105">
      <w:pPr>
        <w:pStyle w:val="ListBullet3"/>
      </w:pPr>
      <w:r w:rsidRPr="00364105">
        <w:t>entertainment</w:t>
      </w:r>
    </w:p>
    <w:p w:rsidR="00000000" w:rsidRPr="00364105" w:rsidP="00364105">
      <w:pPr>
        <w:pStyle w:val="ListBullet3"/>
      </w:pPr>
      <w:r w:rsidRPr="00364105">
        <w:t>culture</w:t>
      </w:r>
    </w:p>
    <w:p w:rsidR="00000000" w:rsidRPr="00364105" w:rsidP="00364105">
      <w:pPr>
        <w:pStyle w:val="ListBullet3"/>
      </w:pPr>
      <w:r w:rsidRPr="00364105">
        <w:t>sport</w:t>
      </w:r>
    </w:p>
    <w:p w:rsidR="00000000" w:rsidRPr="00364105" w:rsidP="00364105">
      <w:pPr>
        <w:pStyle w:val="ListBullet2"/>
      </w:pPr>
      <w:r w:rsidRPr="00364105">
        <w:t>career opportunities within the industry</w:t>
      </w:r>
    </w:p>
    <w:p w:rsidR="00000000" w:rsidRPr="00364105" w:rsidP="00364105">
      <w:pPr>
        <w:pStyle w:val="ListBullet2"/>
      </w:pPr>
      <w:r w:rsidRPr="00364105">
        <w:t>current issues and trends for the industry</w:t>
      </w:r>
    </w:p>
    <w:p w:rsidR="00000000" w:rsidRPr="00364105" w:rsidP="00364105">
      <w:pPr>
        <w:pStyle w:val="ListBullet2"/>
      </w:pPr>
      <w:r w:rsidRPr="00364105">
        <w:t>roles and general responsibilities for different jobs in the industry</w:t>
      </w:r>
    </w:p>
    <w:p w:rsidR="00000000" w:rsidRPr="00364105" w:rsidP="00364105">
      <w:pPr>
        <w:pStyle w:val="ListBullet"/>
      </w:pPr>
      <w:r w:rsidRPr="00364105">
        <w:t>basic aspects of the stages of event management, from concept developmen</w:t>
      </w:r>
      <w:r w:rsidRPr="00364105">
        <w:t>t through to execution</w:t>
      </w:r>
    </w:p>
    <w:p w:rsidR="00000000" w:rsidRPr="00364105" w:rsidP="00364105">
      <w:pPr>
        <w:pStyle w:val="ListBullet"/>
      </w:pPr>
      <w:r w:rsidRPr="00364105">
        <w:t>basic aspects of Australian events industry quality assurance processes:</w:t>
      </w:r>
    </w:p>
    <w:p w:rsidR="00000000" w:rsidRPr="00364105" w:rsidP="00364105">
      <w:pPr>
        <w:pStyle w:val="ListBullet2"/>
      </w:pPr>
      <w:r w:rsidRPr="00364105">
        <w:t>industry accreditation schemes</w:t>
      </w:r>
    </w:p>
    <w:p w:rsidR="00000000" w:rsidRPr="00364105" w:rsidP="00364105">
      <w:pPr>
        <w:pStyle w:val="ListBullet2"/>
      </w:pPr>
      <w:r w:rsidRPr="00364105">
        <w:t>International Organization for Standardization (ISO) 20121 Event Sustainability Management Systems</w:t>
      </w:r>
    </w:p>
    <w:p w:rsidR="00000000" w:rsidRPr="00364105" w:rsidP="00364105">
      <w:pPr>
        <w:pStyle w:val="ListBullet2"/>
      </w:pPr>
      <w:r w:rsidRPr="00364105">
        <w:t>codes of conduct or ethics</w:t>
      </w:r>
    </w:p>
    <w:p w:rsidR="00000000" w:rsidRPr="00364105" w:rsidP="00364105">
      <w:pPr>
        <w:pStyle w:val="ListBullet2"/>
      </w:pPr>
      <w:r w:rsidRPr="00364105">
        <w:t>occupational licensing</w:t>
      </w:r>
    </w:p>
    <w:p w:rsidR="00000000" w:rsidRPr="00364105" w:rsidP="00364105">
      <w:pPr>
        <w:pStyle w:val="ListBullet2"/>
      </w:pPr>
      <w:r w:rsidRPr="00364105">
        <w:t>reasons for participation</w:t>
      </w:r>
    </w:p>
    <w:p w:rsidR="00000000" w:rsidRPr="00364105" w:rsidP="00364105">
      <w:pPr>
        <w:pStyle w:val="ListBullet2"/>
      </w:pPr>
      <w:r w:rsidRPr="00364105">
        <w:t>roles and responsibilities of individual staff members in quality assurance</w:t>
      </w:r>
    </w:p>
    <w:p w:rsidR="00000000" w:rsidRPr="00364105" w:rsidP="00364105">
      <w:pPr>
        <w:pStyle w:val="ListBullet"/>
      </w:pPr>
      <w:r w:rsidRPr="00364105">
        <w:t>basic aspects of managing environmental and social sustainability when operating events</w:t>
      </w:r>
    </w:p>
    <w:p w:rsidR="00000000" w:rsidRPr="00364105" w:rsidP="00364105">
      <w:pPr>
        <w:pStyle w:val="ListBullet"/>
      </w:pPr>
      <w:r w:rsidRPr="00364105">
        <w:t>roles and responsibilities for environment</w:t>
      </w:r>
      <w:r w:rsidRPr="00364105">
        <w:t>al and social sustainability in:</w:t>
      </w:r>
    </w:p>
    <w:p w:rsidR="00000000" w:rsidRPr="00364105" w:rsidP="00364105">
      <w:pPr>
        <w:pStyle w:val="ListBullet2"/>
      </w:pPr>
      <w:r w:rsidRPr="00364105">
        <w:t xml:space="preserve">event organisations </w:t>
      </w:r>
    </w:p>
    <w:p w:rsidR="00000000" w:rsidRPr="00364105" w:rsidP="00364105">
      <w:pPr>
        <w:pStyle w:val="ListBullet2"/>
      </w:pPr>
      <w:r w:rsidRPr="00364105">
        <w:t>event management companies</w:t>
      </w:r>
    </w:p>
    <w:p w:rsidR="00000000" w:rsidRPr="00364105" w:rsidP="00364105">
      <w:pPr>
        <w:pStyle w:val="ListBullet2"/>
      </w:pPr>
      <w:r w:rsidRPr="00364105">
        <w:t>event venues and sites</w:t>
      </w:r>
    </w:p>
    <w:p w:rsidR="00000000" w:rsidRPr="00364105" w:rsidP="00364105">
      <w:pPr>
        <w:pStyle w:val="ListBullet"/>
      </w:pPr>
      <w:r w:rsidRPr="00364105">
        <w:t>basic aspects of state, territory, commonwealth and local government laws specifically relevant to the events industry, and actions that must be adher</w:t>
      </w:r>
      <w:r w:rsidRPr="00364105">
        <w:t>ed to by organisations staging events:</w:t>
      </w:r>
    </w:p>
    <w:p w:rsidR="00000000" w:rsidRPr="00364105" w:rsidP="00364105">
      <w:pPr>
        <w:pStyle w:val="ListBullet2"/>
      </w:pPr>
      <w:r w:rsidRPr="00364105">
        <w:t>environmental protection requirements for minimal impact operations, protection of natural and cultural integrity, and waste management</w:t>
      </w:r>
    </w:p>
    <w:p w:rsidR="00000000" w:rsidRPr="00364105" w:rsidP="00364105">
      <w:pPr>
        <w:pStyle w:val="ListBullet2"/>
      </w:pPr>
      <w:r w:rsidRPr="00364105">
        <w:t>local community protection:</w:t>
      </w:r>
    </w:p>
    <w:p w:rsidR="00000000" w:rsidRPr="00364105" w:rsidP="00364105">
      <w:pPr>
        <w:pStyle w:val="ListBullet3"/>
      </w:pPr>
      <w:r w:rsidRPr="00364105">
        <w:t>ownership</w:t>
      </w:r>
    </w:p>
    <w:p w:rsidR="00000000" w:rsidRPr="00364105" w:rsidP="00364105">
      <w:pPr>
        <w:pStyle w:val="ListBullet3"/>
      </w:pPr>
      <w:r w:rsidRPr="00364105">
        <w:t>requirements for management</w:t>
      </w:r>
    </w:p>
    <w:p w:rsidR="00000000" w:rsidRPr="00364105" w:rsidP="00364105">
      <w:pPr>
        <w:pStyle w:val="ListBullet3"/>
      </w:pPr>
      <w:r w:rsidRPr="00364105">
        <w:t>access</w:t>
      </w:r>
    </w:p>
    <w:p w:rsidR="00000000" w:rsidRPr="00364105" w:rsidP="00364105">
      <w:pPr>
        <w:pStyle w:val="ListBullet3"/>
      </w:pPr>
      <w:r w:rsidRPr="00364105">
        <w:t>maintaining lifestyle of neighbouring residents</w:t>
      </w:r>
    </w:p>
    <w:p w:rsidR="00000000" w:rsidRPr="00364105" w:rsidP="00364105">
      <w:pPr>
        <w:pStyle w:val="ListBullet2"/>
      </w:pPr>
      <w:r w:rsidRPr="00364105">
        <w:t>consumer protection for refunds, terms and conditions of quotations, and cancellation fees</w:t>
      </w:r>
    </w:p>
    <w:p w:rsidR="00000000" w:rsidRPr="00364105" w:rsidP="00364105">
      <w:pPr>
        <w:pStyle w:val="ListBullet"/>
      </w:pPr>
      <w:r w:rsidRPr="00364105">
        <w:t>basic aspects of equal employment opportunity (EEO) law:</w:t>
      </w:r>
    </w:p>
    <w:p w:rsidR="00000000" w:rsidRPr="00364105" w:rsidP="00364105">
      <w:pPr>
        <w:pStyle w:val="ListBullet2"/>
      </w:pPr>
      <w:r w:rsidRPr="00364105">
        <w:t xml:space="preserve">rights of employees </w:t>
      </w:r>
    </w:p>
    <w:p w:rsidR="00000000" w:rsidRPr="00364105" w:rsidP="00364105">
      <w:pPr>
        <w:pStyle w:val="ListBullet2"/>
      </w:pPr>
      <w:r w:rsidRPr="00364105">
        <w:t>responsibilities of employers to mak</w:t>
      </w:r>
      <w:r w:rsidRPr="00364105">
        <w:t>e merit-based employment decisions</w:t>
      </w:r>
    </w:p>
    <w:p w:rsidR="00000000" w:rsidRPr="00364105" w:rsidP="00364105">
      <w:pPr>
        <w:pStyle w:val="ListBullet"/>
      </w:pPr>
      <w:r w:rsidRPr="00364105">
        <w:t>current and emerging technology used by event organisations:</w:t>
      </w:r>
    </w:p>
    <w:p w:rsidR="00000000" w:rsidRPr="00364105" w:rsidP="00364105">
      <w:pPr>
        <w:pStyle w:val="ListBullet2"/>
      </w:pPr>
      <w:r w:rsidRPr="00364105">
        <w:t>e</w:t>
      </w:r>
      <w:r w:rsidRPr="00364105">
        <w:noBreakHyphen/>
        <w:t>business</w:t>
      </w:r>
    </w:p>
    <w:p w:rsidR="00000000" w:rsidRPr="00364105" w:rsidP="00364105">
      <w:pPr>
        <w:pStyle w:val="ListBullet2"/>
      </w:pPr>
      <w:r w:rsidRPr="00364105">
        <w:t>social media</w:t>
      </w:r>
    </w:p>
    <w:p w:rsidR="00000000" w:rsidRPr="00364105" w:rsidP="00364105">
      <w:pPr>
        <w:pStyle w:val="ListBullet"/>
      </w:pPr>
      <w:r w:rsidRPr="00364105">
        <w:t>ethical practices for:</w:t>
      </w:r>
    </w:p>
    <w:p w:rsidR="00000000" w:rsidRPr="00364105" w:rsidP="00364105">
      <w:pPr>
        <w:pStyle w:val="ListBullet2"/>
      </w:pPr>
      <w:r w:rsidRPr="00364105">
        <w:t>confidentiality of customer information</w:t>
      </w:r>
    </w:p>
    <w:p w:rsidR="00000000" w:rsidRPr="00364105" w:rsidP="00364105">
      <w:pPr>
        <w:pStyle w:val="ListBullet2"/>
      </w:pPr>
      <w:r w:rsidRPr="00364105">
        <w:t>declaration of commissions, fees and other charges</w:t>
      </w:r>
    </w:p>
    <w:p w:rsidR="00000000" w:rsidRPr="00364105" w:rsidP="00364105">
      <w:pPr>
        <w:pStyle w:val="ListBullet2"/>
      </w:pPr>
      <w:r w:rsidRPr="00364105">
        <w:t>gifts and services provided free of charge</w:t>
      </w:r>
    </w:p>
    <w:p w:rsidR="00000000" w:rsidRPr="00364105" w:rsidP="00364105">
      <w:pPr>
        <w:pStyle w:val="ListBullet2"/>
      </w:pPr>
      <w:r w:rsidRPr="00364105">
        <w:t>tips</w:t>
      </w:r>
    </w:p>
    <w:p w:rsidR="00000000" w:rsidRPr="00364105" w:rsidP="00364105">
      <w:pPr>
        <w:pStyle w:val="ListBullet2"/>
      </w:pPr>
      <w:r w:rsidRPr="00364105">
        <w:t>overbooking</w:t>
      </w:r>
    </w:p>
    <w:p w:rsidR="00000000" w:rsidRPr="00364105" w:rsidP="00364105">
      <w:pPr>
        <w:pStyle w:val="ListBullet2"/>
      </w:pPr>
      <w:r w:rsidRPr="00364105">
        <w:t>product recommendations</w:t>
      </w:r>
    </w:p>
    <w:p w:rsidR="00000000" w:rsidRPr="00364105" w:rsidP="00364105">
      <w:pPr>
        <w:pStyle w:val="ListBullet2"/>
      </w:pPr>
      <w:r w:rsidRPr="00364105">
        <w:t>professional behaviour when participating in site inspections and industry events.</w:t>
      </w:r>
    </w:p>
    <w:p w:rsidR="00000000" w:rsidRPr="00364105" w:rsidP="00364105">
      <w:pPr>
        <w:pStyle w:val="AllowPageBreak"/>
      </w:pPr>
    </w:p>
    <w:p w:rsidR="00000000" w:rsidRPr="00364105" w:rsidP="00364105">
      <w:pPr>
        <w:pStyle w:val="Heading1"/>
      </w:pPr>
      <w:bookmarkStart w:id="13" w:name="O_766999"/>
      <w:bookmarkEnd w:id="13"/>
      <w:r w:rsidRPr="00364105">
        <w:t>Assessment Conditions</w:t>
      </w:r>
    </w:p>
    <w:p w:rsidR="00000000" w:rsidRPr="00364105" w:rsidP="00780410">
      <w:pPr>
        <w:pStyle w:val="BodyText"/>
      </w:pPr>
      <w:r w:rsidRPr="00364105">
        <w:t>Skills must be demonstrated in an operational events business or activity. This can be:</w:t>
      </w:r>
    </w:p>
    <w:p w:rsidR="00000000" w:rsidRPr="00364105" w:rsidP="00364105">
      <w:pPr>
        <w:pStyle w:val="ListBullet"/>
      </w:pPr>
      <w:r w:rsidRPr="00364105">
        <w:t>an industry workplace</w:t>
      </w:r>
    </w:p>
    <w:p w:rsidR="00000000" w:rsidRPr="00364105" w:rsidP="00364105">
      <w:pPr>
        <w:pStyle w:val="ListBullet"/>
      </w:pPr>
      <w:r w:rsidRPr="00364105">
        <w:t>a simulated industry environment.</w:t>
      </w:r>
    </w:p>
    <w:p w:rsidR="00000000" w:rsidRPr="00364105" w:rsidP="00364105">
      <w:pPr>
        <w:pStyle w:val="BodyText"/>
      </w:pPr>
    </w:p>
    <w:p w:rsidR="00000000" w:rsidRPr="00364105" w:rsidP="00780410">
      <w:pPr>
        <w:pStyle w:val="BodyText"/>
      </w:pPr>
      <w:r w:rsidRPr="00364105">
        <w:t>Assessment must ensure access to:</w:t>
      </w:r>
    </w:p>
    <w:p w:rsidR="00000000" w:rsidRPr="00364105" w:rsidP="00364105">
      <w:pPr>
        <w:pStyle w:val="ListBullet"/>
      </w:pPr>
      <w:r w:rsidRPr="00364105">
        <w:t>communication technology and information programs used to source industry i</w:t>
      </w:r>
      <w:r w:rsidRPr="00364105">
        <w:t>nformation</w:t>
      </w:r>
    </w:p>
    <w:p w:rsidR="00000000" w:rsidRPr="00364105" w:rsidP="00364105">
      <w:pPr>
        <w:pStyle w:val="ListBullet"/>
      </w:pPr>
      <w:r w:rsidRPr="00364105">
        <w:t>information on current events industry practice, products and services from:</w:t>
      </w:r>
    </w:p>
    <w:p w:rsidR="00000000" w:rsidRPr="00364105" w:rsidP="00364105">
      <w:pPr>
        <w:pStyle w:val="ListBullet2"/>
      </w:pPr>
      <w:r w:rsidRPr="00364105">
        <w:t>accredited operators</w:t>
      </w:r>
    </w:p>
    <w:p w:rsidR="00000000" w:rsidRPr="00364105" w:rsidP="00364105">
      <w:pPr>
        <w:pStyle w:val="ListBullet2"/>
      </w:pPr>
      <w:r w:rsidRPr="00364105">
        <w:t>associations and organisations</w:t>
      </w:r>
    </w:p>
    <w:p w:rsidR="00000000" w:rsidRPr="00364105" w:rsidP="00364105">
      <w:pPr>
        <w:pStyle w:val="ListBullet2"/>
      </w:pPr>
      <w:r w:rsidRPr="00364105">
        <w:t>journals</w:t>
      </w:r>
    </w:p>
    <w:p w:rsidR="00000000" w:rsidRPr="00364105" w:rsidP="00364105">
      <w:pPr>
        <w:pStyle w:val="ListBullet2"/>
      </w:pPr>
      <w:r w:rsidRPr="00364105">
        <w:t>seminars</w:t>
      </w:r>
    </w:p>
    <w:p w:rsidR="00000000" w:rsidRPr="00364105" w:rsidP="00364105">
      <w:pPr>
        <w:pStyle w:val="ListBullet2"/>
      </w:pPr>
      <w:r w:rsidRPr="00364105">
        <w:t>colleagues</w:t>
      </w:r>
    </w:p>
    <w:p w:rsidR="00000000" w:rsidRPr="00364105" w:rsidP="00364105">
      <w:pPr>
        <w:pStyle w:val="ListBullet2"/>
      </w:pPr>
      <w:r w:rsidRPr="00364105">
        <w:t>media</w:t>
      </w:r>
    </w:p>
    <w:p w:rsidR="00000000" w:rsidRPr="00364105" w:rsidP="00364105">
      <w:pPr>
        <w:pStyle w:val="ListBullet2"/>
      </w:pPr>
      <w:r w:rsidRPr="00364105">
        <w:t>personal observations and experience</w:t>
      </w:r>
    </w:p>
    <w:p w:rsidR="00000000" w:rsidRPr="00364105" w:rsidP="00364105">
      <w:pPr>
        <w:pStyle w:val="ListBullet2"/>
      </w:pPr>
      <w:r w:rsidRPr="00364105">
        <w:t>reference books</w:t>
      </w:r>
    </w:p>
    <w:p w:rsidR="00000000" w:rsidRPr="00364105" w:rsidP="00364105">
      <w:pPr>
        <w:pStyle w:val="ListBullet2"/>
      </w:pPr>
      <w:r w:rsidRPr="00364105">
        <w:t>training courses</w:t>
      </w:r>
    </w:p>
    <w:p w:rsidR="00000000" w:rsidRPr="00364105" w:rsidP="00364105">
      <w:pPr>
        <w:pStyle w:val="ListBullet2"/>
      </w:pPr>
      <w:r w:rsidRPr="00364105">
        <w:t>unions</w:t>
      </w:r>
    </w:p>
    <w:p w:rsidR="00000000" w:rsidRPr="00364105" w:rsidP="00364105">
      <w:pPr>
        <w:pStyle w:val="ListBullet2"/>
      </w:pPr>
      <w:r w:rsidRPr="00364105">
        <w:t>th</w:t>
      </w:r>
      <w:r w:rsidRPr="00364105">
        <w:t>e internet</w:t>
      </w:r>
    </w:p>
    <w:p w:rsidR="00000000" w:rsidRPr="00364105" w:rsidP="00364105">
      <w:pPr>
        <w:pStyle w:val="ListBullet"/>
      </w:pPr>
      <w:r w:rsidRPr="00364105">
        <w:t>information on codes of conduct, membership and benefits distributed by:</w:t>
      </w:r>
    </w:p>
    <w:p w:rsidR="00000000" w:rsidRPr="00364105" w:rsidP="00364105">
      <w:pPr>
        <w:pStyle w:val="ListBullet2"/>
      </w:pPr>
      <w:r w:rsidRPr="00364105">
        <w:t>industry associations</w:t>
      </w:r>
    </w:p>
    <w:p w:rsidR="00000000" w:rsidRPr="00364105" w:rsidP="00364105">
      <w:pPr>
        <w:pStyle w:val="ListBullet2"/>
      </w:pPr>
      <w:r w:rsidRPr="00364105">
        <w:t>accreditation operators</w:t>
      </w:r>
    </w:p>
    <w:p w:rsidR="00000000" w:rsidRPr="00364105" w:rsidP="00364105">
      <w:pPr>
        <w:pStyle w:val="ListBullet2"/>
      </w:pPr>
      <w:r w:rsidRPr="00364105">
        <w:t>unions</w:t>
      </w:r>
    </w:p>
    <w:p w:rsidR="00000000" w:rsidRPr="00364105" w:rsidP="00364105">
      <w:pPr>
        <w:pStyle w:val="ListBullet"/>
      </w:pPr>
      <w:r w:rsidRPr="00364105">
        <w:t>plain English documents issued by government regulators that describe laws specifically relevant to the events indus</w:t>
      </w:r>
      <w:r w:rsidRPr="00364105">
        <w:t>try.</w:t>
      </w:r>
    </w:p>
    <w:p w:rsidR="00000000" w:rsidRPr="00364105" w:rsidP="00364105">
      <w:pPr>
        <w:pStyle w:val="BodyText"/>
      </w:pPr>
    </w:p>
    <w:p w:rsidR="00000000" w:rsidRPr="00364105" w:rsidP="00780410">
      <w:pPr>
        <w:pStyle w:val="BodyText"/>
      </w:pPr>
      <w:r w:rsidRPr="00364105">
        <w:t>Assessors must satisfy the Standards for Registered Training Organisations’ requirements for assessors; and:</w:t>
      </w:r>
    </w:p>
    <w:p w:rsidR="00000000" w:rsidRPr="00364105" w:rsidP="00364105">
      <w:pPr>
        <w:pStyle w:val="ListBullet"/>
      </w:pPr>
      <w:r w:rsidRPr="00364105">
        <w:t>have worked in industry for at least three years where they have applied the skills and knowledge of this unit of competency.</w:t>
      </w:r>
    </w:p>
    <w:p w:rsidR="00000000" w:rsidRPr="00364105" w:rsidP="00364105">
      <w:pPr>
        <w:pStyle w:val="AllowPageBreak"/>
      </w:pPr>
    </w:p>
    <w:p w:rsidR="00000000" w:rsidRPr="00364105" w:rsidP="00364105">
      <w:pPr>
        <w:pStyle w:val="Heading1"/>
      </w:pPr>
      <w:bookmarkStart w:id="14" w:name="O_767002"/>
      <w:bookmarkEnd w:id="14"/>
      <w:r w:rsidRPr="00364105">
        <w:t>Links</w:t>
      </w:r>
    </w:p>
    <w:p w:rsidR="00000000" w:rsidRPr="00364105" w:rsidP="00780410">
      <w:pPr>
        <w:pStyle w:val="BodyText"/>
      </w:pPr>
      <w:r w:rsidRPr="00364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F132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64105" w:rsidP="00364105"/>
    <w:sectPr w:rsidSect="003641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05" w:rsidRPr="00780410" w:rsidP="00780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10" w:rsidP="00364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0410" w:rsidP="00364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0410" w:rsidP="003641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05" w:rsidP="00364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0410">
      <w:t>Approved</w:t>
    </w:r>
    <w:r w:rsidR="007804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04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0410">
      <w:rPr>
        <w:noProof/>
      </w:rPr>
      <w:t>5</w:t>
    </w:r>
    <w:r>
      <w:rPr>
        <w:noProof/>
      </w:rPr>
      <w:fldChar w:fldCharType="end"/>
    </w:r>
  </w:p>
  <w:p w:rsidR="00364105" w:rsidP="00364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04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0410">
      <w:t>Service and Creative Skills Australia</w:t>
    </w:r>
    <w:r w:rsidR="00780410">
      <w:fldChar w:fldCharType="end"/>
    </w:r>
  </w:p>
  <w:p w:rsidR="00364105" w:rsidP="00364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105" w:rsidRPr="00780410" w:rsidP="00780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10" w:rsidRPr="002D2AF8" w:rsidP="00364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SITEEVT001 Source and use information on the events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0410" w:rsidP="003641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05" w:rsidRPr="002D2AF8" w:rsidP="00364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0410">
      <w:t>SITEEVT001 Source and use information on the events industry</w:t>
    </w:r>
    <w:r w:rsidR="007804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0410">
      <w:rPr>
        <w:noProof/>
      </w:rPr>
      <w:t>2 March 2025</w:t>
    </w:r>
    <w:r>
      <w:fldChar w:fldCharType="end"/>
    </w:r>
  </w:p>
  <w:p w:rsidR="00364105" w:rsidP="00364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A2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EED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43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105"/>
  </w:style>
  <w:style w:type="character" w:customStyle="1" w:styleId="Heading1Char">
    <w:name w:val="Heading 1 Char"/>
    <w:basedOn w:val="DefaultParagraphFont"/>
    <w:link w:val="Heading1"/>
    <w:rsid w:val="00364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1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41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41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105"/>
    <w:rPr>
      <w:b/>
      <w:spacing w:val="0"/>
    </w:rPr>
  </w:style>
  <w:style w:type="paragraph" w:styleId="ListBullet2">
    <w:name w:val="List Bullet 2"/>
    <w:basedOn w:val="List2"/>
    <w:rsid w:val="003641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41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4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1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4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105"/>
    <w:rPr>
      <w:i/>
    </w:rPr>
  </w:style>
  <w:style w:type="paragraph" w:styleId="Caption">
    <w:name w:val="caption"/>
    <w:basedOn w:val="BodyText"/>
    <w:next w:val="Normal"/>
    <w:qFormat/>
    <w:rsid w:val="00364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105"/>
  </w:style>
  <w:style w:type="paragraph" w:styleId="TableofFigures">
    <w:name w:val="table of figures"/>
    <w:basedOn w:val="Normal"/>
    <w:next w:val="Normal"/>
    <w:semiHidden/>
    <w:rsid w:val="00364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1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4105"/>
    <w:rPr>
      <w:rFonts w:ascii="Wingdings" w:hAnsi="Wingdings"/>
    </w:rPr>
  </w:style>
  <w:style w:type="paragraph" w:customStyle="1" w:styleId="TableHeading">
    <w:name w:val="Table Heading"/>
    <w:basedOn w:val="HeadingBase"/>
    <w:rsid w:val="00364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105"/>
    <w:rPr>
      <w:color w:val="0033CC"/>
      <w:u w:val="none"/>
    </w:rPr>
  </w:style>
  <w:style w:type="paragraph" w:customStyle="1" w:styleId="BodyTextRight">
    <w:name w:val="Body Text Right"/>
    <w:basedOn w:val="BodyText"/>
    <w:rsid w:val="00364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1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105"/>
    <w:rPr>
      <w:sz w:val="32"/>
    </w:rPr>
  </w:style>
  <w:style w:type="paragraph" w:customStyle="1" w:styleId="HeadingProcedure">
    <w:name w:val="Heading Procedure"/>
    <w:basedOn w:val="HeadingBase"/>
    <w:next w:val="Normal"/>
    <w:rsid w:val="00364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105"/>
    <w:pPr>
      <w:spacing w:before="60" w:after="60"/>
    </w:pPr>
  </w:style>
  <w:style w:type="paragraph" w:styleId="ListContinue">
    <w:name w:val="List Continue"/>
    <w:basedOn w:val="List"/>
    <w:rsid w:val="00364105"/>
    <w:pPr>
      <w:ind w:firstLine="0"/>
    </w:pPr>
  </w:style>
  <w:style w:type="paragraph" w:customStyle="1" w:styleId="ListNote">
    <w:name w:val="List Note"/>
    <w:basedOn w:val="List"/>
    <w:rsid w:val="00364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105"/>
    <w:rPr>
      <w:rFonts w:ascii="Courier New" w:hAnsi="Courier New"/>
    </w:rPr>
  </w:style>
  <w:style w:type="paragraph" w:customStyle="1" w:styleId="NoteBullet">
    <w:name w:val="Note Bullet"/>
    <w:basedOn w:val="Note"/>
    <w:rsid w:val="00364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1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4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105"/>
    <w:rPr>
      <w:b/>
      <w:smallCaps/>
    </w:rPr>
  </w:style>
  <w:style w:type="paragraph" w:customStyle="1" w:styleId="TableListNumber">
    <w:name w:val="Table List Number"/>
    <w:basedOn w:val="ListNumber"/>
    <w:rsid w:val="00364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105"/>
    <w:pPr>
      <w:numPr>
        <w:numId w:val="10"/>
      </w:numPr>
    </w:pPr>
  </w:style>
  <w:style w:type="paragraph" w:customStyle="1" w:styleId="ListAlpha2">
    <w:name w:val="List Alpha 2"/>
    <w:basedOn w:val="List2"/>
    <w:rsid w:val="00364105"/>
    <w:pPr>
      <w:numPr>
        <w:numId w:val="9"/>
      </w:numPr>
    </w:pPr>
  </w:style>
  <w:style w:type="paragraph" w:styleId="List2">
    <w:name w:val="List 2"/>
    <w:basedOn w:val="BodyText"/>
    <w:rsid w:val="00364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1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41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4105"/>
    <w:pPr>
      <w:numPr>
        <w:numId w:val="5"/>
      </w:numPr>
    </w:pPr>
  </w:style>
  <w:style w:type="paragraph" w:styleId="ListContinue2">
    <w:name w:val="List Continue 2"/>
    <w:basedOn w:val="List2"/>
    <w:rsid w:val="00364105"/>
    <w:pPr>
      <w:ind w:firstLine="0"/>
    </w:pPr>
  </w:style>
  <w:style w:type="paragraph" w:styleId="ListContinue3">
    <w:name w:val="List Continue 3"/>
    <w:basedOn w:val="List3"/>
    <w:rsid w:val="00364105"/>
    <w:pPr>
      <w:ind w:left="1021" w:firstLine="0"/>
    </w:pPr>
  </w:style>
  <w:style w:type="paragraph" w:styleId="ListContinue4">
    <w:name w:val="List Continue 4"/>
    <w:basedOn w:val="List4"/>
    <w:rsid w:val="00364105"/>
    <w:pPr>
      <w:ind w:firstLine="0"/>
    </w:pPr>
  </w:style>
  <w:style w:type="paragraph" w:styleId="ListContinue5">
    <w:name w:val="List Continue 5"/>
    <w:basedOn w:val="List5"/>
    <w:rsid w:val="00364105"/>
    <w:pPr>
      <w:ind w:firstLine="0"/>
    </w:pPr>
  </w:style>
  <w:style w:type="paragraph" w:styleId="ListNumber3">
    <w:name w:val="List Number 3"/>
    <w:basedOn w:val="List3"/>
    <w:rsid w:val="00364105"/>
    <w:pPr>
      <w:numPr>
        <w:numId w:val="6"/>
      </w:numPr>
    </w:pPr>
  </w:style>
  <w:style w:type="paragraph" w:styleId="ListNumber4">
    <w:name w:val="List Number 4"/>
    <w:basedOn w:val="List4"/>
    <w:rsid w:val="00364105"/>
    <w:pPr>
      <w:numPr>
        <w:numId w:val="7"/>
      </w:numPr>
    </w:pPr>
  </w:style>
  <w:style w:type="paragraph" w:styleId="ListNumber5">
    <w:name w:val="List Number 5"/>
    <w:basedOn w:val="List5"/>
    <w:rsid w:val="00364105"/>
    <w:pPr>
      <w:numPr>
        <w:numId w:val="8"/>
      </w:numPr>
    </w:pPr>
  </w:style>
  <w:style w:type="paragraph" w:styleId="BlockText">
    <w:name w:val="Block Text"/>
    <w:basedOn w:val="Normal"/>
    <w:rsid w:val="00364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105"/>
    <w:rPr>
      <w:sz w:val="16"/>
      <w:vertAlign w:val="superscript"/>
    </w:rPr>
  </w:style>
  <w:style w:type="character" w:customStyle="1" w:styleId="Symbols">
    <w:name w:val="Symbols"/>
    <w:basedOn w:val="DefaultParagraphFont"/>
    <w:rsid w:val="00364105"/>
    <w:rPr>
      <w:rFonts w:ascii="Symbol" w:hAnsi="Symbol"/>
    </w:rPr>
  </w:style>
  <w:style w:type="character" w:customStyle="1" w:styleId="MenuOptions">
    <w:name w:val="Menu Options"/>
    <w:basedOn w:val="DefaultParagraphFont"/>
    <w:rsid w:val="00364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105"/>
    <w:rPr>
      <w:b/>
    </w:rPr>
  </w:style>
  <w:style w:type="character" w:customStyle="1" w:styleId="Underlined">
    <w:name w:val="Underlined"/>
    <w:basedOn w:val="DefaultParagraphFont"/>
    <w:rsid w:val="00364105"/>
    <w:rPr>
      <w:u w:val="single"/>
    </w:rPr>
  </w:style>
  <w:style w:type="paragraph" w:customStyle="1" w:styleId="TableBodyTextRight">
    <w:name w:val="Table Body Text Right"/>
    <w:basedOn w:val="TableBodyText"/>
    <w:rsid w:val="00364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105"/>
    <w:rPr>
      <w:sz w:val="18"/>
    </w:rPr>
  </w:style>
  <w:style w:type="paragraph" w:customStyle="1" w:styleId="BodySmallRight">
    <w:name w:val="Body Small Right"/>
    <w:basedOn w:val="BodyTextRight"/>
    <w:rsid w:val="00364105"/>
    <w:rPr>
      <w:sz w:val="18"/>
      <w:szCs w:val="18"/>
    </w:rPr>
  </w:style>
  <w:style w:type="paragraph" w:customStyle="1" w:styleId="MarginEdition">
    <w:name w:val="Margin Edition"/>
    <w:basedOn w:val="MarginNote"/>
    <w:rsid w:val="00364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105"/>
    <w:rPr>
      <w:sz w:val="2"/>
      <w:szCs w:val="2"/>
    </w:rPr>
  </w:style>
  <w:style w:type="character" w:customStyle="1" w:styleId="Small">
    <w:name w:val="Small"/>
    <w:basedOn w:val="DefaultParagraphFont"/>
    <w:rsid w:val="00364105"/>
    <w:rPr>
      <w:sz w:val="16"/>
    </w:rPr>
  </w:style>
  <w:style w:type="paragraph" w:customStyle="1" w:styleId="WideTable">
    <w:name w:val="Wide Table"/>
    <w:basedOn w:val="Normal"/>
    <w:rsid w:val="00364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105"/>
  </w:style>
  <w:style w:type="paragraph" w:styleId="Quote">
    <w:name w:val="Quote"/>
    <w:basedOn w:val="Heading1"/>
    <w:link w:val="QuoteChar"/>
    <w:qFormat/>
    <w:rsid w:val="00364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105"/>
    <w:pPr>
      <w:pageBreakBefore/>
    </w:pPr>
  </w:style>
  <w:style w:type="paragraph" w:customStyle="1" w:styleId="Border">
    <w:name w:val="Border"/>
    <w:basedOn w:val="Normal"/>
    <w:qFormat/>
    <w:rsid w:val="00364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105"/>
    <w:rPr>
      <w:u w:val="single"/>
    </w:rPr>
  </w:style>
  <w:style w:type="character" w:customStyle="1" w:styleId="BoldandItalics">
    <w:name w:val="Bold and Italics"/>
    <w:qFormat/>
    <w:rsid w:val="00364105"/>
    <w:rPr>
      <w:b/>
      <w:i/>
      <w:u w:val="none"/>
    </w:rPr>
  </w:style>
  <w:style w:type="paragraph" w:styleId="BalloonText">
    <w:name w:val="Balloon Text"/>
    <w:basedOn w:val="Normal"/>
    <w:link w:val="BalloonTextChar"/>
    <w:rsid w:val="00364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105"/>
    <w:pPr>
      <w:spacing w:before="0" w:after="0"/>
    </w:pPr>
  </w:style>
  <w:style w:type="paragraph" w:customStyle="1" w:styleId="BodyTextBold">
    <w:name w:val="Body Text Bold"/>
    <w:basedOn w:val="BodyText"/>
    <w:qFormat/>
    <w:rsid w:val="00364105"/>
    <w:rPr>
      <w:b/>
    </w:rPr>
  </w:style>
  <w:style w:type="character" w:styleId="Hyperlink">
    <w:name w:val="Hyperlink"/>
    <w:basedOn w:val="DefaultParagraphFont"/>
    <w:uiPriority w:val="99"/>
    <w:unhideWhenUsed/>
    <w:rsid w:val="00780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7520</Characters>
  <Application>Microsoft Office Word</Application>
  <DocSecurity>0</DocSecurity>
  <Lines>242</Lines>
  <Paragraphs>192</Paragraphs>
  <ScaleCrop>false</ScaleCrop>
  <Company>Author-it Software Corporation Ltd.</Company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SITEEVT001 Source and use information on the events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2025-03-01T20:12:00Z</dcterms:created>
  <dcterms:modified xsi:type="dcterms:W3CDTF">2025-03-01T20:12:00Z</dcterms:modified>
</cp:coreProperties>
</file>