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3D4" w:rsidP="00C63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SIT60316 Advanced Diploma of Hospitality Management</w:t>
      </w:r>
      <w:r>
        <w:fldChar w:fldCharType="end"/>
      </w:r>
    </w:p>
    <w:p w:rsidR="00C633D4" w:rsidP="00C633D4">
      <w:pPr>
        <w:pStyle w:val="Version"/>
        <w:sectPr w:rsidSect="00AF0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0079" w:rsidP="00AF0079">
      <w:pPr>
        <w:pStyle w:val="SuperHeading"/>
      </w:pPr>
      <w:r w:rsidRPr="00AF0079">
        <w:t>SIT60316 Advanced Diploma of Hospitality Management</w:t>
      </w:r>
    </w:p>
    <w:p w:rsidR="00000000" w:rsidRPr="00AF0079" w:rsidP="00AF0079">
      <w:pPr>
        <w:pStyle w:val="Heading1"/>
      </w:pPr>
      <w:bookmarkStart w:id="1" w:name="O_1227654"/>
      <w:bookmarkEnd w:id="1"/>
      <w:r w:rsidRPr="00AF00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84"/>
      </w:tblGrid>
      <w:tr w:rsidTr="00C63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Release 2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79" w:rsidP="00AF0079">
            <w:pPr>
              <w:pStyle w:val="BodyText"/>
            </w:pPr>
            <w:r w:rsidRPr="00AF0079">
              <w:t>Release 2 Supersedes and is equivalent to SIT60316 Advanced Diploma of Hospitality Management release 1. Minor change to update First Aid units of competency.</w:t>
            </w:r>
          </w:p>
        </w:tc>
      </w:tr>
    </w:tbl>
    <w:p w:rsidR="00000000" w:rsidRPr="00AF0079" w:rsidP="00AF0079">
      <w:pPr>
        <w:pStyle w:val="BodyText"/>
      </w:pPr>
    </w:p>
    <w:p w:rsidR="00000000" w:rsidRPr="00AF0079" w:rsidP="00AF0079">
      <w:pPr>
        <w:pStyle w:val="AllowPageBreak"/>
      </w:pPr>
    </w:p>
    <w:p w:rsidR="00000000" w:rsidRPr="00AF0079" w:rsidP="00AF0079">
      <w:pPr>
        <w:pStyle w:val="Heading1"/>
      </w:pPr>
      <w:bookmarkStart w:id="2" w:name="O_1227653"/>
      <w:bookmarkEnd w:id="2"/>
      <w:r w:rsidRPr="00AF0079">
        <w:t>Qualification Description</w:t>
      </w:r>
    </w:p>
    <w:p w:rsidR="00000000" w:rsidRPr="00AF0079" w:rsidP="00C633D4">
      <w:pPr>
        <w:pStyle w:val="BodyText"/>
      </w:pPr>
      <w:r w:rsidRPr="00AF0079">
        <w:t>This quali</w:t>
      </w:r>
      <w:r w:rsidRPr="00AF0079">
        <w:t>fication reflects the role of highly skilled senior managers who use a broad range of hospitality skills combined with specialised managerial skills and substantial knowledge of industry to coordinate hospitality operations. They operate with significant a</w:t>
      </w:r>
      <w:r w:rsidRPr="00AF0079">
        <w:t>utonomy and are responsible for making strategic business management decisions.</w:t>
      </w:r>
    </w:p>
    <w:p w:rsidR="00000000" w:rsidRPr="00AF0079" w:rsidP="00C633D4">
      <w:pPr>
        <w:pStyle w:val="BodyText"/>
      </w:pPr>
      <w:r w:rsidRPr="00AF0079">
        <w:t>This qualification provides a pathway to work in any hospitality industry sector and for a diversity of employers including restaurants, hotels, motels, catering operations, c</w:t>
      </w:r>
      <w:r w:rsidRPr="00AF0079">
        <w:t>lubs, pubs, cafés, and coffee shops. This qualification allows for multi-skilling and for specialisation in accommodation services, cookery, food and beverage and gaming.</w:t>
      </w:r>
    </w:p>
    <w:p w:rsidR="00000000" w:rsidRPr="00AF0079" w:rsidP="00C633D4">
      <w:pPr>
        <w:pStyle w:val="BodyText"/>
      </w:pPr>
      <w:r w:rsidRPr="00AF0079">
        <w:t>Possible job titles include:</w:t>
      </w:r>
    </w:p>
    <w:p w:rsidR="00000000" w:rsidRPr="00AF0079" w:rsidP="00AF0079">
      <w:pPr>
        <w:pStyle w:val="ListBullet"/>
      </w:pPr>
      <w:r w:rsidRPr="00AF0079">
        <w:t>area manager or operations manager</w:t>
      </w:r>
    </w:p>
    <w:p w:rsidR="00000000" w:rsidRPr="00AF0079" w:rsidP="00AF0079">
      <w:pPr>
        <w:pStyle w:val="ListBullet"/>
      </w:pPr>
      <w:r w:rsidRPr="00AF0079">
        <w:t>café owner or manag</w:t>
      </w:r>
      <w:r w:rsidRPr="00AF0079">
        <w:t>er</w:t>
      </w:r>
    </w:p>
    <w:p w:rsidR="00000000" w:rsidRPr="00AF0079" w:rsidP="00AF0079">
      <w:pPr>
        <w:pStyle w:val="ListBullet"/>
      </w:pPr>
      <w:r w:rsidRPr="00AF0079">
        <w:t>club secretary or manager</w:t>
      </w:r>
    </w:p>
    <w:p w:rsidR="00000000" w:rsidRPr="00AF0079" w:rsidP="00AF0079">
      <w:pPr>
        <w:pStyle w:val="ListBullet"/>
      </w:pPr>
      <w:r w:rsidRPr="00AF0079">
        <w:t>executive chef</w:t>
      </w:r>
    </w:p>
    <w:p w:rsidR="00000000" w:rsidRPr="00AF0079" w:rsidP="00AF0079">
      <w:pPr>
        <w:pStyle w:val="ListBullet"/>
      </w:pPr>
      <w:r w:rsidRPr="00AF0079">
        <w:t>executive housekeeper</w:t>
      </w:r>
    </w:p>
    <w:p w:rsidR="00000000" w:rsidRPr="00AF0079" w:rsidP="00AF0079">
      <w:pPr>
        <w:pStyle w:val="ListBullet"/>
      </w:pPr>
      <w:r w:rsidRPr="00AF0079">
        <w:t>executive sous chef</w:t>
      </w:r>
    </w:p>
    <w:p w:rsidR="00000000" w:rsidRPr="00AF0079" w:rsidP="00AF0079">
      <w:pPr>
        <w:pStyle w:val="ListBullet"/>
      </w:pPr>
      <w:r w:rsidRPr="00AF0079">
        <w:t>food and beverage manager</w:t>
      </w:r>
    </w:p>
    <w:p w:rsidR="00000000" w:rsidRPr="00AF0079" w:rsidP="00AF0079">
      <w:pPr>
        <w:pStyle w:val="ListBullet"/>
      </w:pPr>
      <w:r w:rsidRPr="00AF0079">
        <w:t>head chef</w:t>
      </w:r>
    </w:p>
    <w:p w:rsidR="00000000" w:rsidRPr="00AF0079" w:rsidP="00AF0079">
      <w:pPr>
        <w:pStyle w:val="ListBullet"/>
      </w:pPr>
      <w:r w:rsidRPr="00AF0079">
        <w:t>motel owner or manager</w:t>
      </w:r>
    </w:p>
    <w:p w:rsidR="00000000" w:rsidRPr="00AF0079" w:rsidP="00AF0079">
      <w:pPr>
        <w:pStyle w:val="ListBullet"/>
      </w:pPr>
      <w:r w:rsidRPr="00AF0079">
        <w:t>rooms division manager.</w:t>
      </w:r>
    </w:p>
    <w:p w:rsidR="00000000" w:rsidRPr="00AF0079" w:rsidP="00AF0079">
      <w:pPr>
        <w:pStyle w:val="BodyText"/>
      </w:pPr>
    </w:p>
    <w:p w:rsidR="00000000" w:rsidRPr="00AF0079" w:rsidP="00C633D4">
      <w:pPr>
        <w:pStyle w:val="BodyText"/>
      </w:pPr>
      <w:r w:rsidRPr="00AF0079">
        <w:t>No occupational licensing, certification or specific legislative requirements apply to this qualification at the time of publication.</w:t>
      </w:r>
    </w:p>
    <w:p w:rsidR="00000000" w:rsidRPr="00AF0079" w:rsidP="00AF0079">
      <w:pPr>
        <w:pStyle w:val="Heading1"/>
      </w:pPr>
      <w:bookmarkStart w:id="3" w:name="O_1227652"/>
      <w:bookmarkEnd w:id="3"/>
      <w:r w:rsidRPr="00AF0079">
        <w:t>Entry Requirements</w:t>
      </w:r>
    </w:p>
    <w:p w:rsidR="00000000" w:rsidRPr="00AF0079" w:rsidP="00C633D4">
      <w:pPr>
        <w:pStyle w:val="BodyText"/>
      </w:pPr>
      <w:r w:rsidRPr="00AF0079">
        <w:t>There are no entry requirements for this qualification.</w:t>
      </w:r>
    </w:p>
    <w:p w:rsidR="00000000" w:rsidRPr="00AF0079" w:rsidP="00AF0079">
      <w:pPr>
        <w:pStyle w:val="Heading1"/>
      </w:pPr>
      <w:bookmarkStart w:id="4" w:name="O_1227651"/>
      <w:bookmarkEnd w:id="4"/>
      <w:r w:rsidRPr="00AF0079">
        <w:t>Packaging</w:t>
      </w:r>
      <w:r w:rsidRPr="00AF0079">
        <w:t xml:space="preserve"> Rules</w:t>
      </w:r>
    </w:p>
    <w:p w:rsidR="00000000" w:rsidRPr="00AF0079" w:rsidP="00C633D4">
      <w:pPr>
        <w:pStyle w:val="BodyText"/>
      </w:pPr>
      <w:r w:rsidRPr="00AF0079">
        <w:t>33 units must be completed:</w:t>
      </w:r>
    </w:p>
    <w:p w:rsidR="00000000" w:rsidRPr="00AF0079" w:rsidP="00AF0079">
      <w:pPr>
        <w:pStyle w:val="ListBullet"/>
      </w:pPr>
      <w:r w:rsidRPr="00AF0079">
        <w:t>16 core units</w:t>
      </w:r>
    </w:p>
    <w:p w:rsidR="00000000" w:rsidRPr="00AF0079" w:rsidP="00AF0079">
      <w:pPr>
        <w:pStyle w:val="ListBullet"/>
      </w:pPr>
      <w:r w:rsidRPr="00AF0079">
        <w:t>17 elective units, consisting of:</w:t>
      </w:r>
    </w:p>
    <w:p w:rsidR="00000000" w:rsidRPr="00AF0079" w:rsidP="00AF0079">
      <w:pPr>
        <w:pStyle w:val="ListBullet2"/>
      </w:pPr>
      <w:r w:rsidRPr="00AF0079">
        <w:t>1 unit from Group A</w:t>
      </w:r>
    </w:p>
    <w:p w:rsidR="00000000" w:rsidRPr="00AF0079" w:rsidP="00AF0079">
      <w:pPr>
        <w:pStyle w:val="ListBullet2"/>
      </w:pPr>
      <w:r w:rsidRPr="00AF0079">
        <w:t>1 unit from Group B</w:t>
      </w:r>
    </w:p>
    <w:p w:rsidR="00000000" w:rsidRPr="00AF0079" w:rsidP="00AF0079">
      <w:pPr>
        <w:pStyle w:val="ListBullet2"/>
      </w:pPr>
      <w:r w:rsidRPr="00AF0079">
        <w:t>9 units from Group C</w:t>
      </w:r>
    </w:p>
    <w:p w:rsidR="00000000" w:rsidRPr="00AF0079" w:rsidP="00AF0079">
      <w:pPr>
        <w:pStyle w:val="ListBullet2"/>
      </w:pPr>
      <w:r w:rsidRPr="00AF0079">
        <w:t>6 units from Group C, elsewhere in the SIT Training Package, or any other current Training Package or accredited course.</w:t>
      </w:r>
    </w:p>
    <w:p w:rsidR="00000000" w:rsidRPr="00AF0079" w:rsidP="00AF0079">
      <w:pPr>
        <w:pStyle w:val="BodyText"/>
      </w:pPr>
    </w:p>
    <w:p w:rsidR="00000000" w:rsidRPr="00AF0079" w:rsidP="00C633D4">
      <w:pPr>
        <w:pStyle w:val="BodyText"/>
      </w:pPr>
      <w:r w:rsidRPr="00AF0079">
        <w:t>The selection of electives must be guided by the job outcome sought, local industry requirements and the complexity of skills appropri</w:t>
      </w:r>
      <w:r w:rsidRPr="00AF0079">
        <w:t>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310"/>
      </w:tblGrid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Core units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BSBDIV501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diversity in the workplace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BSBFIM601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finances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BSBMGT517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operational plan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BSBMGT617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implement a business plan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SITXCCS008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manage quality customer service practices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SITXFIN003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finances within a budget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SITXFIN004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and monitor budgets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SITXFIN005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physical assets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SITXGLC001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Research and comply with regulatory requirements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SITXHRM003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Lead and manage people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SITXHRM004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Recruit, select and induct staff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SITXHRM006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Monitor staff performance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SITXMGT001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Monitor work operations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SITXMGT002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Establish and conduct business relationships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implement marketing strategies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</w:t>
            </w:r>
            <w:r w:rsidRPr="00AF0079">
              <w:t>ITXWHS004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Establish and maintain a work health and safety system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Elective units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Group A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SITHIND001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Use hygienic practices for hospitality service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SITXFSA001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Use hygienic practices for food safety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Group B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SITHCCC020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Work effectively as a cook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SITHIND004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Work effectively in hospitality service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Coordinate cooking operations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Group C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Accommodation Services – Front Office, Housekeeping and Porting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Maintain hard floor surfaces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CPPCLO2004A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Maintain carpeted floors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CPPCLO2009A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Clean glass surfaces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CPPCLO2010A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Clean ceiling surfaces and fittings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CPPCLO2017A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Clean wet areas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CPPCLO2019A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Sort and remove waste and recyclable materials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CPPCLO2035A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Maintain cleaning storage areas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CPPCLO3013A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Clean window coverings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CPPCLO3016A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Wash furniture and fittings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Clean premises and equipment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housekeeping services to guests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rooms for guests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Launder linen and guest clothes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porter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valet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Conduct night audit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SITHACS008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accommodation reception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SITTTSL002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Access and interpret product information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SITTTSL005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Sell tourism products and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SITTTSL006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quotations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SITTTSL007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Process reservations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SITTTSL010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Use a computerised reservations or operations system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Administration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BSBADM502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meetings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BSBRES401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Analyse and present research information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Asian Cookery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dishes using basic methods of Asian cookery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Asian appetisers and snacks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Asian stocks and soups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Asian sauces, dips and accompaniments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Asian salads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Asian rice and noodles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curry pastes and powders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Asian cooked dishes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Asian desserts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Japanese cooked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sashimi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sushi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Japanese desserts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dim sum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Chinese roast meat and poultry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tandoori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Indian breads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Indian sweetmeats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SITHASC019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Indian pickles and chutneys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Client and Customer Service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SITXCCS002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visitor information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SITXCCS004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lost and found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SITXCCS005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club reception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Commercial Cookery and Catering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Use food preparation equipment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and present sandwiches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Package prepared foodstuffs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dishes using basic methods of cookery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appetisers and salads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stocks, sauces and soups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vegetable, fruit, egg and farinaceous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cook-chill and cook-freeze foods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Re-thermalise chilled and frozen foods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poultry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</w:t>
            </w:r>
            <w:r w:rsidRPr="00AF0079">
              <w:t xml:space="preserve">epare seafood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meat dishes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and serve food for buffets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pates and terrines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Handle and serve cheese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food to meet special dietary requirements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cakes, pastries and breads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SITHCCC020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Work effectively as a cook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SITHCCC021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specialised food items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SITHCCC022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portion-controlled meat cuts and meat products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Communication and Teamwork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BSBCMM401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Make a presentation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SITXCOM004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Address protocol requirements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SITXCOM005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conflict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Computer Operations and ICT Management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BSBITU301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Create and use databases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BSBITU302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Create electronic presentations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BSBITU306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Design and produce business documents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BSBITU402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use complex spreadsheets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Crisis Management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SITXCRI002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a business continuity crisis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E-Business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BSBEBU501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Investigate and design e-business solutions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SITXEBS002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Develop, implement and monitor the use of social media in a business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Environmental Sustainability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BSBSUS501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workplace policy and procedures for sustainability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MSS405070A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manage sustainable energy practices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Events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SITEEVT005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Plan in-house events or functions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SITEEVT008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event staging components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SITEEVT010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on-site event operations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SITEEVT011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Research event trends and practice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SITEEVT013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Determine event feasibility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Finance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BSBFIA302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Process payroll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BSBFIA303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Process accounts payable and receivable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BSBFIA304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Maintain a general ledger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BSBFIA401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financial reports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BSBFIM502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payroll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SITXFIN002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Interpret financial information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SITXFIN006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revenue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First Aid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HLTAID011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first aid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Food and Beverage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responsible service of alcohol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Operate a bar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Prepare and serve non-alcoholic beverages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and serve espresso coffee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room service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Serve food and beverage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Operate and monitor cellar systems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Conduct a product tasting for alcoholic beverages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and serve cocktails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advice on beers, spirits and liqueurs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advice on Australian wines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advice on imported wines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table service of food and beverage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silver service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advice on food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advice on food and beverage matching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Provide gueridon service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Plan and monitor espresso coffee service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SITHFAB020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Manage the sale or service of wine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Food Safety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SITXFSA001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Use hygienic practices for food safety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SITXFSA002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Participate in safe food handling practices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SITXFSA003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Transport and store food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SITXFSA004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and implement a food safety program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Franchising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BSBFRA502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a franchise operation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Gaming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responsible gambling services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Attend gaming machines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Operate a TAB outlet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Conduct Keno game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Analyse and report on gaming machine data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Deal Baccarat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Conduct Big Wheel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Deal Blackjack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Deal Poker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Deal Pontoon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Conduct Rapid Roulette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Conduct Roulette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Conduct Sic Bo games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Manage gaming activities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Attend casino gaming machines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Deal Caribbean Stud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Deal Casino War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Deal Mississippi Stud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Conduct Rapid Baccarat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SITHGAM020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Conduct Rapid Big Wheel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SITHGAM021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Deal Three Card Poker games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Human Resource Management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BSBHRM604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employee relations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SITXHRM002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Roster staff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SITXHRM005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volunteers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Inventory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SITXINV002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Maintain the quality of perishable items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SITXINV004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Control stock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SITXINV005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Establish stock purchasing and control systems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Kitchen Operations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Plan and display buffets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menus for special dietary requirements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Coordinate cooking operations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Plan catering for events or functions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Design and cost menus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SITHKOP008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Select catering systems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Management and Leadership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BSBRSK501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Manage risk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Marketing and Public Relations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BSBMKG401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Profile the market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Coordinate production of brochures and marketing materials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Create a promotional display or stand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Plan and implement sales activities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Coordinate marketing activities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Participate in cooperative online marketing initiatives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SITXMPR006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Obtain and manage sponsorship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Patisserie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cakes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gateaux, torten and cakes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pastries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yeast-based bakery products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petits fours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desserts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Prepare and model marzipan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Produce chocolate confectionery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Model sugar-based decorations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SITHPAT010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 xml:space="preserve">Design and produce sweet buffet showpieces 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Planning and Product Development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SITTPPD005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host community awareness of tourism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SITTPPD007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Research and analyse tourism data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SITTPPD008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tourism products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SITTPPD009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environmentally sustainable tourism operations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SITTPPD010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Develop culturally appropriate tourism operations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Security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CPPSEC2012A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Monitor and control individual and crowd behaviour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CPPSEC3017A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Plan and conduct evacuation of premises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CPPSEC3018A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Provide for the safety of persons at risk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Work Health and Safety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SITXWHS002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Identify hazards, assess and control safety risks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rPr>
                <w:rStyle w:val="SpecialBold"/>
              </w:rPr>
              <w:t>Working i</w:t>
            </w:r>
            <w:r w:rsidRPr="00AF0079">
              <w:rPr>
                <w:rStyle w:val="SpecialBold"/>
              </w:rPr>
              <w:t>n Industry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SITHIND001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Use hygienic practices for hospitality service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SITHIND002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Source and use information on the hospitality industry</w:t>
            </w:r>
          </w:p>
        </w:tc>
      </w:tr>
      <w:tr w:rsidTr="00AF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79">
            <w:pPr>
              <w:pStyle w:val="BodyText"/>
              <w:rPr>
                <w:lang w:val="en-NZ"/>
              </w:rPr>
            </w:pPr>
            <w:r w:rsidRPr="00AF0079">
              <w:t>SITHIND004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79" w:rsidP="00AF0079">
            <w:pPr>
              <w:pStyle w:val="BodyText"/>
            </w:pPr>
            <w:r w:rsidRPr="00AF0079">
              <w:t>Work effectively in hospitality service</w:t>
            </w:r>
          </w:p>
        </w:tc>
      </w:tr>
    </w:tbl>
    <w:p w:rsidR="00000000" w:rsidRPr="00AF0079" w:rsidP="00AF0079">
      <w:pPr>
        <w:pStyle w:val="BodyText"/>
      </w:pPr>
    </w:p>
    <w:p w:rsidR="00000000" w:rsidRPr="00AF0079" w:rsidP="00AF0079">
      <w:pPr>
        <w:pStyle w:val="AllowPageBreak"/>
      </w:pPr>
    </w:p>
    <w:p w:rsidR="00000000" w:rsidRPr="00AF0079" w:rsidP="00AF0079">
      <w:pPr>
        <w:pStyle w:val="Heading1"/>
      </w:pPr>
      <w:bookmarkStart w:id="5" w:name="O_1227650"/>
      <w:bookmarkEnd w:id="5"/>
      <w:r w:rsidRPr="00AF0079">
        <w:t>Qualification Mapping Information</w:t>
      </w:r>
    </w:p>
    <w:p w:rsidR="00000000" w:rsidRPr="00AF0079" w:rsidP="00C633D4">
      <w:pPr>
        <w:pStyle w:val="BodyText"/>
      </w:pPr>
      <w:r w:rsidRPr="00AF0079">
        <w:t>SIT60313 Advanced Diploma of Hospitality</w:t>
      </w:r>
    </w:p>
    <w:p w:rsidR="00000000" w:rsidRPr="00AF0079" w:rsidP="00AF0079">
      <w:pPr>
        <w:pStyle w:val="Heading1"/>
      </w:pPr>
      <w:bookmarkStart w:id="6" w:name="O_1227655"/>
      <w:bookmarkEnd w:id="6"/>
      <w:r w:rsidRPr="00AF0079">
        <w:t>Links</w:t>
      </w:r>
    </w:p>
    <w:p w:rsidR="00000000" w:rsidRPr="00AF0079" w:rsidP="00C633D4">
      <w:pPr>
        <w:pStyle w:val="BodyText"/>
      </w:pPr>
      <w:r w:rsidRPr="00AF00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03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0079" w:rsidP="00AF0079"/>
    <w:sectPr w:rsidSect="00AF00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9" w:rsidRPr="00C633D4" w:rsidP="00C63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D4" w:rsidP="00AF0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C633D4" w:rsidP="00AF0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33D4" w:rsidP="00AF0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079" w:rsidRPr="00C633D4" w:rsidP="00C63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3D4" w:rsidRPr="002D2AF8" w:rsidP="00AF0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SIT60316 Advanced Diploma of Hospitality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633D4" w:rsidP="00AF0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1CE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A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63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079"/>
  </w:style>
  <w:style w:type="character" w:customStyle="1" w:styleId="Heading1Char">
    <w:name w:val="Heading 1 Char"/>
    <w:basedOn w:val="DefaultParagraphFont"/>
    <w:link w:val="Heading1"/>
    <w:rsid w:val="00AF0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0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079"/>
    <w:rPr>
      <w:b/>
      <w:spacing w:val="0"/>
    </w:rPr>
  </w:style>
  <w:style w:type="paragraph" w:styleId="ListBullet2">
    <w:name w:val="List Bullet 2"/>
    <w:basedOn w:val="List2"/>
    <w:rsid w:val="00AF00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079"/>
    <w:rPr>
      <w:i/>
    </w:rPr>
  </w:style>
  <w:style w:type="paragraph" w:styleId="Caption">
    <w:name w:val="caption"/>
    <w:basedOn w:val="BodyText"/>
    <w:next w:val="Normal"/>
    <w:qFormat/>
    <w:rsid w:val="00AF0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079"/>
  </w:style>
  <w:style w:type="paragraph" w:styleId="TableofFigures">
    <w:name w:val="table of figures"/>
    <w:basedOn w:val="Normal"/>
    <w:next w:val="Normal"/>
    <w:semiHidden/>
    <w:rsid w:val="00AF0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0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079"/>
    <w:rPr>
      <w:rFonts w:ascii="Wingdings" w:hAnsi="Wingdings"/>
    </w:rPr>
  </w:style>
  <w:style w:type="paragraph" w:customStyle="1" w:styleId="TableHeading">
    <w:name w:val="Table Heading"/>
    <w:basedOn w:val="HeadingBase"/>
    <w:rsid w:val="00AF0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079"/>
    <w:rPr>
      <w:color w:val="0033CC"/>
      <w:u w:val="none"/>
    </w:rPr>
  </w:style>
  <w:style w:type="paragraph" w:customStyle="1" w:styleId="BodyTextRight">
    <w:name w:val="Body Text Right"/>
    <w:basedOn w:val="BodyText"/>
    <w:rsid w:val="00AF0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0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079"/>
    <w:rPr>
      <w:sz w:val="32"/>
    </w:rPr>
  </w:style>
  <w:style w:type="paragraph" w:customStyle="1" w:styleId="HeadingProcedure">
    <w:name w:val="Heading Procedure"/>
    <w:basedOn w:val="HeadingBase"/>
    <w:next w:val="Normal"/>
    <w:rsid w:val="00AF0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079"/>
    <w:pPr>
      <w:spacing w:before="60" w:after="60"/>
    </w:pPr>
  </w:style>
  <w:style w:type="paragraph" w:styleId="ListContinue">
    <w:name w:val="List Continue"/>
    <w:basedOn w:val="List"/>
    <w:rsid w:val="00AF0079"/>
    <w:pPr>
      <w:ind w:firstLine="0"/>
    </w:pPr>
  </w:style>
  <w:style w:type="paragraph" w:customStyle="1" w:styleId="ListNote">
    <w:name w:val="List Note"/>
    <w:basedOn w:val="List"/>
    <w:rsid w:val="00AF0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079"/>
    <w:rPr>
      <w:rFonts w:ascii="Courier New" w:hAnsi="Courier New"/>
    </w:rPr>
  </w:style>
  <w:style w:type="paragraph" w:customStyle="1" w:styleId="NoteBullet">
    <w:name w:val="Note Bullet"/>
    <w:basedOn w:val="Note"/>
    <w:rsid w:val="00AF0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079"/>
    <w:rPr>
      <w:b/>
      <w:smallCaps/>
    </w:rPr>
  </w:style>
  <w:style w:type="paragraph" w:customStyle="1" w:styleId="TableListNumber">
    <w:name w:val="Table List Number"/>
    <w:basedOn w:val="ListNumber"/>
    <w:rsid w:val="00AF0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079"/>
    <w:pPr>
      <w:numPr>
        <w:numId w:val="9"/>
      </w:numPr>
    </w:pPr>
  </w:style>
  <w:style w:type="paragraph" w:customStyle="1" w:styleId="ListAlpha2">
    <w:name w:val="List Alpha 2"/>
    <w:basedOn w:val="List2"/>
    <w:rsid w:val="00AF0079"/>
    <w:pPr>
      <w:numPr>
        <w:numId w:val="8"/>
      </w:numPr>
    </w:pPr>
  </w:style>
  <w:style w:type="paragraph" w:styleId="List2">
    <w:name w:val="List 2"/>
    <w:basedOn w:val="BodyText"/>
    <w:rsid w:val="00AF0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0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079"/>
    <w:pPr>
      <w:numPr>
        <w:numId w:val="4"/>
      </w:numPr>
    </w:pPr>
  </w:style>
  <w:style w:type="paragraph" w:styleId="ListContinue2">
    <w:name w:val="List Continue 2"/>
    <w:basedOn w:val="List2"/>
    <w:rsid w:val="00AF0079"/>
    <w:pPr>
      <w:ind w:firstLine="0"/>
    </w:pPr>
  </w:style>
  <w:style w:type="paragraph" w:styleId="ListContinue3">
    <w:name w:val="List Continue 3"/>
    <w:basedOn w:val="List3"/>
    <w:rsid w:val="00AF0079"/>
    <w:pPr>
      <w:ind w:left="1021" w:firstLine="0"/>
    </w:pPr>
  </w:style>
  <w:style w:type="paragraph" w:styleId="ListContinue4">
    <w:name w:val="List Continue 4"/>
    <w:basedOn w:val="List4"/>
    <w:rsid w:val="00AF0079"/>
    <w:pPr>
      <w:ind w:firstLine="0"/>
    </w:pPr>
  </w:style>
  <w:style w:type="paragraph" w:styleId="ListContinue5">
    <w:name w:val="List Continue 5"/>
    <w:basedOn w:val="List5"/>
    <w:rsid w:val="00AF0079"/>
    <w:pPr>
      <w:ind w:firstLine="0"/>
    </w:pPr>
  </w:style>
  <w:style w:type="paragraph" w:styleId="ListNumber3">
    <w:name w:val="List Number 3"/>
    <w:basedOn w:val="List3"/>
    <w:rsid w:val="00AF0079"/>
    <w:pPr>
      <w:numPr>
        <w:numId w:val="5"/>
      </w:numPr>
    </w:pPr>
  </w:style>
  <w:style w:type="paragraph" w:styleId="ListNumber4">
    <w:name w:val="List Number 4"/>
    <w:basedOn w:val="List4"/>
    <w:rsid w:val="00AF0079"/>
    <w:pPr>
      <w:numPr>
        <w:numId w:val="6"/>
      </w:numPr>
    </w:pPr>
  </w:style>
  <w:style w:type="paragraph" w:styleId="ListNumber5">
    <w:name w:val="List Number 5"/>
    <w:basedOn w:val="List5"/>
    <w:rsid w:val="00AF0079"/>
    <w:pPr>
      <w:numPr>
        <w:numId w:val="7"/>
      </w:numPr>
    </w:pPr>
  </w:style>
  <w:style w:type="paragraph" w:styleId="BlockText">
    <w:name w:val="Block Text"/>
    <w:basedOn w:val="Normal"/>
    <w:rsid w:val="00AF0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079"/>
    <w:rPr>
      <w:sz w:val="16"/>
      <w:vertAlign w:val="superscript"/>
    </w:rPr>
  </w:style>
  <w:style w:type="character" w:customStyle="1" w:styleId="Symbols">
    <w:name w:val="Symbols"/>
    <w:basedOn w:val="DefaultParagraphFont"/>
    <w:rsid w:val="00AF0079"/>
    <w:rPr>
      <w:rFonts w:ascii="Symbol" w:hAnsi="Symbol"/>
    </w:rPr>
  </w:style>
  <w:style w:type="character" w:customStyle="1" w:styleId="MenuOptions">
    <w:name w:val="Menu Options"/>
    <w:basedOn w:val="DefaultParagraphFont"/>
    <w:rsid w:val="00AF0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079"/>
    <w:rPr>
      <w:b/>
    </w:rPr>
  </w:style>
  <w:style w:type="character" w:customStyle="1" w:styleId="Underlined">
    <w:name w:val="Underlined"/>
    <w:basedOn w:val="DefaultParagraphFont"/>
    <w:rsid w:val="00AF0079"/>
    <w:rPr>
      <w:u w:val="single"/>
    </w:rPr>
  </w:style>
  <w:style w:type="paragraph" w:customStyle="1" w:styleId="TableBodyTextRight">
    <w:name w:val="Table Body Text Right"/>
    <w:basedOn w:val="TableBodyText"/>
    <w:rsid w:val="00AF0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079"/>
    <w:rPr>
      <w:sz w:val="18"/>
    </w:rPr>
  </w:style>
  <w:style w:type="paragraph" w:customStyle="1" w:styleId="BodySmallRight">
    <w:name w:val="Body Small Right"/>
    <w:basedOn w:val="BodyTextRight"/>
    <w:rsid w:val="00AF0079"/>
    <w:rPr>
      <w:sz w:val="18"/>
      <w:szCs w:val="18"/>
    </w:rPr>
  </w:style>
  <w:style w:type="paragraph" w:customStyle="1" w:styleId="MarginEdition">
    <w:name w:val="Margin Edition"/>
    <w:basedOn w:val="MarginNote"/>
    <w:rsid w:val="00AF0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079"/>
    <w:rPr>
      <w:sz w:val="2"/>
      <w:szCs w:val="2"/>
    </w:rPr>
  </w:style>
  <w:style w:type="character" w:customStyle="1" w:styleId="Small">
    <w:name w:val="Small"/>
    <w:basedOn w:val="DefaultParagraphFont"/>
    <w:rsid w:val="00AF0079"/>
    <w:rPr>
      <w:sz w:val="16"/>
    </w:rPr>
  </w:style>
  <w:style w:type="paragraph" w:customStyle="1" w:styleId="WideTable">
    <w:name w:val="Wide Table"/>
    <w:basedOn w:val="Normal"/>
    <w:rsid w:val="00AF0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079"/>
  </w:style>
  <w:style w:type="paragraph" w:styleId="Quote">
    <w:name w:val="Quote"/>
    <w:basedOn w:val="Heading1"/>
    <w:link w:val="QuoteChar"/>
    <w:qFormat/>
    <w:rsid w:val="00AF0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079"/>
    <w:pPr>
      <w:pageBreakBefore/>
    </w:pPr>
  </w:style>
  <w:style w:type="paragraph" w:customStyle="1" w:styleId="Border">
    <w:name w:val="Border"/>
    <w:basedOn w:val="Normal"/>
    <w:qFormat/>
    <w:rsid w:val="00AF0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079"/>
    <w:rPr>
      <w:u w:val="single"/>
    </w:rPr>
  </w:style>
  <w:style w:type="character" w:customStyle="1" w:styleId="BoldandItalics">
    <w:name w:val="Bold and Italics"/>
    <w:qFormat/>
    <w:rsid w:val="00AF0079"/>
    <w:rPr>
      <w:b/>
      <w:i/>
      <w:u w:val="none"/>
    </w:rPr>
  </w:style>
  <w:style w:type="paragraph" w:styleId="BalloonText">
    <w:name w:val="Balloon Text"/>
    <w:basedOn w:val="Normal"/>
    <w:link w:val="BalloonTextChar"/>
    <w:rsid w:val="00AF0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079"/>
    <w:pPr>
      <w:spacing w:before="0" w:after="0"/>
    </w:pPr>
  </w:style>
  <w:style w:type="paragraph" w:customStyle="1" w:styleId="BodyTextBold">
    <w:name w:val="Body Text Bold"/>
    <w:basedOn w:val="BodyText"/>
    <w:qFormat/>
    <w:rsid w:val="00AF0079"/>
    <w:rPr>
      <w:b/>
    </w:rPr>
  </w:style>
  <w:style w:type="character" w:styleId="Hyperlink">
    <w:name w:val="Hyperlink"/>
    <w:basedOn w:val="DefaultParagraphFont"/>
    <w:uiPriority w:val="99"/>
    <w:unhideWhenUsed/>
    <w:rsid w:val="00C63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1512</Words>
  <Characters>10284</Characters>
  <Application>Microsoft Office Word</Application>
  <DocSecurity>0</DocSecurity>
  <Lines>541</Lines>
  <Paragraphs>536</Paragraphs>
  <ScaleCrop>false</ScaleCrop>
  <Company>Author-it Software Corporation Ltd.</Company>
  <LinksUpToDate>false</LinksUpToDate>
  <CharactersWithSpaces>11260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SIT60316 Advanced Diploma of Hospitality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2022-04-08T17:43:34Z</dcterms:created>
  <dcterms:modified xsi:type="dcterms:W3CDTF">2022-04-03T06:43:00Z</dcterms:modified>
</cp:coreProperties>
</file>