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2E0" w:rsidP="007F1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SIT60216 Advanced Diploma of Event Management</w:t>
      </w:r>
      <w:r>
        <w:fldChar w:fldCharType="end"/>
      </w:r>
    </w:p>
    <w:p w:rsidR="007F12E0" w:rsidP="007F12E0">
      <w:pPr>
        <w:pStyle w:val="Version"/>
        <w:sectPr w:rsidSect="00603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037E9" w:rsidP="006037E9">
      <w:pPr>
        <w:pStyle w:val="SuperHeading"/>
      </w:pPr>
      <w:r w:rsidRPr="006037E9">
        <w:t>SIT60216 Advanced Diploma of Event Management</w:t>
      </w:r>
    </w:p>
    <w:p w:rsidR="00000000" w:rsidRPr="006037E9" w:rsidP="006037E9">
      <w:pPr>
        <w:pStyle w:val="Heading1"/>
      </w:pPr>
      <w:bookmarkStart w:id="1" w:name="O_761544"/>
      <w:bookmarkEnd w:id="1"/>
      <w:r w:rsidRPr="006037E9">
        <w:t>Modification History</w:t>
      </w:r>
    </w:p>
    <w:p w:rsidR="00000000" w:rsidRPr="006037E9" w:rsidP="006037E9">
      <w:pPr>
        <w:pStyle w:val="BodyText"/>
      </w:pPr>
      <w:r w:rsidRPr="006037E9">
        <w:t>Not applicable.</w:t>
      </w:r>
    </w:p>
    <w:p w:rsidR="00000000" w:rsidRPr="006037E9" w:rsidP="006037E9">
      <w:pPr>
        <w:pStyle w:val="AllowPageBreak"/>
      </w:pPr>
    </w:p>
    <w:p w:rsidR="00000000" w:rsidRPr="006037E9" w:rsidP="006037E9">
      <w:pPr>
        <w:pStyle w:val="Heading1"/>
      </w:pPr>
      <w:bookmarkStart w:id="2" w:name="O_761545"/>
      <w:bookmarkEnd w:id="2"/>
      <w:r w:rsidRPr="006037E9">
        <w:t>Qualification Description</w:t>
      </w:r>
    </w:p>
    <w:p w:rsidR="00000000" w:rsidRPr="006037E9" w:rsidP="006037E9">
      <w:pPr>
        <w:pStyle w:val="BodyText"/>
      </w:pPr>
      <w:r w:rsidRPr="006037E9">
        <w:t>This qualification reflects the role of individuals operating at a senior level who use a wide range of specialised managerial skills and substantial knowledge of event</w:t>
      </w:r>
      <w:r w:rsidRPr="006037E9">
        <w:t xml:space="preserve"> management processes to conceive, plan and stage events. They operate with significant autonomy and are responsible for making strategic business and event management decisions.</w:t>
      </w:r>
    </w:p>
    <w:p w:rsidR="00000000" w:rsidRPr="006037E9" w:rsidP="006037E9">
      <w:pPr>
        <w:pStyle w:val="BodyText"/>
      </w:pPr>
    </w:p>
    <w:p w:rsidR="00000000" w:rsidRPr="006037E9" w:rsidP="006037E9">
      <w:pPr>
        <w:pStyle w:val="BodyText"/>
      </w:pPr>
      <w:r w:rsidRPr="006037E9">
        <w:t>Events are diverse in nature and this qualification provides a pathway to wo</w:t>
      </w:r>
      <w:r w:rsidRPr="006037E9">
        <w:t>rk for event or exhibition organisations operating in a range of industries, including the tourism and travel, hospitality, sport, cultural, and community sectors.</w:t>
      </w:r>
    </w:p>
    <w:p w:rsidR="00000000" w:rsidRPr="006037E9" w:rsidP="006037E9">
      <w:pPr>
        <w:pStyle w:val="BodyText"/>
      </w:pPr>
    </w:p>
    <w:p w:rsidR="00000000" w:rsidRPr="006037E9" w:rsidP="006037E9">
      <w:pPr>
        <w:pStyle w:val="BodyText"/>
      </w:pPr>
      <w:r w:rsidRPr="006037E9">
        <w:t>The diversity of employers includes event or exhibition management companies, event venues,</w:t>
      </w:r>
      <w:r w:rsidRPr="006037E9">
        <w:t xml:space="preserve"> or organisations that organise their own events. Work could be undertaken in an office environment where the planning of events takes place, on-site at venues where events are staged, or a combination of both.</w:t>
      </w:r>
    </w:p>
    <w:p w:rsidR="00000000" w:rsidRPr="006037E9" w:rsidP="006037E9">
      <w:pPr>
        <w:pStyle w:val="BodyText"/>
      </w:pPr>
    </w:p>
    <w:p w:rsidR="00000000" w:rsidRPr="006037E9" w:rsidP="006037E9">
      <w:pPr>
        <w:pStyle w:val="BodyText"/>
      </w:pPr>
      <w:r w:rsidRPr="006037E9">
        <w:t>Possible job titles include:</w:t>
      </w:r>
    </w:p>
    <w:p w:rsidR="00000000" w:rsidRPr="006037E9" w:rsidP="006037E9">
      <w:pPr>
        <w:pStyle w:val="ListBullet"/>
      </w:pPr>
      <w:r w:rsidRPr="006037E9">
        <w:t>conference man</w:t>
      </w:r>
      <w:r w:rsidRPr="006037E9">
        <w:t>ager</w:t>
      </w:r>
    </w:p>
    <w:p w:rsidR="00000000" w:rsidRPr="006037E9" w:rsidP="006037E9">
      <w:pPr>
        <w:pStyle w:val="ListBullet"/>
      </w:pPr>
      <w:r w:rsidRPr="006037E9">
        <w:t>event director</w:t>
      </w:r>
    </w:p>
    <w:p w:rsidR="00000000" w:rsidRPr="006037E9" w:rsidP="006037E9">
      <w:pPr>
        <w:pStyle w:val="ListBullet"/>
      </w:pPr>
      <w:r w:rsidRPr="006037E9">
        <w:t>event producer</w:t>
      </w:r>
    </w:p>
    <w:p w:rsidR="00000000" w:rsidRPr="006037E9" w:rsidP="006037E9">
      <w:pPr>
        <w:pStyle w:val="ListBullet"/>
      </w:pPr>
      <w:r w:rsidRPr="006037E9">
        <w:t>event or exhibition manager</w:t>
      </w:r>
    </w:p>
    <w:p w:rsidR="00000000" w:rsidRPr="006037E9" w:rsidP="006037E9">
      <w:pPr>
        <w:pStyle w:val="ListBullet"/>
      </w:pPr>
      <w:r w:rsidRPr="006037E9">
        <w:t>functions manager</w:t>
      </w:r>
    </w:p>
    <w:p w:rsidR="00000000" w:rsidRPr="006037E9" w:rsidP="006037E9">
      <w:pPr>
        <w:pStyle w:val="ListBullet"/>
      </w:pPr>
      <w:r w:rsidRPr="006037E9">
        <w:t>in-house meetings manager</w:t>
      </w:r>
    </w:p>
    <w:p w:rsidR="00000000" w:rsidRPr="006037E9" w:rsidP="006037E9">
      <w:pPr>
        <w:pStyle w:val="ListBullet"/>
      </w:pPr>
      <w:r w:rsidRPr="006037E9">
        <w:t>meetings manager</w:t>
      </w:r>
    </w:p>
    <w:p w:rsidR="00000000" w:rsidRPr="006037E9" w:rsidP="006037E9">
      <w:pPr>
        <w:pStyle w:val="ListBullet"/>
      </w:pPr>
      <w:r w:rsidRPr="006037E9">
        <w:t>project manager</w:t>
      </w:r>
    </w:p>
    <w:p w:rsidR="00000000" w:rsidRPr="006037E9" w:rsidP="006037E9">
      <w:pPr>
        <w:pStyle w:val="ListBullet"/>
      </w:pPr>
      <w:r w:rsidRPr="006037E9">
        <w:t>venue manager.</w:t>
      </w:r>
    </w:p>
    <w:p w:rsidR="00000000" w:rsidRPr="006037E9" w:rsidP="006037E9">
      <w:pPr>
        <w:pStyle w:val="BodyText"/>
      </w:pPr>
    </w:p>
    <w:p w:rsidR="00000000" w:rsidRPr="006037E9" w:rsidP="006037E9">
      <w:pPr>
        <w:pStyle w:val="BodyText"/>
      </w:pPr>
      <w:r w:rsidRPr="006037E9">
        <w:t>No occupational licensing, certifica</w:t>
      </w:r>
      <w:r w:rsidRPr="006037E9">
        <w:t>tion or specific legislative requirements apply to this qualification at the time of publication.</w:t>
      </w:r>
    </w:p>
    <w:p w:rsidR="00000000" w:rsidRPr="006037E9" w:rsidP="006037E9">
      <w:pPr>
        <w:pStyle w:val="AllowPageBreak"/>
      </w:pPr>
    </w:p>
    <w:p w:rsidR="00000000" w:rsidRPr="006037E9" w:rsidP="006037E9">
      <w:pPr>
        <w:pStyle w:val="Heading1"/>
      </w:pPr>
      <w:bookmarkStart w:id="3" w:name="O_761546"/>
      <w:bookmarkEnd w:id="3"/>
      <w:r w:rsidRPr="006037E9">
        <w:t>Entry Requirements</w:t>
      </w:r>
    </w:p>
    <w:p w:rsidR="00000000" w:rsidRPr="006037E9" w:rsidP="006037E9">
      <w:pPr>
        <w:pStyle w:val="BodyText"/>
      </w:pPr>
      <w:r w:rsidRPr="006037E9">
        <w:t>There are no entry requirements for this qualification.</w:t>
      </w:r>
    </w:p>
    <w:p w:rsidR="00000000" w:rsidRPr="006037E9" w:rsidP="006037E9">
      <w:pPr>
        <w:pStyle w:val="AllowPageBreak"/>
      </w:pPr>
    </w:p>
    <w:p w:rsidR="00000000" w:rsidRPr="006037E9" w:rsidP="006037E9">
      <w:pPr>
        <w:pStyle w:val="Heading1"/>
      </w:pPr>
      <w:bookmarkStart w:id="4" w:name="O_761547"/>
      <w:bookmarkEnd w:id="4"/>
      <w:r w:rsidRPr="006037E9">
        <w:t>Packaging Rules</w:t>
      </w:r>
    </w:p>
    <w:p w:rsidR="00000000" w:rsidRPr="006037E9" w:rsidP="006037E9">
      <w:pPr>
        <w:pStyle w:val="BodyText"/>
      </w:pPr>
      <w:r w:rsidRPr="006037E9">
        <w:t>24 units must be completed:</w:t>
      </w:r>
    </w:p>
    <w:p w:rsidR="00000000" w:rsidRPr="006037E9" w:rsidP="006037E9">
      <w:pPr>
        <w:pStyle w:val="ListBullet"/>
      </w:pPr>
      <w:r w:rsidRPr="006037E9">
        <w:t>16 c</w:t>
      </w:r>
      <w:r w:rsidRPr="006037E9">
        <w:t>ore units</w:t>
      </w:r>
    </w:p>
    <w:p w:rsidR="00000000" w:rsidRPr="006037E9" w:rsidP="006037E9">
      <w:pPr>
        <w:pStyle w:val="ListBullet"/>
      </w:pPr>
      <w:r w:rsidRPr="006037E9">
        <w:t>8 elective units, consisting of:</w:t>
      </w:r>
    </w:p>
    <w:p w:rsidR="00000000" w:rsidRPr="006037E9" w:rsidP="006037E9">
      <w:pPr>
        <w:pStyle w:val="ListBullet2"/>
      </w:pPr>
      <w:r w:rsidRPr="006037E9">
        <w:t>4 units from the list below</w:t>
      </w:r>
    </w:p>
    <w:p w:rsidR="00000000" w:rsidRPr="006037E9" w:rsidP="006037E9">
      <w:pPr>
        <w:pStyle w:val="ListBullet2"/>
      </w:pPr>
      <w:r w:rsidRPr="006037E9">
        <w:t>4 units from the list below, elsewhere in the SIT Training Package, or any other Training Package or accredited course.</w:t>
      </w:r>
    </w:p>
    <w:p w:rsidR="00000000" w:rsidRPr="006037E9" w:rsidP="006037E9">
      <w:pPr>
        <w:pStyle w:val="BodyText"/>
      </w:pPr>
    </w:p>
    <w:p w:rsidR="00000000" w:rsidRPr="006037E9" w:rsidP="006037E9">
      <w:pPr>
        <w:pStyle w:val="BodyText"/>
      </w:pPr>
      <w:r w:rsidRPr="006037E9">
        <w:t>The selection of electives must be guided by the job outcome sought, local industry requirements and the complexity of skills appropriate to the AQF level of this qualification.</w:t>
      </w:r>
    </w:p>
    <w:p w:rsidR="00000000" w:rsidRPr="006037E9" w:rsidP="006037E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490"/>
      </w:tblGrid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Core units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BSBMGT608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innovation and continuous improvement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BSBRSK50</w:t>
            </w:r>
            <w:r w:rsidRPr="006037E9">
              <w:t>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risk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BSBSUS501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workplace policy and procedures for sustainability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BSBWRT401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Write complex documents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SITEEVT008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event staging components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Research event trends and practice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event concepts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Determine event feasibility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and implement event management plans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SITXCCS008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and manage quality customer service practices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SITXFIN004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Prepare and monitor budgets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SITXGLC001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Research and comply with regulatory requirements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SITXHRM003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Lead and manage people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SITXMGT002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Establish and conduct business relationships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SITXMPR007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and implement marketing strategies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SITXWHS004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Establish and maintain a work health and safety system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Elective units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Administration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BSBADM502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meetings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Communication and Teamwork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BSBCMM401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Make a presentation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SITXCOM004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Address protocol requirements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SITXCOM005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conflict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Creative and Technical Production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CUAPPM503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Incorporate creative and technical needs into management processes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CUAPPM601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pre-production for shows and events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CUASMT501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Stage manage productions and events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CUASMT503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and maintain production documents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CUFPPM408A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Compile p</w:t>
            </w:r>
            <w:r w:rsidRPr="006037E9">
              <w:t>roduction schedules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CUFPPM409A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Organise and facilitate rehearsals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CULEVP501A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Coordinate the installation and dismantling of exhibitions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Crisis Management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SITXCRI002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a business continuity crisis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E-Business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BSBEBU501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Investigate and design e-business solutions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SITXEBS002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Develop, implement and monitor the use of social media in a business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Events and Exhibitions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CULEVP504A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exhibition concepts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CULMS008B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Conceive, develop and realise exhibition designs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conference programs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Select event venues and sites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SITEEVT009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Organise event infrastructure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SITEEVT010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on-site event operations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event transport plans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crowd management plans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multi-venue event plans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Plan and allocate exhibition space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SITEEVT019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Recruit and manage exhibitors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Finance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BSBFIM601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finances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SITXFIN002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Interpret financial information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SITXFIN005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physical assets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SITXFIN006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revenue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Human Resource Management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BSBDIV501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diversity in the workplace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SITXHRM004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Recruit, select and induct staff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SITXHRM005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volunteers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SITXHRM006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Monitor staff performance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Management and Leadership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BSBMGT617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and implement a business plan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Marketing and Public Relations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BSBMKG509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Implement and monitor direct marketing activities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BSBMKG607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Manage market research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CUVPUB501A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Develop and manage public relations strategies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SITXMPR006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Obtain and manage sponsorship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SITXMPR008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Prepare and present proposals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Planning and Product Development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SITTPPD007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Research and analyse tourism data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rPr>
                <w:rStyle w:val="SpecialBold"/>
              </w:rPr>
              <w:t>Venue and Facility Operations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CPPDSM5027A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Provide facilities and amenities for property users</w:t>
            </w:r>
          </w:p>
        </w:tc>
      </w:tr>
      <w:tr w:rsidTr="00603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7E9">
            <w:pPr>
              <w:pStyle w:val="BodyText"/>
              <w:rPr>
                <w:lang w:val="en-NZ"/>
              </w:rPr>
            </w:pPr>
            <w:r w:rsidRPr="006037E9">
              <w:t>CUAFOH501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7E9" w:rsidP="006037E9">
            <w:pPr>
              <w:pStyle w:val="BodyText"/>
            </w:pPr>
            <w:r w:rsidRPr="006037E9">
              <w:t>Manage front of house services</w:t>
            </w:r>
          </w:p>
        </w:tc>
      </w:tr>
    </w:tbl>
    <w:p w:rsidR="00000000" w:rsidRPr="006037E9" w:rsidP="006037E9">
      <w:pPr>
        <w:pStyle w:val="BodyText"/>
      </w:pPr>
    </w:p>
    <w:p w:rsidR="00000000" w:rsidRPr="006037E9" w:rsidP="006037E9">
      <w:pPr>
        <w:pStyle w:val="AllowPageBreak"/>
      </w:pPr>
    </w:p>
    <w:p w:rsidR="00000000" w:rsidRPr="006037E9" w:rsidP="006037E9">
      <w:pPr>
        <w:pStyle w:val="Heading1"/>
      </w:pPr>
      <w:bookmarkStart w:id="5" w:name="O_761548"/>
      <w:bookmarkEnd w:id="5"/>
      <w:r w:rsidRPr="006037E9">
        <w:t>Qualification Mapping Information</w:t>
      </w:r>
    </w:p>
    <w:p w:rsidR="00000000" w:rsidRPr="006037E9" w:rsidP="006037E9">
      <w:pPr>
        <w:pStyle w:val="BodyText"/>
      </w:pPr>
      <w:r w:rsidRPr="006037E9">
        <w:t>SIT60212 Advanced Diploma of Events</w:t>
      </w:r>
    </w:p>
    <w:p w:rsidR="00000000" w:rsidRPr="006037E9" w:rsidP="006037E9">
      <w:pPr>
        <w:pStyle w:val="AllowPageBreak"/>
      </w:pPr>
    </w:p>
    <w:p w:rsidR="00000000" w:rsidRPr="006037E9" w:rsidP="006037E9">
      <w:pPr>
        <w:pStyle w:val="Heading1"/>
      </w:pPr>
      <w:bookmarkStart w:id="6" w:name="O_761550"/>
      <w:bookmarkEnd w:id="6"/>
      <w:r w:rsidRPr="006037E9">
        <w:t>Links</w:t>
      </w:r>
    </w:p>
    <w:p w:rsidR="00000000" w:rsidRPr="006037E9" w:rsidP="006037E9">
      <w:pPr>
        <w:pStyle w:val="BodyText"/>
      </w:pPr>
      <w:r w:rsidRPr="006037E9">
        <w:t>Companion Volume Implementation Guide: - http://www.serviceskills.com.au/resources</w:t>
      </w:r>
    </w:p>
    <w:p w:rsidR="00000000" w:rsidRPr="006037E9" w:rsidP="006037E9"/>
    <w:sectPr w:rsidSect="006037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E9" w:rsidRPr="007F12E0" w:rsidP="007F1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2E0" w:rsidP="00603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F12E0" w:rsidP="00603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F12E0" w:rsidP="00603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E9" w:rsidRPr="007F12E0" w:rsidP="007F12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2E0" w:rsidRPr="002D2AF8" w:rsidP="00603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SIT60216 Advanced Diploma of Event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7F12E0" w:rsidP="00603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A87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EA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9AD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7E9"/>
  </w:style>
  <w:style w:type="character" w:customStyle="1" w:styleId="Heading1Char">
    <w:name w:val="Heading 1 Char"/>
    <w:basedOn w:val="DefaultParagraphFont"/>
    <w:link w:val="Heading1"/>
    <w:rsid w:val="00603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7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7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7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37E9"/>
    <w:rPr>
      <w:b/>
      <w:spacing w:val="0"/>
    </w:rPr>
  </w:style>
  <w:style w:type="paragraph" w:styleId="ListBullet2">
    <w:name w:val="List Bullet 2"/>
    <w:basedOn w:val="List2"/>
    <w:rsid w:val="006037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7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3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7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7E9"/>
    <w:rPr>
      <w:i/>
    </w:rPr>
  </w:style>
  <w:style w:type="paragraph" w:styleId="Caption">
    <w:name w:val="caption"/>
    <w:basedOn w:val="BodyText"/>
    <w:next w:val="Normal"/>
    <w:qFormat/>
    <w:rsid w:val="00603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7E9"/>
  </w:style>
  <w:style w:type="paragraph" w:styleId="TableofFigures">
    <w:name w:val="table of figures"/>
    <w:basedOn w:val="Normal"/>
    <w:next w:val="Normal"/>
    <w:semiHidden/>
    <w:rsid w:val="00603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7E9"/>
    <w:pPr>
      <w:numPr>
        <w:numId w:val="11"/>
      </w:numPr>
    </w:pPr>
  </w:style>
  <w:style w:type="character" w:customStyle="1" w:styleId="WingdingSymbols">
    <w:name w:val="Wingding Symbols"/>
    <w:rsid w:val="006037E9"/>
    <w:rPr>
      <w:rFonts w:ascii="Wingdings" w:hAnsi="Wingdings"/>
    </w:rPr>
  </w:style>
  <w:style w:type="paragraph" w:customStyle="1" w:styleId="TableHeading">
    <w:name w:val="Table Heading"/>
    <w:basedOn w:val="HeadingBase"/>
    <w:rsid w:val="00603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7E9"/>
    <w:rPr>
      <w:color w:val="0033CC"/>
      <w:u w:val="none"/>
    </w:rPr>
  </w:style>
  <w:style w:type="paragraph" w:customStyle="1" w:styleId="BodyTextRight">
    <w:name w:val="Body Text Right"/>
    <w:basedOn w:val="BodyText"/>
    <w:rsid w:val="00603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7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7E9"/>
    <w:rPr>
      <w:sz w:val="32"/>
    </w:rPr>
  </w:style>
  <w:style w:type="paragraph" w:customStyle="1" w:styleId="HeadingProcedure">
    <w:name w:val="Heading Procedure"/>
    <w:basedOn w:val="HeadingBase"/>
    <w:next w:val="Normal"/>
    <w:rsid w:val="00603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7E9"/>
    <w:pPr>
      <w:spacing w:before="60" w:after="60"/>
    </w:pPr>
  </w:style>
  <w:style w:type="paragraph" w:styleId="ListContinue">
    <w:name w:val="List Continue"/>
    <w:basedOn w:val="List"/>
    <w:rsid w:val="006037E9"/>
    <w:pPr>
      <w:ind w:firstLine="0"/>
    </w:pPr>
  </w:style>
  <w:style w:type="paragraph" w:customStyle="1" w:styleId="ListNote">
    <w:name w:val="List Note"/>
    <w:basedOn w:val="List"/>
    <w:rsid w:val="00603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7E9"/>
    <w:rPr>
      <w:rFonts w:ascii="Courier New" w:hAnsi="Courier New"/>
    </w:rPr>
  </w:style>
  <w:style w:type="paragraph" w:customStyle="1" w:styleId="NoteBullet">
    <w:name w:val="Note Bullet"/>
    <w:basedOn w:val="Note"/>
    <w:rsid w:val="00603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7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3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7E9"/>
    <w:rPr>
      <w:b/>
      <w:smallCaps/>
    </w:rPr>
  </w:style>
  <w:style w:type="paragraph" w:customStyle="1" w:styleId="TableListNumber">
    <w:name w:val="Table List Number"/>
    <w:basedOn w:val="ListNumber"/>
    <w:rsid w:val="00603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7E9"/>
    <w:pPr>
      <w:numPr>
        <w:numId w:val="9"/>
      </w:numPr>
    </w:pPr>
  </w:style>
  <w:style w:type="paragraph" w:customStyle="1" w:styleId="ListAlpha2">
    <w:name w:val="List Alpha 2"/>
    <w:basedOn w:val="List2"/>
    <w:rsid w:val="006037E9"/>
    <w:pPr>
      <w:numPr>
        <w:numId w:val="8"/>
      </w:numPr>
    </w:pPr>
  </w:style>
  <w:style w:type="paragraph" w:styleId="List2">
    <w:name w:val="List 2"/>
    <w:basedOn w:val="BodyText"/>
    <w:rsid w:val="00603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7E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7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37E9"/>
    <w:pPr>
      <w:numPr>
        <w:numId w:val="4"/>
      </w:numPr>
    </w:pPr>
  </w:style>
  <w:style w:type="paragraph" w:styleId="ListContinue2">
    <w:name w:val="List Continue 2"/>
    <w:basedOn w:val="List2"/>
    <w:rsid w:val="006037E9"/>
    <w:pPr>
      <w:ind w:firstLine="0"/>
    </w:pPr>
  </w:style>
  <w:style w:type="paragraph" w:styleId="ListContinue3">
    <w:name w:val="List Continue 3"/>
    <w:basedOn w:val="List3"/>
    <w:rsid w:val="006037E9"/>
    <w:pPr>
      <w:ind w:left="1021" w:firstLine="0"/>
    </w:pPr>
  </w:style>
  <w:style w:type="paragraph" w:styleId="ListContinue4">
    <w:name w:val="List Continue 4"/>
    <w:basedOn w:val="List4"/>
    <w:rsid w:val="006037E9"/>
    <w:pPr>
      <w:ind w:firstLine="0"/>
    </w:pPr>
  </w:style>
  <w:style w:type="paragraph" w:styleId="ListContinue5">
    <w:name w:val="List Continue 5"/>
    <w:basedOn w:val="List5"/>
    <w:rsid w:val="006037E9"/>
    <w:pPr>
      <w:ind w:firstLine="0"/>
    </w:pPr>
  </w:style>
  <w:style w:type="paragraph" w:styleId="ListNumber3">
    <w:name w:val="List Number 3"/>
    <w:basedOn w:val="List3"/>
    <w:rsid w:val="006037E9"/>
    <w:pPr>
      <w:numPr>
        <w:numId w:val="5"/>
      </w:numPr>
    </w:pPr>
  </w:style>
  <w:style w:type="paragraph" w:styleId="ListNumber4">
    <w:name w:val="List Number 4"/>
    <w:basedOn w:val="List4"/>
    <w:rsid w:val="006037E9"/>
    <w:pPr>
      <w:numPr>
        <w:numId w:val="6"/>
      </w:numPr>
    </w:pPr>
  </w:style>
  <w:style w:type="paragraph" w:styleId="ListNumber5">
    <w:name w:val="List Number 5"/>
    <w:basedOn w:val="List5"/>
    <w:rsid w:val="006037E9"/>
    <w:pPr>
      <w:numPr>
        <w:numId w:val="7"/>
      </w:numPr>
    </w:pPr>
  </w:style>
  <w:style w:type="paragraph" w:styleId="BlockText">
    <w:name w:val="Block Text"/>
    <w:basedOn w:val="Normal"/>
    <w:rsid w:val="00603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7E9"/>
    <w:rPr>
      <w:sz w:val="16"/>
      <w:vertAlign w:val="superscript"/>
    </w:rPr>
  </w:style>
  <w:style w:type="character" w:customStyle="1" w:styleId="Symbols">
    <w:name w:val="Symbols"/>
    <w:basedOn w:val="DefaultParagraphFont"/>
    <w:rsid w:val="006037E9"/>
    <w:rPr>
      <w:rFonts w:ascii="Symbol" w:hAnsi="Symbol"/>
    </w:rPr>
  </w:style>
  <w:style w:type="character" w:customStyle="1" w:styleId="MenuOptions">
    <w:name w:val="Menu Options"/>
    <w:basedOn w:val="DefaultParagraphFont"/>
    <w:rsid w:val="00603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7E9"/>
    <w:rPr>
      <w:b/>
    </w:rPr>
  </w:style>
  <w:style w:type="character" w:customStyle="1" w:styleId="Underlined">
    <w:name w:val="Underlined"/>
    <w:basedOn w:val="DefaultParagraphFont"/>
    <w:rsid w:val="006037E9"/>
    <w:rPr>
      <w:u w:val="single"/>
    </w:rPr>
  </w:style>
  <w:style w:type="paragraph" w:customStyle="1" w:styleId="TableBodyTextRight">
    <w:name w:val="Table Body Text Right"/>
    <w:basedOn w:val="TableBodyText"/>
    <w:rsid w:val="00603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7E9"/>
    <w:rPr>
      <w:sz w:val="18"/>
    </w:rPr>
  </w:style>
  <w:style w:type="paragraph" w:customStyle="1" w:styleId="BodySmallRight">
    <w:name w:val="Body Small Right"/>
    <w:basedOn w:val="BodyTextRight"/>
    <w:rsid w:val="006037E9"/>
    <w:rPr>
      <w:sz w:val="18"/>
      <w:szCs w:val="18"/>
    </w:rPr>
  </w:style>
  <w:style w:type="paragraph" w:customStyle="1" w:styleId="MarginEdition">
    <w:name w:val="Margin Edition"/>
    <w:basedOn w:val="MarginNote"/>
    <w:rsid w:val="00603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7E9"/>
    <w:rPr>
      <w:sz w:val="2"/>
      <w:szCs w:val="2"/>
    </w:rPr>
  </w:style>
  <w:style w:type="character" w:customStyle="1" w:styleId="Small">
    <w:name w:val="Small"/>
    <w:basedOn w:val="DefaultParagraphFont"/>
    <w:rsid w:val="006037E9"/>
    <w:rPr>
      <w:sz w:val="16"/>
    </w:rPr>
  </w:style>
  <w:style w:type="paragraph" w:customStyle="1" w:styleId="WideTable">
    <w:name w:val="Wide Table"/>
    <w:basedOn w:val="Normal"/>
    <w:rsid w:val="00603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7E9"/>
  </w:style>
  <w:style w:type="paragraph" w:styleId="Quote">
    <w:name w:val="Quote"/>
    <w:basedOn w:val="Heading1"/>
    <w:link w:val="QuoteChar"/>
    <w:qFormat/>
    <w:rsid w:val="00603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7E9"/>
    <w:pPr>
      <w:pageBreakBefore/>
    </w:pPr>
  </w:style>
  <w:style w:type="paragraph" w:customStyle="1" w:styleId="Border">
    <w:name w:val="Border"/>
    <w:basedOn w:val="Normal"/>
    <w:qFormat/>
    <w:rsid w:val="00603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7E9"/>
    <w:rPr>
      <w:u w:val="single"/>
    </w:rPr>
  </w:style>
  <w:style w:type="character" w:customStyle="1" w:styleId="BoldandItalics">
    <w:name w:val="Bold and Italics"/>
    <w:qFormat/>
    <w:rsid w:val="006037E9"/>
    <w:rPr>
      <w:b/>
      <w:i/>
      <w:u w:val="none"/>
    </w:rPr>
  </w:style>
  <w:style w:type="paragraph" w:styleId="BalloonText">
    <w:name w:val="Balloon Text"/>
    <w:basedOn w:val="Normal"/>
    <w:link w:val="BalloonTextChar"/>
    <w:rsid w:val="00603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7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7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645</Words>
  <Characters>4362</Characters>
  <Application>Microsoft Office Word</Application>
  <DocSecurity>0</DocSecurity>
  <Lines>192</Lines>
  <Paragraphs>163</Paragraphs>
  <ScaleCrop>false</ScaleCrop>
  <Company>Author-it Software Corporation Ltd.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SIT60216 Advanced Diploma of Event Management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2016-03-03T18:23:35Z</dcterms:created>
  <dcterms:modified xsi:type="dcterms:W3CDTF">2016-03-01T08:08:00Z</dcterms:modified>
</cp:coreProperties>
</file>