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DD9" w:rsidP="00C57DD9">
      <w:pPr>
        <w:pStyle w:val="Title"/>
      </w:pPr>
      <w:r>
        <w:fldChar w:fldCharType="begin"/>
      </w:r>
      <w:r>
        <w:instrText xml:space="preserve"> TITLE   \* MERGEFORMAT </w:instrText>
      </w:r>
      <w:r>
        <w:fldChar w:fldCharType="separate"/>
      </w:r>
      <w:r>
        <w:t>SIT60122 Advanced Diploma of Travel and Tourism Management</w:t>
      </w:r>
      <w:r>
        <w:fldChar w:fldCharType="end"/>
      </w:r>
    </w:p>
    <w:p w:rsidR="00C57DD9" w:rsidP="00C57DD9">
      <w:pPr>
        <w:pStyle w:val="Version"/>
        <w:sectPr w:rsidSect="00012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912" w:rsidP="00012912">
      <w:pPr>
        <w:pStyle w:val="SuperHeading"/>
      </w:pPr>
      <w:r w:rsidRPr="00012912">
        <w:t>SIT60122 Advanced Diploma of Travel and Tourism Management</w:t>
      </w:r>
    </w:p>
    <w:p w:rsidR="00000000" w:rsidRPr="00012912" w:rsidP="00012912">
      <w:pPr>
        <w:pStyle w:val="Heading1"/>
      </w:pPr>
      <w:bookmarkStart w:id="1" w:name="O_1233918"/>
      <w:bookmarkEnd w:id="1"/>
      <w:r w:rsidRPr="00012912">
        <w:t>Modification History</w:t>
      </w:r>
    </w:p>
    <w:p w:rsidR="00000000" w:rsidRPr="00012912" w:rsidP="00C57DD9">
      <w:pPr>
        <w:pStyle w:val="BodyText"/>
      </w:pPr>
      <w:r w:rsidRPr="00012912">
        <w:t>Not applicable.</w:t>
      </w:r>
    </w:p>
    <w:p w:rsidR="00000000" w:rsidRPr="00012912" w:rsidP="00012912">
      <w:pPr>
        <w:pStyle w:val="Heading1"/>
      </w:pPr>
      <w:bookmarkStart w:id="2" w:name="O_1233919"/>
      <w:bookmarkEnd w:id="2"/>
      <w:r w:rsidRPr="00012912">
        <w:t>Qualification Description</w:t>
      </w:r>
    </w:p>
    <w:p w:rsidR="00000000" w:rsidRPr="00012912" w:rsidP="00C57DD9">
      <w:pPr>
        <w:pStyle w:val="BodyText"/>
      </w:pPr>
      <w:r w:rsidRPr="00012912">
        <w:t>This qualification reflects the role of senior managers with advanced operational skills who use a broad range of travel or tourism skills, combined with sp</w:t>
      </w:r>
      <w:r w:rsidRPr="00012912">
        <w:t>ecialised managerial skills and substantial knowledge of industry operations, to coordinate travel or tourism operations. They operate with significant autonomy and are responsible for making strategic business management and operational decisions.</w:t>
      </w:r>
    </w:p>
    <w:p w:rsidR="00000000" w:rsidRPr="00012912" w:rsidP="00C57DD9">
      <w:pPr>
        <w:pStyle w:val="BodyText"/>
      </w:pPr>
      <w:r w:rsidRPr="00012912">
        <w:t>This qu</w:t>
      </w:r>
      <w:r w:rsidRPr="00012912">
        <w:t>alification provides a pathway to work in many travel and tourism industry sectors and for a diverse range of employers including travel agencies, tour wholesalers, tour operators, inbound tour operators, tourist attractions, visitor information centres, a</w:t>
      </w:r>
      <w:r w:rsidRPr="00012912">
        <w:t>nd other tourism businesses.</w:t>
      </w:r>
    </w:p>
    <w:p w:rsidR="00000000" w:rsidRPr="00012912" w:rsidP="00C57DD9">
      <w:pPr>
        <w:pStyle w:val="BodyText"/>
      </w:pPr>
      <w:r w:rsidRPr="00012912">
        <w:t>The skills in this qualification must be applied in accordance with Commonwealth and State/Territory legislation, Australian standards and industry codes of practice.</w:t>
      </w:r>
    </w:p>
    <w:p w:rsidR="00000000" w:rsidRPr="00012912" w:rsidP="00C57DD9">
      <w:pPr>
        <w:pStyle w:val="BodyText"/>
      </w:pPr>
      <w:r w:rsidRPr="00012912">
        <w:t>No occupational licensing, certification or specific legisla</w:t>
      </w:r>
      <w:r w:rsidRPr="00012912">
        <w:t>tive requirements apply to this qualification at the time of publication.</w:t>
      </w:r>
    </w:p>
    <w:p w:rsidR="00000000" w:rsidRPr="00012912" w:rsidP="00012912">
      <w:pPr>
        <w:pStyle w:val="Heading1"/>
      </w:pPr>
      <w:bookmarkStart w:id="3" w:name="O_1233920"/>
      <w:bookmarkEnd w:id="3"/>
      <w:r w:rsidRPr="00012912">
        <w:t>Entry Requirements</w:t>
      </w:r>
    </w:p>
    <w:p w:rsidR="00000000" w:rsidRPr="00012912" w:rsidP="00C57DD9">
      <w:pPr>
        <w:pStyle w:val="BodyText"/>
      </w:pPr>
      <w:r w:rsidRPr="00012912">
        <w:t>There are no entry requirements for this qualification.</w:t>
      </w:r>
    </w:p>
    <w:p w:rsidR="00000000" w:rsidRPr="00012912" w:rsidP="00012912">
      <w:pPr>
        <w:pStyle w:val="Heading1"/>
      </w:pPr>
      <w:bookmarkStart w:id="4" w:name="O_1233921"/>
      <w:bookmarkEnd w:id="4"/>
      <w:r w:rsidRPr="00012912">
        <w:t>Packaging Rules</w:t>
      </w:r>
    </w:p>
    <w:p w:rsidR="00000000" w:rsidRPr="00012912" w:rsidP="00C57DD9">
      <w:pPr>
        <w:pStyle w:val="BodyText"/>
      </w:pPr>
      <w:r w:rsidRPr="00012912">
        <w:t>27 units must be completed:</w:t>
      </w:r>
    </w:p>
    <w:p w:rsidR="00000000" w:rsidRPr="00012912" w:rsidP="00012912">
      <w:pPr>
        <w:pStyle w:val="ListBullet"/>
      </w:pPr>
      <w:r w:rsidRPr="00012912">
        <w:t>17 core units</w:t>
      </w:r>
    </w:p>
    <w:p w:rsidR="00000000" w:rsidRPr="00012912" w:rsidP="00012912">
      <w:pPr>
        <w:pStyle w:val="ListBullet"/>
      </w:pPr>
      <w:r w:rsidRPr="00012912">
        <w:t>10 electiv</w:t>
      </w:r>
      <w:r w:rsidRPr="00012912">
        <w:t>e units, consisting of:</w:t>
      </w:r>
    </w:p>
    <w:p w:rsidR="00000000" w:rsidRPr="00012912" w:rsidP="00012912">
      <w:pPr>
        <w:pStyle w:val="ListBullet2"/>
      </w:pPr>
      <w:r w:rsidRPr="00012912">
        <w:t>6 units from Group A</w:t>
      </w:r>
    </w:p>
    <w:p w:rsidR="00000000" w:rsidRPr="00012912" w:rsidP="00012912">
      <w:pPr>
        <w:pStyle w:val="ListBullet2"/>
      </w:pPr>
      <w:r w:rsidRPr="00012912">
        <w:t>4 units from Group A, Group B, elsewhere in the SIT Training Package, or any other current Training Package or accredited course.</w:t>
      </w:r>
    </w:p>
    <w:p w:rsidR="00000000" w:rsidRPr="00012912" w:rsidP="00C57DD9">
      <w:pPr>
        <w:pStyle w:val="BodyText"/>
      </w:pPr>
      <w:r w:rsidRPr="00012912">
        <w:t>The selection of elective</w:t>
      </w:r>
      <w:r w:rsidRPr="00012912">
        <w:t>s must be guided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785"/>
        <w:gridCol w:w="15"/>
        <w:gridCol w:w="5940"/>
      </w:tblGrid>
      <w:tr w:rsidTr="00012912">
        <w:tblPrEx>
          <w:tblW w:w="0" w:type="auto"/>
          <w:tblLayout w:type="fixed"/>
          <w:tblCellMar>
            <w:left w:w="62" w:type="dxa"/>
            <w:right w:w="62" w:type="dxa"/>
          </w:tblCellMar>
          <w:tblLook w:val="0000"/>
        </w:tblPrEx>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Core units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BSBOPS504</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business risk</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BSBOPS601</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and implement business plans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BSBTWK501</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Lead diversity and inclusion</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BSBWRT411</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Write complex documents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SITTIND003</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Source and use information on the tourism and travel industry</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SITTPPD017</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tourism products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SITXCCS015</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Enhance customer service experiences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SITXCCS016</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and manage quality customer service practices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SITXFIN008</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Interpret financial information</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SITXFIN009</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finances within a budget</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SITXFIN010</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and monitor budgets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SITXGLC002</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Identify and manage legal risks and comply with law</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SITXHRM00</w:t>
            </w:r>
            <w:r w:rsidRPr="00012912">
              <w:t>9</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Lead and manage people</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SITXMGT004</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Monitor work operations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SITXMGT005</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Establish and conduct business relationships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SITXMPR014</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and implement marketing strategies</w:t>
            </w:r>
          </w:p>
        </w:tc>
      </w:tr>
      <w:tr w:rsidTr="00012912">
        <w:tblPrEx>
          <w:tblW w:w="0" w:type="auto"/>
          <w:tblLayout w:type="fixed"/>
          <w:tblCellMar>
            <w:left w:w="62" w:type="dxa"/>
            <w:right w:w="62" w:type="dxa"/>
          </w:tblCellMar>
          <w:tblLook w:val="0000"/>
        </w:tblPrEx>
        <w:tc>
          <w:tcPr>
            <w:tcW w:w="1785"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SITXWHS008</w:t>
            </w:r>
          </w:p>
        </w:tc>
        <w:tc>
          <w:tcPr>
            <w:tcW w:w="5955"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Establish and maintain a work health and safety system</w:t>
            </w:r>
          </w:p>
        </w:tc>
      </w:tr>
      <w:tr w:rsidTr="00012912">
        <w:tblPrEx>
          <w:tblW w:w="0" w:type="auto"/>
          <w:tblLayout w:type="fixed"/>
          <w:tblCellMar>
            <w:left w:w="62" w:type="dxa"/>
            <w:right w:w="62" w:type="dxa"/>
          </w:tblCellMar>
          <w:tblLook w:val="0000"/>
        </w:tblPrEx>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Elective units</w:t>
            </w:r>
          </w:p>
        </w:tc>
      </w:tr>
      <w:tr w:rsidTr="00012912">
        <w:tblPrEx>
          <w:tblW w:w="0" w:type="auto"/>
          <w:tblLayout w:type="fixed"/>
          <w:tblCellMar>
            <w:left w:w="62" w:type="dxa"/>
            <w:right w:w="62" w:type="dxa"/>
          </w:tblCellMar>
          <w:tblLook w:val="0000"/>
        </w:tblPrEx>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Group A - Travel and Tourism</w:t>
            </w:r>
          </w:p>
        </w:tc>
      </w:tr>
      <w:tr w:rsidTr="00012912">
        <w:tblPrEx>
          <w:tblW w:w="0" w:type="auto"/>
          <w:tblLayout w:type="fixed"/>
          <w:tblCellMar>
            <w:left w:w="62" w:type="dxa"/>
            <w:right w:w="62" w:type="dxa"/>
          </w:tblCellMar>
          <w:tblLook w:val="0000"/>
        </w:tblPrEx>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Travel</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Access and interpret product information</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advice on international destinations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SITTTVL003</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advice on Australian destinations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SITTTVL004</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Sell tourism products or services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SITTTVL005</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customer quotations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Book tourism products and process documentation</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SITTTVL007</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Use a computerised reservations or operations system</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SITTTVL008</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Source airfares and issue tickets for domestic flights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SITTTVL009</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Construct int</w:t>
            </w:r>
            <w:r w:rsidRPr="00012912">
              <w:t>ernational airfares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SITTTVL010*</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Construct advanced international airfares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SITTTVL011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specialist advice on cruises</w:t>
            </w:r>
          </w:p>
        </w:tc>
      </w:tr>
      <w:tr w:rsidTr="00012912">
        <w:tblPrEx>
          <w:tblW w:w="0" w:type="auto"/>
          <w:tblLayout w:type="fixed"/>
          <w:tblCellMar>
            <w:left w:w="62" w:type="dxa"/>
            <w:right w:w="62" w:type="dxa"/>
          </w:tblCellMar>
          <w:tblLook w:val="0000"/>
        </w:tblPrEx>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Tourism Delivery</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SITTGDE016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Lead tour groups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SITTGDE017</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and present tour commentaries or activities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SITTGDE018</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and maintain the general and regional knowledge required by guides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SITTGDE019</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Research and share information on Australian Indigenous cultures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SITTGDE020</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specialised interpretive content on flora, fauna and landscape</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SITTGDE021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specialised interpretive content on marine environments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SITTGDE022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specialised interpretive content on cultural and heritage environments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SITTGDE023</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Coordinate and operate tours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SITTTOP006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Load touring equipment and supplies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SITTTOP007*</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outdoor catering</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SITTTOP008</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Allocate tour or activity resources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SITTTOP009</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Set up and operate a camp site</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SITTTOP010</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Operate tours in a remote area</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SITXCCS010</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visitor information</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SITXCCS017</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Use a computerised booking system</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w:t>
            </w:r>
            <w:r w:rsidRPr="00012912">
              <w:t>8</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Make bookings and process documentation</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SITXCCS019</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quotations</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TLIC0023</w:t>
            </w:r>
          </w:p>
        </w:tc>
        <w:tc>
          <w:tcPr>
            <w:tcW w:w="5940" w:type="dxa"/>
            <w:tcBorders>
              <w:top w:val="nil"/>
              <w:left w:val="nil"/>
              <w:bottom w:val="nil"/>
              <w:right w:val="nil"/>
            </w:tcBorders>
            <w:tcMar>
              <w:top w:w="0" w:type="dxa"/>
              <w:left w:w="62" w:type="dxa"/>
              <w:bottom w:w="0" w:type="dxa"/>
              <w:right w:w="62" w:type="dxa"/>
            </w:tcMar>
            <w:vAlign w:val="center"/>
          </w:tcPr>
          <w:p w:rsidR="00000000" w:rsidP="00012912">
            <w:pPr>
              <w:pStyle w:val="BodyText"/>
              <w:rPr>
                <w:lang w:val="en-NZ"/>
              </w:rPr>
            </w:pPr>
            <w:r w:rsidRPr="00012912">
              <w:t>Operate four wheel drive vehicle</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TLIC1051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Operate commercial vehicle</w:t>
            </w:r>
          </w:p>
        </w:tc>
      </w:tr>
      <w:tr w:rsidTr="00012912">
        <w:tblPrEx>
          <w:tblW w:w="0" w:type="auto"/>
          <w:tblLayout w:type="fixed"/>
          <w:tblCellMar>
            <w:left w:w="62" w:type="dxa"/>
            <w:right w:w="62" w:type="dxa"/>
          </w:tblCellMar>
          <w:tblLook w:val="0000"/>
        </w:tblPrEx>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TLIC3042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Operate coach/bus</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Planning and Product Development</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SITTPPD016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Research and analyse tourism data</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SITTPPD018</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environmentally sustainable tourism operations</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SITTPPD019</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culturally appropriate tourism operations</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Group B - General electives</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Administration</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SITXMGT006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projects</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Computer Operations and ICT Management</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BSBXCS402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Promote workplace cyber security awareness and best practices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BSBXCS405</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Contribute to cyber security incident responses</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Crisis Management</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SITXCRI004</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a business continuity crisis</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E-Business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SIRXOSM002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Maintain ethical and professional standards when using social media and online platforms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SIRXOSM003*</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Use social media and online tools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SIRXOSM005</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 basic website for customer engagement</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SIRXSTR001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an ecommerce strategy</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Environmental Sustainability</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BSBSUS511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workplace policies and procedures for sustainability</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Finance</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SITXFIN011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physical assets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SITXFIN012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revenue</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First Aid</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HLTAID011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First Aid</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HLTAID013</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Provide First Aid in remote or isolated site</w:t>
            </w:r>
          </w:p>
        </w:tc>
      </w:tr>
      <w:tr w:rsidTr="00012912">
        <w:tblPrEx>
          <w:tblW w:w="0" w:type="auto"/>
          <w:tblLayout w:type="fixed"/>
          <w:tblCellMar>
            <w:left w:w="62" w:type="dxa"/>
            <w:right w:w="62" w:type="dxa"/>
          </w:tblCellMar>
          <w:tblLook w:val="0000"/>
        </w:tblPrEx>
        <w:trPr>
          <w:trHeight w:val="481"/>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Human Resource Management</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BSBHRM612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Contribute to the development of employee and industrial relations strategies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SITXHRM010</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Recruit, select and induct staff</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SITXHRM011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Manage volunteers</w:t>
            </w:r>
          </w:p>
        </w:tc>
      </w:tr>
      <w:tr w:rsidTr="00012912">
        <w:tblPrEx>
          <w:tblW w:w="0" w:type="auto"/>
          <w:tblLayout w:type="fixed"/>
          <w:tblCellMar>
            <w:left w:w="62" w:type="dxa"/>
            <w:right w:w="62" w:type="dxa"/>
          </w:tblCellMar>
          <w:tblLook w:val="0000"/>
        </w:tblPrEx>
        <w:trPr>
          <w:trHeight w:val="481"/>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SITXHRM012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Monitor staff performance</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Marketing and Public Relations</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BSBMKG441</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Develop public relations documents</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BSBMKG552</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Design and develop marketing communication plans</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SITXMPR015</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Obtain and manage sponsorship</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SITXMPR016</w:t>
            </w:r>
          </w:p>
        </w:tc>
        <w:tc>
          <w:tcPr>
            <w:tcW w:w="5940" w:type="dxa"/>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Prepare and present proposals</w:t>
            </w:r>
          </w:p>
        </w:tc>
      </w:tr>
      <w:tr w:rsidTr="00012912">
        <w:tblPrEx>
          <w:tblW w:w="0" w:type="auto"/>
          <w:tblLayout w:type="fixed"/>
          <w:tblCellMar>
            <w:left w:w="62" w:type="dxa"/>
            <w:right w:w="62" w:type="dxa"/>
          </w:tblCellMar>
          <w:tblLook w:val="0000"/>
        </w:tblPrEx>
        <w:trPr>
          <w:trHeight w:val="466"/>
        </w:trPr>
        <w:tc>
          <w:tcPr>
            <w:tcW w:w="7740" w:type="dxa"/>
            <w:gridSpan w:val="3"/>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rPr>
                <w:rStyle w:val="SpecialBold"/>
              </w:rPr>
              <w:t>Work Health and Safety</w:t>
            </w:r>
          </w:p>
        </w:tc>
      </w:tr>
      <w:tr w:rsidTr="00012912">
        <w:tblPrEx>
          <w:tblW w:w="0" w:type="auto"/>
          <w:tblLayout w:type="fixed"/>
          <w:tblCellMar>
            <w:left w:w="62" w:type="dxa"/>
            <w:right w:w="62" w:type="dxa"/>
          </w:tblCellMar>
          <w:tblLook w:val="0000"/>
        </w:tblPrEx>
        <w:trPr>
          <w:trHeight w:val="466"/>
        </w:trPr>
        <w:tc>
          <w:tcPr>
            <w:tcW w:w="1800" w:type="dxa"/>
            <w:gridSpan w:val="2"/>
            <w:tcBorders>
              <w:top w:val="nil"/>
              <w:left w:val="nil"/>
              <w:bottom w:val="nil"/>
              <w:right w:val="nil"/>
            </w:tcBorders>
            <w:tcMar>
              <w:top w:w="0" w:type="dxa"/>
              <w:left w:w="62" w:type="dxa"/>
              <w:bottom w:w="0" w:type="dxa"/>
              <w:right w:w="62" w:type="dxa"/>
            </w:tcMar>
          </w:tcPr>
          <w:p w:rsidR="00000000" w:rsidP="00012912">
            <w:pPr>
              <w:pStyle w:val="BodyText"/>
              <w:rPr>
                <w:lang w:val="en-NZ"/>
              </w:rPr>
            </w:pPr>
            <w:r w:rsidRPr="00012912">
              <w:t>SITXWHS006</w:t>
            </w:r>
          </w:p>
        </w:tc>
        <w:tc>
          <w:tcPr>
            <w:tcW w:w="5940" w:type="dxa"/>
            <w:tcBorders>
              <w:top w:val="nil"/>
              <w:left w:val="nil"/>
              <w:bottom w:val="nil"/>
              <w:right w:val="nil"/>
            </w:tcBorders>
            <w:tcMar>
              <w:top w:w="0" w:type="dxa"/>
              <w:left w:w="62" w:type="dxa"/>
              <w:bottom w:w="0" w:type="dxa"/>
              <w:right w:w="62" w:type="dxa"/>
            </w:tcMar>
          </w:tcPr>
          <w:p w:rsidR="00000000" w:rsidRPr="00012912" w:rsidP="00012912">
            <w:pPr>
              <w:pStyle w:val="BodyText"/>
            </w:pPr>
            <w:r w:rsidRPr="00012912">
              <w:t>Identify hazards, assess and control safety risks</w:t>
            </w:r>
          </w:p>
        </w:tc>
      </w:tr>
    </w:tbl>
    <w:p w:rsidR="00000000" w:rsidRPr="00012912" w:rsidP="00012912">
      <w:pPr>
        <w:pStyle w:val="BodyText"/>
      </w:pPr>
    </w:p>
    <w:p w:rsidR="00000000" w:rsidRPr="00012912" w:rsidP="00012912">
      <w:pPr>
        <w:pStyle w:val="AllowPageBreak"/>
      </w:pPr>
    </w:p>
    <w:p w:rsidR="00000000" w:rsidRPr="00012912" w:rsidP="00012912">
      <w:pPr>
        <w:pStyle w:val="Heading1"/>
      </w:pPr>
      <w:bookmarkStart w:id="5" w:name="O_1233922"/>
      <w:bookmarkEnd w:id="5"/>
      <w:r w:rsidRPr="00012912">
        <w:t>Qualification Mapping Information</w:t>
      </w:r>
    </w:p>
    <w:p w:rsidR="00000000" w:rsidRPr="00012912" w:rsidP="00C57DD9">
      <w:pPr>
        <w:pStyle w:val="BodyText"/>
      </w:pPr>
      <w:r w:rsidRPr="00012912">
        <w:t>Supersedes and is equivalent to SIT60116 Advanced Diploma of Travel and Tourism Management.</w:t>
      </w:r>
    </w:p>
    <w:p w:rsidR="00000000" w:rsidRPr="00012912" w:rsidP="00012912">
      <w:pPr>
        <w:pStyle w:val="Heading1"/>
      </w:pPr>
      <w:bookmarkStart w:id="6" w:name="O_1233923"/>
      <w:bookmarkEnd w:id="6"/>
      <w:r w:rsidRPr="00012912">
        <w:t>Links</w:t>
      </w:r>
    </w:p>
    <w:p w:rsidR="00000000" w:rsidRPr="00012912" w:rsidP="00C57DD9">
      <w:pPr>
        <w:pStyle w:val="BodyText"/>
      </w:pPr>
      <w:r w:rsidRPr="0001291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D11DB">
        <w:rPr>
          <w:rStyle w:val="Hyperlink"/>
        </w:rPr>
        <w:t>https://vetnet.gov.au/Pages/TrainingDocs.aspx?q=68c40a93-e51d-4e0f-bc06-899dff092694</w:t>
      </w:r>
      <w:r>
        <w:fldChar w:fldCharType="end"/>
      </w:r>
    </w:p>
    <w:p w:rsidR="00000000" w:rsidRPr="00012912" w:rsidP="00012912"/>
    <w:sectPr w:rsidSect="000129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12" w:rsidRPr="00C57DD9" w:rsidP="00C57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D9" w:rsidP="00012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7DD9" w:rsidP="000129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57DD9" w:rsidP="00012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912" w:rsidRPr="00C57DD9" w:rsidP="00C57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DD9" w:rsidRPr="002D2AF8" w:rsidP="00012912">
    <w:pPr>
      <w:pStyle w:val="Header"/>
      <w:framePr w:wrap="around"/>
    </w:pPr>
    <w:r>
      <w:fldChar w:fldCharType="begin"/>
    </w:r>
    <w:r>
      <w:instrText xml:space="preserve"> TITLE   \* MERGEFORMAT </w:instrText>
    </w:r>
    <w:r>
      <w:fldChar w:fldCharType="separate"/>
    </w:r>
    <w:r>
      <w:t>SIT60122 Advanced Diploma of Travel and Tourism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C57DD9" w:rsidP="00012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89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00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81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912"/>
    <w:pPr>
      <w:spacing w:before="360" w:after="60"/>
      <w:outlineLvl w:val="0"/>
    </w:pPr>
    <w:rPr>
      <w:sz w:val="32"/>
    </w:rPr>
  </w:style>
  <w:style w:type="paragraph" w:styleId="Heading2">
    <w:name w:val="heading 2"/>
    <w:basedOn w:val="HeadingBase"/>
    <w:next w:val="BodyText"/>
    <w:link w:val="Heading2Char"/>
    <w:qFormat/>
    <w:rsid w:val="00012912"/>
    <w:pPr>
      <w:keepLines/>
      <w:spacing w:before="240" w:after="120"/>
      <w:outlineLvl w:val="1"/>
    </w:pPr>
    <w:rPr>
      <w:sz w:val="28"/>
      <w:szCs w:val="40"/>
    </w:rPr>
  </w:style>
  <w:style w:type="paragraph" w:styleId="Heading3">
    <w:name w:val="heading 3"/>
    <w:basedOn w:val="HeadingBase"/>
    <w:next w:val="BodyText"/>
    <w:link w:val="Heading3Char"/>
    <w:qFormat/>
    <w:rsid w:val="00012912"/>
    <w:pPr>
      <w:spacing w:before="180" w:after="120"/>
      <w:outlineLvl w:val="2"/>
    </w:pPr>
    <w:rPr>
      <w:spacing w:val="-10"/>
      <w:kern w:val="32"/>
    </w:rPr>
  </w:style>
  <w:style w:type="paragraph" w:styleId="Heading4">
    <w:name w:val="heading 4"/>
    <w:basedOn w:val="HeadingBase"/>
    <w:next w:val="BodyText"/>
    <w:link w:val="Heading4Char"/>
    <w:qFormat/>
    <w:rsid w:val="00012912"/>
    <w:pPr>
      <w:spacing w:before="160" w:after="120"/>
      <w:outlineLvl w:val="3"/>
    </w:pPr>
    <w:rPr>
      <w:sz w:val="22"/>
    </w:rPr>
  </w:style>
  <w:style w:type="paragraph" w:styleId="Heading5">
    <w:name w:val="heading 5"/>
    <w:basedOn w:val="HeadingBase"/>
    <w:next w:val="Normal"/>
    <w:link w:val="Heading5Char"/>
    <w:qFormat/>
    <w:rsid w:val="00012912"/>
    <w:pPr>
      <w:spacing w:before="80"/>
      <w:outlineLvl w:val="4"/>
    </w:pPr>
    <w:rPr>
      <w:color w:val="918585"/>
      <w:sz w:val="20"/>
    </w:rPr>
  </w:style>
  <w:style w:type="paragraph" w:styleId="Heading6">
    <w:name w:val="heading 6"/>
    <w:basedOn w:val="HeadingBase"/>
    <w:next w:val="Normal"/>
    <w:link w:val="Heading6Char"/>
    <w:qFormat/>
    <w:rsid w:val="00012912"/>
    <w:pPr>
      <w:spacing w:before="60"/>
      <w:outlineLvl w:val="5"/>
    </w:pPr>
    <w:rPr>
      <w:color w:val="918585"/>
      <w:sz w:val="20"/>
    </w:rPr>
  </w:style>
  <w:style w:type="paragraph" w:styleId="Heading7">
    <w:name w:val="heading 7"/>
    <w:basedOn w:val="Normal"/>
    <w:next w:val="Normal"/>
    <w:link w:val="Heading7Char"/>
    <w:qFormat/>
    <w:rsid w:val="00012912"/>
    <w:pPr>
      <w:ind w:left="720"/>
      <w:outlineLvl w:val="6"/>
    </w:pPr>
    <w:rPr>
      <w:i/>
    </w:rPr>
  </w:style>
  <w:style w:type="paragraph" w:styleId="Heading8">
    <w:name w:val="heading 8"/>
    <w:basedOn w:val="Normal"/>
    <w:next w:val="Normal"/>
    <w:link w:val="Heading8Char"/>
    <w:qFormat/>
    <w:rsid w:val="00012912"/>
    <w:pPr>
      <w:ind w:left="720"/>
      <w:outlineLvl w:val="7"/>
    </w:pPr>
    <w:rPr>
      <w:i/>
    </w:rPr>
  </w:style>
  <w:style w:type="paragraph" w:styleId="Heading9">
    <w:name w:val="heading 9"/>
    <w:basedOn w:val="Normal"/>
    <w:next w:val="Normal"/>
    <w:link w:val="Heading9Char"/>
    <w:qFormat/>
    <w:rsid w:val="00012912"/>
    <w:pPr>
      <w:ind w:left="720"/>
      <w:outlineLvl w:val="8"/>
    </w:pPr>
    <w:rPr>
      <w:i/>
    </w:rPr>
  </w:style>
  <w:style w:type="character" w:default="1" w:styleId="DefaultParagraphFont">
    <w:name w:val="Default Paragraph Font"/>
    <w:uiPriority w:val="1"/>
    <w:unhideWhenUsed/>
    <w:rsid w:val="00012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912"/>
  </w:style>
  <w:style w:type="character" w:customStyle="1" w:styleId="Heading1Char">
    <w:name w:val="Heading 1 Char"/>
    <w:basedOn w:val="DefaultParagraphFont"/>
    <w:link w:val="Heading1"/>
    <w:rsid w:val="00012912"/>
    <w:rPr>
      <w:rFonts w:ascii="Times New Roman" w:eastAsia="Times New Roman" w:hAnsi="Times New Roman" w:cs="Times New Roman"/>
      <w:b/>
      <w:sz w:val="32"/>
      <w:szCs w:val="20"/>
      <w:lang w:eastAsia="en-US"/>
    </w:rPr>
  </w:style>
  <w:style w:type="paragraph" w:styleId="BodyText">
    <w:name w:val="Body Text"/>
    <w:basedOn w:val="Normal"/>
    <w:link w:val="BodyTextChar"/>
    <w:rsid w:val="00012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912"/>
    <w:rPr>
      <w:rFonts w:ascii="Times New Roman" w:eastAsia="Times New Roman" w:hAnsi="Times New Roman" w:cs="Times New Roman"/>
      <w:sz w:val="24"/>
      <w:lang w:eastAsia="en-US"/>
    </w:rPr>
  </w:style>
  <w:style w:type="paragraph" w:styleId="ListBullet">
    <w:name w:val="List Bullet"/>
    <w:basedOn w:val="List"/>
    <w:rsid w:val="00012912"/>
    <w:pPr>
      <w:numPr>
        <w:numId w:val="12"/>
      </w:numPr>
      <w:tabs>
        <w:tab w:val="clear" w:pos="340"/>
      </w:tabs>
      <w:spacing w:before="40" w:after="40"/>
    </w:pPr>
  </w:style>
  <w:style w:type="character" w:customStyle="1" w:styleId="SpecialBold">
    <w:name w:val="Special Bold"/>
    <w:basedOn w:val="DefaultParagraphFont"/>
    <w:rsid w:val="00012912"/>
    <w:rPr>
      <w:b/>
      <w:spacing w:val="0"/>
    </w:rPr>
  </w:style>
  <w:style w:type="paragraph" w:styleId="ListBullet2">
    <w:name w:val="List Bullet 2"/>
    <w:basedOn w:val="List2"/>
    <w:rsid w:val="00012912"/>
    <w:pPr>
      <w:numPr>
        <w:numId w:val="13"/>
      </w:numPr>
      <w:tabs>
        <w:tab w:val="clear" w:pos="680"/>
      </w:tabs>
    </w:pPr>
  </w:style>
  <w:style w:type="paragraph" w:customStyle="1" w:styleId="SuperHeading">
    <w:name w:val="SuperHeading"/>
    <w:basedOn w:val="Normal"/>
    <w:rsid w:val="00012912"/>
    <w:pPr>
      <w:spacing w:before="240" w:after="120"/>
      <w:outlineLvl w:val="0"/>
    </w:pPr>
    <w:rPr>
      <w:rFonts w:ascii="Times New Roman" w:hAnsi="Times New Roman"/>
      <w:b/>
      <w:sz w:val="32"/>
    </w:rPr>
  </w:style>
  <w:style w:type="paragraph" w:customStyle="1" w:styleId="AllowPageBreak">
    <w:name w:val="AllowPageBreak"/>
    <w:rsid w:val="00012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912"/>
    <w:rPr>
      <w:rFonts w:ascii="Courier New" w:eastAsia="Times New Roman" w:hAnsi="Courier New" w:cs="Times New Roman"/>
      <w:i/>
      <w:szCs w:val="20"/>
      <w:lang w:eastAsia="en-US"/>
    </w:rPr>
  </w:style>
  <w:style w:type="paragraph" w:customStyle="1" w:styleId="HeadingBase">
    <w:name w:val="Heading Base"/>
    <w:rsid w:val="00012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912"/>
    <w:pPr>
      <w:tabs>
        <w:tab w:val="right" w:leader="dot" w:pos="9072"/>
      </w:tabs>
      <w:ind w:left="567"/>
    </w:pPr>
    <w:rPr>
      <w:szCs w:val="22"/>
    </w:rPr>
  </w:style>
  <w:style w:type="paragraph" w:customStyle="1" w:styleId="TOCBase">
    <w:name w:val="TOC Base"/>
    <w:rsid w:val="00012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912"/>
    <w:pPr>
      <w:tabs>
        <w:tab w:val="right" w:leader="dot" w:pos="9072"/>
      </w:tabs>
      <w:spacing w:before="40" w:after="40"/>
      <w:ind w:left="284"/>
    </w:pPr>
    <w:rPr>
      <w:rFonts w:ascii="Times New Roman" w:hAnsi="Times New Roman"/>
    </w:rPr>
  </w:style>
  <w:style w:type="paragraph" w:styleId="TOC1">
    <w:name w:val="toc 1"/>
    <w:basedOn w:val="TOCBase"/>
    <w:next w:val="Normal"/>
    <w:rsid w:val="00012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912"/>
    <w:rPr>
      <w:rFonts w:ascii="Times New Roman" w:eastAsia="Times New Roman" w:hAnsi="Times New Roman" w:cs="Times New Roman"/>
      <w:sz w:val="16"/>
      <w:lang w:eastAsia="en-US"/>
    </w:rPr>
  </w:style>
  <w:style w:type="paragraph" w:styleId="Title">
    <w:name w:val="Title"/>
    <w:basedOn w:val="HeadingBase"/>
    <w:link w:val="TitleChar"/>
    <w:qFormat/>
    <w:rsid w:val="00012912"/>
    <w:pPr>
      <w:spacing w:before="5040"/>
      <w:jc w:val="center"/>
    </w:pPr>
    <w:rPr>
      <w:sz w:val="48"/>
      <w:szCs w:val="72"/>
      <w:lang w:val="en-US"/>
    </w:rPr>
  </w:style>
  <w:style w:type="character" w:customStyle="1" w:styleId="TitleChar">
    <w:name w:val="Title Char"/>
    <w:basedOn w:val="DefaultParagraphFont"/>
    <w:link w:val="Title"/>
    <w:rsid w:val="00012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912"/>
    <w:pPr>
      <w:tabs>
        <w:tab w:val="left" w:pos="3600"/>
        <w:tab w:val="left" w:pos="3958"/>
      </w:tabs>
    </w:pPr>
  </w:style>
  <w:style w:type="paragraph" w:styleId="List">
    <w:name w:val="List"/>
    <w:basedOn w:val="BodyText"/>
    <w:next w:val="BodyText"/>
    <w:rsid w:val="00012912"/>
    <w:pPr>
      <w:tabs>
        <w:tab w:val="left" w:pos="340"/>
      </w:tabs>
      <w:spacing w:before="60" w:after="60"/>
      <w:ind w:left="340" w:hanging="340"/>
    </w:pPr>
  </w:style>
  <w:style w:type="paragraph" w:customStyle="1" w:styleId="Note">
    <w:name w:val="Note"/>
    <w:basedOn w:val="BodyText"/>
    <w:rsid w:val="00012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912"/>
    <w:pPr>
      <w:framePr w:wrap="auto" w:hAnchor="text" w:y="6049"/>
    </w:pPr>
    <w:rPr>
      <w:color w:val="000000"/>
      <w:sz w:val="40"/>
    </w:rPr>
  </w:style>
  <w:style w:type="paragraph" w:customStyle="1" w:styleId="TOCTitle">
    <w:name w:val="TOCTitle"/>
    <w:basedOn w:val="Heading1"/>
    <w:rsid w:val="00012912"/>
    <w:pPr>
      <w:spacing w:after="240"/>
      <w:jc w:val="center"/>
      <w:outlineLvl w:val="9"/>
    </w:pPr>
    <w:rPr>
      <w:caps/>
    </w:rPr>
  </w:style>
  <w:style w:type="paragraph" w:customStyle="1" w:styleId="Version">
    <w:name w:val="Version"/>
    <w:rsid w:val="00012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912"/>
    <w:pPr>
      <w:keepNext w:val="0"/>
      <w:tabs>
        <w:tab w:val="right" w:pos="4176"/>
      </w:tabs>
      <w:ind w:left="198" w:hanging="198"/>
    </w:pPr>
    <w:rPr>
      <w:rFonts w:ascii="Garamond" w:hAnsi="Garamond"/>
    </w:rPr>
  </w:style>
  <w:style w:type="paragraph" w:styleId="IndexHeading">
    <w:name w:val="index heading"/>
    <w:basedOn w:val="Normal"/>
    <w:next w:val="Index1"/>
    <w:semiHidden/>
    <w:rsid w:val="00012912"/>
    <w:pPr>
      <w:spacing w:before="120" w:after="120"/>
    </w:pPr>
    <w:rPr>
      <w:rFonts w:ascii="Arial" w:hAnsi="Arial"/>
      <w:b/>
      <w:color w:val="918585"/>
      <w:sz w:val="24"/>
    </w:rPr>
  </w:style>
  <w:style w:type="paragraph" w:styleId="Header">
    <w:name w:val="header"/>
    <w:basedOn w:val="Normal"/>
    <w:link w:val="HeaderChar"/>
    <w:rsid w:val="00012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912"/>
    <w:rPr>
      <w:rFonts w:ascii="Times New Roman" w:eastAsia="Times New Roman" w:hAnsi="Times New Roman" w:cs="Times New Roman"/>
      <w:sz w:val="16"/>
      <w:szCs w:val="20"/>
      <w:lang w:val="en-GB" w:eastAsia="en-US"/>
    </w:rPr>
  </w:style>
  <w:style w:type="paragraph" w:customStyle="1" w:styleId="Chapter">
    <w:name w:val="Chapter"/>
    <w:basedOn w:val="Normal"/>
    <w:rsid w:val="00012912"/>
    <w:pPr>
      <w:spacing w:before="240"/>
    </w:pPr>
    <w:rPr>
      <w:rFonts w:ascii="Times New Roman" w:hAnsi="Times New Roman"/>
      <w:smallCaps/>
      <w:spacing w:val="80"/>
      <w:sz w:val="28"/>
    </w:rPr>
  </w:style>
  <w:style w:type="paragraph" w:customStyle="1" w:styleId="InChapter">
    <w:name w:val="InChapter"/>
    <w:basedOn w:val="Heading3"/>
    <w:rsid w:val="00012912"/>
    <w:pPr>
      <w:spacing w:after="240"/>
      <w:outlineLvl w:val="9"/>
    </w:pPr>
    <w:rPr>
      <w:noProof/>
    </w:rPr>
  </w:style>
  <w:style w:type="paragraph" w:styleId="Index2">
    <w:name w:val="index 2"/>
    <w:basedOn w:val="Normal"/>
    <w:next w:val="Normal"/>
    <w:semiHidden/>
    <w:rsid w:val="00012912"/>
    <w:pPr>
      <w:tabs>
        <w:tab w:val="right" w:pos="4176"/>
      </w:tabs>
      <w:ind w:left="568" w:hanging="284"/>
    </w:pPr>
    <w:rPr>
      <w:rFonts w:ascii="Garamond" w:hAnsi="Garamond"/>
    </w:rPr>
  </w:style>
  <w:style w:type="paragraph" w:customStyle="1" w:styleId="Byline">
    <w:name w:val="Byline"/>
    <w:rsid w:val="00012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912"/>
    <w:pPr>
      <w:tabs>
        <w:tab w:val="clear" w:pos="3600"/>
        <w:tab w:val="clear" w:pos="3958"/>
      </w:tabs>
      <w:jc w:val="right"/>
    </w:pPr>
  </w:style>
  <w:style w:type="character" w:styleId="Emphasis">
    <w:name w:val="Emphasis"/>
    <w:basedOn w:val="DefaultParagraphFont"/>
    <w:qFormat/>
    <w:rsid w:val="00012912"/>
    <w:rPr>
      <w:i/>
    </w:rPr>
  </w:style>
  <w:style w:type="paragraph" w:styleId="Caption">
    <w:name w:val="caption"/>
    <w:basedOn w:val="BodyText"/>
    <w:next w:val="Normal"/>
    <w:qFormat/>
    <w:rsid w:val="00012912"/>
    <w:pPr>
      <w:framePr w:w="2268" w:hSpace="181" w:vSpace="181" w:wrap="around" w:vAnchor="text" w:hAnchor="page" w:x="1135" w:y="285" w:anchorLock="1"/>
    </w:pPr>
    <w:rPr>
      <w:i/>
    </w:rPr>
  </w:style>
  <w:style w:type="paragraph" w:customStyle="1" w:styleId="MiniTOCTitle">
    <w:name w:val="MiniTOCTitle"/>
    <w:basedOn w:val="Heading4"/>
    <w:rsid w:val="00012912"/>
    <w:pPr>
      <w:spacing w:before="240"/>
      <w:outlineLvl w:val="9"/>
    </w:pPr>
    <w:rPr>
      <w:noProof/>
      <w:sz w:val="24"/>
    </w:rPr>
  </w:style>
  <w:style w:type="paragraph" w:customStyle="1" w:styleId="MiniTOCItem">
    <w:name w:val="MiniTOCItem"/>
    <w:basedOn w:val="ListBullet"/>
    <w:rsid w:val="00012912"/>
    <w:pPr>
      <w:numPr>
        <w:numId w:val="0"/>
      </w:numPr>
      <w:tabs>
        <w:tab w:val="right" w:leader="dot" w:pos="6521"/>
      </w:tabs>
      <w:spacing w:before="0" w:after="0"/>
    </w:pPr>
  </w:style>
  <w:style w:type="paragraph" w:customStyle="1" w:styleId="TOFTitle">
    <w:name w:val="TOFTitle"/>
    <w:basedOn w:val="TOCTitle"/>
    <w:rsid w:val="00012912"/>
  </w:style>
  <w:style w:type="paragraph" w:styleId="TableofFigures">
    <w:name w:val="table of figures"/>
    <w:basedOn w:val="Normal"/>
    <w:next w:val="Normal"/>
    <w:semiHidden/>
    <w:rsid w:val="00012912"/>
    <w:pPr>
      <w:tabs>
        <w:tab w:val="right" w:leader="dot" w:pos="9072"/>
      </w:tabs>
      <w:ind w:left="970" w:hanging="403"/>
    </w:pPr>
    <w:rPr>
      <w:rFonts w:ascii="Times New Roman" w:hAnsi="Times New Roman"/>
      <w:b/>
    </w:rPr>
  </w:style>
  <w:style w:type="paragraph" w:styleId="ListNumber">
    <w:name w:val="List Number"/>
    <w:basedOn w:val="List"/>
    <w:rsid w:val="00012912"/>
    <w:pPr>
      <w:numPr>
        <w:numId w:val="15"/>
      </w:numPr>
      <w:tabs>
        <w:tab w:val="clear" w:pos="340"/>
      </w:tabs>
    </w:pPr>
  </w:style>
  <w:style w:type="character" w:customStyle="1" w:styleId="WingdingSymbols">
    <w:name w:val="Wingding Symbols"/>
    <w:rsid w:val="00012912"/>
    <w:rPr>
      <w:rFonts w:ascii="Wingdings" w:hAnsi="Wingdings"/>
    </w:rPr>
  </w:style>
  <w:style w:type="paragraph" w:customStyle="1" w:styleId="TableHeading">
    <w:name w:val="Table Heading"/>
    <w:basedOn w:val="HeadingBase"/>
    <w:rsid w:val="00012912"/>
    <w:pPr>
      <w:keepLines/>
      <w:pBdr>
        <w:bottom w:val="single" w:sz="6" w:space="1" w:color="918585"/>
      </w:pBdr>
      <w:spacing w:before="240"/>
    </w:pPr>
  </w:style>
  <w:style w:type="character" w:customStyle="1" w:styleId="HotSpot">
    <w:name w:val="HotSpot"/>
    <w:rsid w:val="00012912"/>
    <w:rPr>
      <w:color w:val="0033CC"/>
      <w:u w:val="none"/>
    </w:rPr>
  </w:style>
  <w:style w:type="paragraph" w:customStyle="1" w:styleId="BodyTextRight">
    <w:name w:val="Body Text Right"/>
    <w:basedOn w:val="BodyText"/>
    <w:rsid w:val="00012912"/>
    <w:pPr>
      <w:spacing w:before="0" w:after="0"/>
      <w:jc w:val="right"/>
    </w:pPr>
  </w:style>
  <w:style w:type="paragraph" w:styleId="Index3">
    <w:name w:val="index 3"/>
    <w:basedOn w:val="ListNumber2"/>
    <w:next w:val="Normal"/>
    <w:semiHidden/>
    <w:rsid w:val="00012912"/>
    <w:pPr>
      <w:numPr>
        <w:numId w:val="0"/>
      </w:numPr>
      <w:tabs>
        <w:tab w:val="right" w:leader="dot" w:pos="4176"/>
      </w:tabs>
    </w:pPr>
  </w:style>
  <w:style w:type="paragraph" w:styleId="ListNumber2">
    <w:name w:val="List Number 2"/>
    <w:basedOn w:val="List2"/>
    <w:rsid w:val="00012912"/>
    <w:pPr>
      <w:numPr>
        <w:numId w:val="10"/>
      </w:numPr>
      <w:tabs>
        <w:tab w:val="clear" w:pos="1060"/>
      </w:tabs>
    </w:pPr>
  </w:style>
  <w:style w:type="paragraph" w:customStyle="1" w:styleId="MarginNote">
    <w:name w:val="Margin Note"/>
    <w:basedOn w:val="BodyText"/>
    <w:rsid w:val="00012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912"/>
    <w:rPr>
      <w:sz w:val="32"/>
    </w:rPr>
  </w:style>
  <w:style w:type="paragraph" w:customStyle="1" w:styleId="HeadingProcedure">
    <w:name w:val="Heading Procedure"/>
    <w:basedOn w:val="HeadingBase"/>
    <w:next w:val="Normal"/>
    <w:rsid w:val="00012912"/>
    <w:pPr>
      <w:tabs>
        <w:tab w:val="left" w:pos="0"/>
      </w:tabs>
      <w:spacing w:before="120" w:after="60"/>
    </w:pPr>
    <w:rPr>
      <w:i/>
      <w:color w:val="918585"/>
      <w:sz w:val="22"/>
    </w:rPr>
  </w:style>
  <w:style w:type="paragraph" w:customStyle="1" w:styleId="TableBodyText">
    <w:name w:val="Table Body Text"/>
    <w:basedOn w:val="BodyText"/>
    <w:rsid w:val="00012912"/>
    <w:pPr>
      <w:spacing w:before="60" w:after="60"/>
    </w:pPr>
  </w:style>
  <w:style w:type="paragraph" w:styleId="ListContinue">
    <w:name w:val="List Continue"/>
    <w:basedOn w:val="List"/>
    <w:rsid w:val="00012912"/>
    <w:pPr>
      <w:ind w:firstLine="0"/>
    </w:pPr>
  </w:style>
  <w:style w:type="paragraph" w:customStyle="1" w:styleId="ListNote">
    <w:name w:val="List Note"/>
    <w:basedOn w:val="List"/>
    <w:rsid w:val="00012912"/>
    <w:pPr>
      <w:pBdr>
        <w:top w:val="single" w:sz="6" w:space="2" w:color="918585"/>
        <w:bottom w:val="single" w:sz="6" w:space="2" w:color="918585"/>
      </w:pBdr>
      <w:tabs>
        <w:tab w:val="left" w:pos="1021"/>
      </w:tabs>
      <w:ind w:firstLine="0"/>
    </w:pPr>
  </w:style>
  <w:style w:type="paragraph" w:customStyle="1" w:styleId="Warning">
    <w:name w:val="Warning"/>
    <w:basedOn w:val="BodyText"/>
    <w:rsid w:val="00012912"/>
    <w:pPr>
      <w:shd w:val="clear" w:color="auto" w:fill="D9D9D9"/>
      <w:tabs>
        <w:tab w:val="left" w:pos="992"/>
      </w:tabs>
      <w:ind w:left="119" w:right="119"/>
    </w:pPr>
    <w:rPr>
      <w:sz w:val="20"/>
    </w:rPr>
  </w:style>
  <w:style w:type="paragraph" w:customStyle="1" w:styleId="MarginIcons">
    <w:name w:val="Margin Icons"/>
    <w:basedOn w:val="BodyText"/>
    <w:rsid w:val="00012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912"/>
    <w:rPr>
      <w:rFonts w:ascii="Courier New" w:hAnsi="Courier New"/>
    </w:rPr>
  </w:style>
  <w:style w:type="paragraph" w:customStyle="1" w:styleId="NoteBullet">
    <w:name w:val="Note Bullet"/>
    <w:basedOn w:val="Note"/>
    <w:rsid w:val="00012912"/>
    <w:pPr>
      <w:tabs>
        <w:tab w:val="clear" w:pos="680"/>
      </w:tabs>
      <w:spacing w:before="60" w:after="60"/>
    </w:pPr>
  </w:style>
  <w:style w:type="paragraph" w:customStyle="1" w:styleId="SubHeading2">
    <w:name w:val="SubHeading2"/>
    <w:basedOn w:val="HeadingBase"/>
    <w:rsid w:val="00012912"/>
    <w:pPr>
      <w:spacing w:before="240" w:after="60"/>
    </w:pPr>
    <w:rPr>
      <w:sz w:val="20"/>
    </w:rPr>
  </w:style>
  <w:style w:type="paragraph" w:customStyle="1" w:styleId="SubHeading1">
    <w:name w:val="SubHeading1"/>
    <w:basedOn w:val="HeadingBase"/>
    <w:rsid w:val="00012912"/>
    <w:pPr>
      <w:spacing w:before="240" w:after="60"/>
    </w:pPr>
    <w:rPr>
      <w:color w:val="918585"/>
      <w:sz w:val="22"/>
    </w:rPr>
  </w:style>
  <w:style w:type="paragraph" w:customStyle="1" w:styleId="SideHeading">
    <w:name w:val="Side Heading"/>
    <w:basedOn w:val="HeadingBase"/>
    <w:rsid w:val="00012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912"/>
    <w:pPr>
      <w:tabs>
        <w:tab w:val="num" w:pos="360"/>
      </w:tabs>
    </w:pPr>
  </w:style>
  <w:style w:type="paragraph" w:styleId="PlainText">
    <w:name w:val="Plain Text"/>
    <w:basedOn w:val="Normal"/>
    <w:link w:val="PlainTextChar"/>
    <w:rsid w:val="00012912"/>
    <w:rPr>
      <w:sz w:val="20"/>
    </w:rPr>
  </w:style>
  <w:style w:type="character" w:customStyle="1" w:styleId="PlainTextChar">
    <w:name w:val="Plain Text Char"/>
    <w:basedOn w:val="DefaultParagraphFont"/>
    <w:link w:val="PlainText"/>
    <w:rsid w:val="00012912"/>
    <w:rPr>
      <w:rFonts w:ascii="Courier New" w:eastAsia="Times New Roman" w:hAnsi="Courier New" w:cs="Times New Roman"/>
      <w:sz w:val="20"/>
      <w:szCs w:val="20"/>
      <w:lang w:eastAsia="en-US"/>
    </w:rPr>
  </w:style>
  <w:style w:type="character" w:customStyle="1" w:styleId="MenuOption">
    <w:name w:val="Menu Option"/>
    <w:basedOn w:val="DefaultParagraphFont"/>
    <w:rsid w:val="00012912"/>
    <w:rPr>
      <w:b/>
      <w:smallCaps/>
    </w:rPr>
  </w:style>
  <w:style w:type="paragraph" w:customStyle="1" w:styleId="TableListNumber">
    <w:name w:val="Table List Number"/>
    <w:basedOn w:val="ListNumber"/>
    <w:rsid w:val="00012912"/>
    <w:pPr>
      <w:numPr>
        <w:numId w:val="0"/>
      </w:numPr>
    </w:pPr>
  </w:style>
  <w:style w:type="paragraph" w:styleId="TOC4">
    <w:name w:val="toc 4"/>
    <w:basedOn w:val="TOCBase"/>
    <w:next w:val="Normal"/>
    <w:semiHidden/>
    <w:rsid w:val="00012912"/>
    <w:pPr>
      <w:tabs>
        <w:tab w:val="right" w:leader="dot" w:pos="9071"/>
      </w:tabs>
      <w:ind w:left="1701"/>
    </w:pPr>
  </w:style>
  <w:style w:type="paragraph" w:customStyle="1" w:styleId="ListAlpha">
    <w:name w:val="List Alpha"/>
    <w:basedOn w:val="List"/>
    <w:rsid w:val="00012912"/>
    <w:pPr>
      <w:numPr>
        <w:numId w:val="9"/>
      </w:numPr>
    </w:pPr>
  </w:style>
  <w:style w:type="paragraph" w:customStyle="1" w:styleId="ListAlpha2">
    <w:name w:val="List Alpha 2"/>
    <w:basedOn w:val="List2"/>
    <w:rsid w:val="00012912"/>
    <w:pPr>
      <w:numPr>
        <w:numId w:val="8"/>
      </w:numPr>
    </w:pPr>
  </w:style>
  <w:style w:type="paragraph" w:styleId="List2">
    <w:name w:val="List 2"/>
    <w:basedOn w:val="BodyText"/>
    <w:rsid w:val="00012912"/>
    <w:pPr>
      <w:tabs>
        <w:tab w:val="left" w:pos="680"/>
      </w:tabs>
      <w:spacing w:before="60" w:after="60"/>
      <w:ind w:left="680" w:hanging="340"/>
    </w:pPr>
  </w:style>
  <w:style w:type="paragraph" w:styleId="List3">
    <w:name w:val="List 3"/>
    <w:basedOn w:val="BodyText"/>
    <w:rsid w:val="00012912"/>
    <w:pPr>
      <w:tabs>
        <w:tab w:val="left" w:pos="1021"/>
      </w:tabs>
      <w:spacing w:before="60" w:after="60"/>
      <w:ind w:left="1020" w:hanging="340"/>
    </w:pPr>
  </w:style>
  <w:style w:type="paragraph" w:styleId="List4">
    <w:name w:val="List 4"/>
    <w:basedOn w:val="BodyText"/>
    <w:rsid w:val="00012912"/>
    <w:pPr>
      <w:tabs>
        <w:tab w:val="left" w:pos="1361"/>
      </w:tabs>
      <w:spacing w:before="60" w:after="60"/>
      <w:ind w:left="1361" w:hanging="340"/>
    </w:pPr>
  </w:style>
  <w:style w:type="paragraph" w:styleId="List5">
    <w:name w:val="List 5"/>
    <w:basedOn w:val="BodyText"/>
    <w:rsid w:val="00012912"/>
    <w:pPr>
      <w:tabs>
        <w:tab w:val="left" w:pos="1701"/>
      </w:tabs>
      <w:spacing w:before="60" w:after="60"/>
      <w:ind w:left="1701" w:hanging="340"/>
    </w:pPr>
  </w:style>
  <w:style w:type="paragraph" w:styleId="ListBullet3">
    <w:name w:val="List Bullet 3"/>
    <w:basedOn w:val="List3"/>
    <w:rsid w:val="00012912"/>
    <w:pPr>
      <w:numPr>
        <w:numId w:val="14"/>
      </w:numPr>
      <w:tabs>
        <w:tab w:val="clear" w:pos="1021"/>
      </w:tabs>
      <w:ind w:left="1037" w:hanging="357"/>
    </w:pPr>
  </w:style>
  <w:style w:type="paragraph" w:styleId="ListBullet4">
    <w:name w:val="List Bullet 4"/>
    <w:basedOn w:val="List4"/>
    <w:rsid w:val="00012912"/>
    <w:pPr>
      <w:numPr>
        <w:numId w:val="3"/>
      </w:numPr>
      <w:tabs>
        <w:tab w:val="clear" w:pos="1361"/>
      </w:tabs>
    </w:pPr>
  </w:style>
  <w:style w:type="paragraph" w:styleId="ListBullet5">
    <w:name w:val="List Bullet 5"/>
    <w:basedOn w:val="List5"/>
    <w:rsid w:val="00012912"/>
    <w:pPr>
      <w:numPr>
        <w:numId w:val="4"/>
      </w:numPr>
    </w:pPr>
  </w:style>
  <w:style w:type="paragraph" w:styleId="ListContinue2">
    <w:name w:val="List Continue 2"/>
    <w:basedOn w:val="List2"/>
    <w:rsid w:val="00012912"/>
    <w:pPr>
      <w:ind w:firstLine="0"/>
    </w:pPr>
  </w:style>
  <w:style w:type="paragraph" w:styleId="ListContinue3">
    <w:name w:val="List Continue 3"/>
    <w:basedOn w:val="List3"/>
    <w:rsid w:val="00012912"/>
    <w:pPr>
      <w:ind w:left="1021" w:firstLine="0"/>
    </w:pPr>
  </w:style>
  <w:style w:type="paragraph" w:styleId="ListContinue4">
    <w:name w:val="List Continue 4"/>
    <w:basedOn w:val="List4"/>
    <w:rsid w:val="00012912"/>
    <w:pPr>
      <w:ind w:firstLine="0"/>
    </w:pPr>
  </w:style>
  <w:style w:type="paragraph" w:styleId="ListContinue5">
    <w:name w:val="List Continue 5"/>
    <w:basedOn w:val="List5"/>
    <w:rsid w:val="00012912"/>
    <w:pPr>
      <w:ind w:firstLine="0"/>
    </w:pPr>
  </w:style>
  <w:style w:type="paragraph" w:styleId="ListNumber3">
    <w:name w:val="List Number 3"/>
    <w:basedOn w:val="List3"/>
    <w:rsid w:val="00012912"/>
    <w:pPr>
      <w:numPr>
        <w:numId w:val="5"/>
      </w:numPr>
    </w:pPr>
  </w:style>
  <w:style w:type="paragraph" w:styleId="ListNumber4">
    <w:name w:val="List Number 4"/>
    <w:basedOn w:val="List4"/>
    <w:rsid w:val="00012912"/>
    <w:pPr>
      <w:numPr>
        <w:numId w:val="6"/>
      </w:numPr>
    </w:pPr>
  </w:style>
  <w:style w:type="paragraph" w:styleId="ListNumber5">
    <w:name w:val="List Number 5"/>
    <w:basedOn w:val="List5"/>
    <w:rsid w:val="00012912"/>
    <w:pPr>
      <w:numPr>
        <w:numId w:val="7"/>
      </w:numPr>
    </w:pPr>
  </w:style>
  <w:style w:type="paragraph" w:styleId="BlockText">
    <w:name w:val="Block Text"/>
    <w:basedOn w:val="Normal"/>
    <w:rsid w:val="00012912"/>
    <w:pPr>
      <w:spacing w:after="120"/>
      <w:ind w:left="1440" w:right="1440"/>
    </w:pPr>
  </w:style>
  <w:style w:type="character" w:customStyle="1" w:styleId="Subscript">
    <w:name w:val="Subscript"/>
    <w:basedOn w:val="DefaultParagraphFont"/>
    <w:rsid w:val="00012912"/>
    <w:rPr>
      <w:sz w:val="16"/>
      <w:vertAlign w:val="subscript"/>
    </w:rPr>
  </w:style>
  <w:style w:type="character" w:customStyle="1" w:styleId="Superscript">
    <w:name w:val="Superscript"/>
    <w:basedOn w:val="DefaultParagraphFont"/>
    <w:rsid w:val="00012912"/>
    <w:rPr>
      <w:sz w:val="16"/>
      <w:vertAlign w:val="superscript"/>
    </w:rPr>
  </w:style>
  <w:style w:type="character" w:customStyle="1" w:styleId="Symbols">
    <w:name w:val="Symbols"/>
    <w:basedOn w:val="DefaultParagraphFont"/>
    <w:rsid w:val="00012912"/>
    <w:rPr>
      <w:rFonts w:ascii="Symbol" w:hAnsi="Symbol"/>
    </w:rPr>
  </w:style>
  <w:style w:type="character" w:customStyle="1" w:styleId="MenuOptions">
    <w:name w:val="Menu Options"/>
    <w:basedOn w:val="DefaultParagraphFont"/>
    <w:rsid w:val="00012912"/>
    <w:rPr>
      <w:rFonts w:ascii="Arial Narrow" w:hAnsi="Arial Narrow"/>
      <w:smallCaps/>
    </w:rPr>
  </w:style>
  <w:style w:type="character" w:customStyle="1" w:styleId="Buttons">
    <w:name w:val="Buttons"/>
    <w:basedOn w:val="DefaultParagraphFont"/>
    <w:rsid w:val="00012912"/>
    <w:rPr>
      <w:b/>
    </w:rPr>
  </w:style>
  <w:style w:type="character" w:customStyle="1" w:styleId="Underlined">
    <w:name w:val="Underlined"/>
    <w:basedOn w:val="DefaultParagraphFont"/>
    <w:rsid w:val="00012912"/>
    <w:rPr>
      <w:u w:val="single"/>
    </w:rPr>
  </w:style>
  <w:style w:type="paragraph" w:customStyle="1" w:styleId="TableBodyTextRight">
    <w:name w:val="Table Body Text Right"/>
    <w:basedOn w:val="TableBodyText"/>
    <w:rsid w:val="00012912"/>
    <w:pPr>
      <w:widowControl w:val="0"/>
      <w:autoSpaceDE w:val="0"/>
      <w:autoSpaceDN w:val="0"/>
      <w:adjustRightInd w:val="0"/>
      <w:jc w:val="right"/>
    </w:pPr>
    <w:rPr>
      <w:rFonts w:cs="Arial"/>
      <w:szCs w:val="18"/>
    </w:rPr>
  </w:style>
  <w:style w:type="paragraph" w:customStyle="1" w:styleId="CopyrightText">
    <w:name w:val="Copyright Text"/>
    <w:basedOn w:val="BodyText"/>
    <w:rsid w:val="00012912"/>
    <w:rPr>
      <w:sz w:val="18"/>
    </w:rPr>
  </w:style>
  <w:style w:type="paragraph" w:customStyle="1" w:styleId="BodySmallRight">
    <w:name w:val="Body Small Right"/>
    <w:basedOn w:val="BodyTextRight"/>
    <w:rsid w:val="00012912"/>
    <w:rPr>
      <w:sz w:val="18"/>
      <w:szCs w:val="18"/>
    </w:rPr>
  </w:style>
  <w:style w:type="paragraph" w:customStyle="1" w:styleId="MarginEdition">
    <w:name w:val="Margin Edition"/>
    <w:basedOn w:val="MarginNote"/>
    <w:rsid w:val="00012912"/>
    <w:pPr>
      <w:spacing w:before="0" w:after="0"/>
    </w:pPr>
    <w:rPr>
      <w:rFonts w:ascii="Times New Roman" w:hAnsi="Times New Roman"/>
      <w:color w:val="999999"/>
    </w:rPr>
  </w:style>
  <w:style w:type="paragraph" w:customStyle="1" w:styleId="Spacer">
    <w:name w:val="Spacer"/>
    <w:basedOn w:val="Normal"/>
    <w:rsid w:val="00012912"/>
    <w:rPr>
      <w:sz w:val="2"/>
      <w:szCs w:val="2"/>
    </w:rPr>
  </w:style>
  <w:style w:type="character" w:customStyle="1" w:styleId="Small">
    <w:name w:val="Small"/>
    <w:basedOn w:val="DefaultParagraphFont"/>
    <w:rsid w:val="00012912"/>
    <w:rPr>
      <w:sz w:val="16"/>
    </w:rPr>
  </w:style>
  <w:style w:type="paragraph" w:customStyle="1" w:styleId="WideTable">
    <w:name w:val="Wide Table"/>
    <w:basedOn w:val="Normal"/>
    <w:rsid w:val="00012912"/>
    <w:pPr>
      <w:ind w:left="-1418"/>
    </w:pPr>
    <w:rPr>
      <w:sz w:val="2"/>
      <w:szCs w:val="2"/>
    </w:rPr>
  </w:style>
  <w:style w:type="character" w:styleId="PageNumber">
    <w:name w:val="page number"/>
    <w:basedOn w:val="DefaultParagraphFont"/>
    <w:rsid w:val="00012912"/>
  </w:style>
  <w:style w:type="paragraph" w:styleId="Quote">
    <w:name w:val="Quote"/>
    <w:basedOn w:val="Heading1"/>
    <w:link w:val="QuoteChar"/>
    <w:qFormat/>
    <w:rsid w:val="00012912"/>
    <w:rPr>
      <w:b w:val="0"/>
      <w:sz w:val="72"/>
      <w:szCs w:val="72"/>
      <w:lang w:val="en-NZ"/>
    </w:rPr>
  </w:style>
  <w:style w:type="character" w:customStyle="1" w:styleId="QuoteChar">
    <w:name w:val="Quote Char"/>
    <w:basedOn w:val="DefaultParagraphFont"/>
    <w:link w:val="Quote"/>
    <w:rsid w:val="00012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912"/>
    <w:pPr>
      <w:pageBreakBefore/>
    </w:pPr>
  </w:style>
  <w:style w:type="paragraph" w:customStyle="1" w:styleId="Border">
    <w:name w:val="Border"/>
    <w:basedOn w:val="Normal"/>
    <w:qFormat/>
    <w:rsid w:val="00012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912"/>
    <w:rPr>
      <w:b/>
      <w:bCs/>
      <w:i/>
      <w:iCs/>
      <w:color w:val="auto"/>
    </w:rPr>
  </w:style>
  <w:style w:type="paragraph" w:styleId="IntenseQuote">
    <w:name w:val="Intense Quote"/>
    <w:basedOn w:val="Normal"/>
    <w:next w:val="Normal"/>
    <w:link w:val="IntenseQuoteChar"/>
    <w:uiPriority w:val="30"/>
    <w:qFormat/>
    <w:rsid w:val="00012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912"/>
    <w:rPr>
      <w:smallCaps/>
      <w:color w:val="auto"/>
      <w:u w:val="single"/>
    </w:rPr>
  </w:style>
  <w:style w:type="character" w:styleId="IntenseReference">
    <w:name w:val="Intense Reference"/>
    <w:basedOn w:val="DefaultParagraphFont"/>
    <w:uiPriority w:val="32"/>
    <w:qFormat/>
    <w:rsid w:val="00012912"/>
    <w:rPr>
      <w:b/>
      <w:bCs/>
      <w:smallCaps/>
      <w:color w:val="auto"/>
      <w:spacing w:val="5"/>
      <w:u w:val="single"/>
    </w:rPr>
  </w:style>
  <w:style w:type="paragraph" w:customStyle="1" w:styleId="2ColumnHeading">
    <w:name w:val="2Column Heading"/>
    <w:basedOn w:val="BodyText"/>
    <w:qFormat/>
    <w:rsid w:val="00012912"/>
    <w:pPr>
      <w:spacing w:after="60"/>
      <w:ind w:left="-2268"/>
    </w:pPr>
    <w:rPr>
      <w:b/>
    </w:rPr>
  </w:style>
  <w:style w:type="paragraph" w:customStyle="1" w:styleId="Heading1TOC">
    <w:name w:val="Heading1 TOC"/>
    <w:basedOn w:val="Normal"/>
    <w:qFormat/>
    <w:rsid w:val="00012912"/>
    <w:pPr>
      <w:spacing w:before="240" w:after="120"/>
    </w:pPr>
    <w:rPr>
      <w:rFonts w:ascii="Times New Roman" w:hAnsi="Times New Roman"/>
      <w:b/>
      <w:sz w:val="32"/>
    </w:rPr>
  </w:style>
  <w:style w:type="paragraph" w:customStyle="1" w:styleId="Heading2TOC">
    <w:name w:val="Heading2 TOC"/>
    <w:basedOn w:val="Normal"/>
    <w:qFormat/>
    <w:rsid w:val="00012912"/>
    <w:pPr>
      <w:spacing w:before="240" w:after="60"/>
    </w:pPr>
    <w:rPr>
      <w:rFonts w:ascii="Times New Roman" w:hAnsi="Times New Roman"/>
      <w:b/>
      <w:sz w:val="28"/>
    </w:rPr>
  </w:style>
  <w:style w:type="character" w:customStyle="1" w:styleId="Underline">
    <w:name w:val="Underline"/>
    <w:basedOn w:val="DefaultParagraphFont"/>
    <w:qFormat/>
    <w:rsid w:val="00012912"/>
    <w:rPr>
      <w:u w:val="single"/>
    </w:rPr>
  </w:style>
  <w:style w:type="character" w:customStyle="1" w:styleId="BoldandItalics">
    <w:name w:val="Bold and Italics"/>
    <w:qFormat/>
    <w:rsid w:val="00012912"/>
    <w:rPr>
      <w:b/>
      <w:i/>
      <w:u w:val="none"/>
    </w:rPr>
  </w:style>
  <w:style w:type="paragraph" w:styleId="BalloonText">
    <w:name w:val="Balloon Text"/>
    <w:basedOn w:val="Normal"/>
    <w:link w:val="BalloonTextChar"/>
    <w:rsid w:val="00012912"/>
    <w:rPr>
      <w:rFonts w:ascii="Tahoma" w:hAnsi="Tahoma" w:cs="Tahoma"/>
      <w:sz w:val="16"/>
      <w:szCs w:val="16"/>
    </w:rPr>
  </w:style>
  <w:style w:type="character" w:customStyle="1" w:styleId="BalloonTextChar">
    <w:name w:val="Balloon Text Char"/>
    <w:basedOn w:val="DefaultParagraphFont"/>
    <w:link w:val="BalloonText"/>
    <w:rsid w:val="00012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912"/>
    <w:rPr>
      <w:b/>
      <w:color w:val="660033"/>
      <w:spacing w:val="0"/>
    </w:rPr>
  </w:style>
  <w:style w:type="paragraph" w:customStyle="1" w:styleId="Nameditemlist">
    <w:name w:val="Named item list"/>
    <w:basedOn w:val="BodyText"/>
    <w:qFormat/>
    <w:rsid w:val="00012912"/>
    <w:pPr>
      <w:tabs>
        <w:tab w:val="left" w:pos="2835"/>
      </w:tabs>
      <w:ind w:left="2835" w:hanging="2835"/>
    </w:pPr>
  </w:style>
  <w:style w:type="paragraph" w:customStyle="1" w:styleId="BodyTextnopadding">
    <w:name w:val="Body Text no padding"/>
    <w:basedOn w:val="BodyText"/>
    <w:qFormat/>
    <w:rsid w:val="00012912"/>
    <w:pPr>
      <w:spacing w:before="0" w:after="0"/>
    </w:pPr>
  </w:style>
  <w:style w:type="paragraph" w:customStyle="1" w:styleId="BodyTextBold">
    <w:name w:val="Body Text Bold"/>
    <w:basedOn w:val="BodyText"/>
    <w:qFormat/>
    <w:rsid w:val="00012912"/>
    <w:rPr>
      <w:b/>
    </w:rPr>
  </w:style>
  <w:style w:type="character" w:styleId="Hyperlink">
    <w:name w:val="Hyperlink"/>
    <w:basedOn w:val="DefaultParagraphFont"/>
    <w:uiPriority w:val="99"/>
    <w:unhideWhenUsed/>
    <w:rsid w:val="00C57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801</Words>
  <Characters>5466</Characters>
  <Application>Microsoft Office Word</Application>
  <DocSecurity>0</DocSecurity>
  <Lines>237</Lines>
  <Paragraphs>216</Paragraphs>
  <ScaleCrop>false</ScaleCrop>
  <Company>Author-it Software Corporation Ltd.</Company>
  <LinksUpToDate>false</LinksUpToDate>
  <CharactersWithSpaces>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SIT60122 Advanced Diploma of Travel and Tourism Management</dc:title>
  <dc:subject>Approved</dc:subject>
  <dc:creator>SkillsIQ</dc:creator>
  <cp:keywords>Release 1</cp:keywords>
  <dc:description>Review Date: 12 April 2008</dc:description>
  <cp:lastModifiedBy>HSD_TPCMSd.prod</cp:lastModifiedBy>
  <cp:revision>3</cp:revision>
  <dcterms:created xsi:type="dcterms:W3CDTF">2022-06-10T18:47:57Z</dcterms:created>
  <dcterms:modified xsi:type="dcterms:W3CDTF">2022-06-10T04:53:00Z</dcterms:modified>
</cp:coreProperties>
</file>