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19C" w:rsidP="006C2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SIT60116 Advanced Diploma of Travel and Tourism Management</w:t>
      </w:r>
      <w:r>
        <w:fldChar w:fldCharType="end"/>
      </w:r>
    </w:p>
    <w:p w:rsidR="006C219C" w:rsidP="006C219C">
      <w:pPr>
        <w:pStyle w:val="Version"/>
        <w:sectPr w:rsidSect="004E2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E20EB" w:rsidP="004E20EB">
      <w:pPr>
        <w:pStyle w:val="SuperHeading"/>
      </w:pPr>
      <w:r w:rsidRPr="004E20EB">
        <w:t>SIT60116 Advanced Diploma of Travel and Tourism Management</w:t>
      </w:r>
    </w:p>
    <w:p w:rsidR="00000000" w:rsidRPr="004E20EB" w:rsidP="004E20EB">
      <w:pPr>
        <w:pStyle w:val="Heading1"/>
      </w:pPr>
      <w:bookmarkStart w:id="1" w:name="O_1227647"/>
      <w:bookmarkEnd w:id="1"/>
      <w:r w:rsidRPr="004E20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4"/>
      </w:tblGrid>
      <w:tr w:rsidTr="006C2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Release 2</w:t>
            </w:r>
          </w:p>
        </w:tc>
        <w:tc>
          <w:tcPr>
            <w:tcW w:w="7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EB" w:rsidP="004E20EB">
            <w:pPr>
              <w:pStyle w:val="BodyText"/>
            </w:pPr>
            <w:r w:rsidRPr="004E20EB">
              <w:t>Release 2 Supersedes and is equivalent to SIT60116 Advanced Diploma of Travel and Tourism Management release 1. Minor change to update First Aid units of competency.</w:t>
            </w:r>
          </w:p>
        </w:tc>
      </w:tr>
    </w:tbl>
    <w:p w:rsidR="00000000" w:rsidRPr="004E20EB" w:rsidP="004E20EB">
      <w:pPr>
        <w:pStyle w:val="BodyText"/>
      </w:pPr>
    </w:p>
    <w:p w:rsidR="00000000" w:rsidRPr="004E20EB" w:rsidP="004E20EB">
      <w:pPr>
        <w:pStyle w:val="AllowPageBreak"/>
      </w:pPr>
    </w:p>
    <w:p w:rsidR="00000000" w:rsidRPr="004E20EB" w:rsidP="004E20EB">
      <w:pPr>
        <w:pStyle w:val="Heading1"/>
      </w:pPr>
      <w:bookmarkStart w:id="2" w:name="O_1227646"/>
      <w:bookmarkEnd w:id="2"/>
      <w:r w:rsidRPr="004E20EB">
        <w:t>Qualification Descri</w:t>
      </w:r>
      <w:r w:rsidRPr="004E20EB">
        <w:t>ption</w:t>
      </w:r>
    </w:p>
    <w:p w:rsidR="00000000" w:rsidRPr="004E20EB" w:rsidP="006C219C">
      <w:pPr>
        <w:pStyle w:val="BodyText"/>
      </w:pPr>
      <w:r w:rsidRPr="004E20EB">
        <w:t>This qualification reflects the role of senior managers with advanced operational skills who use a broad range of travel or tourism skills, combined with specialised managerial skills and substantial knowledge of industry operations, to coordinate tr</w:t>
      </w:r>
      <w:r w:rsidRPr="004E20EB">
        <w:t>avel or tourism operations. They operate with significant autonomy and are responsible for making strategic business management and operational decisions.</w:t>
      </w:r>
    </w:p>
    <w:p w:rsidR="00000000" w:rsidRPr="004E20EB" w:rsidP="006C219C">
      <w:pPr>
        <w:pStyle w:val="BodyText"/>
      </w:pPr>
      <w:r w:rsidRPr="004E20EB">
        <w:t xml:space="preserve">This qualification provides a pathway to work in many travel and tourism industry sectors and for a </w:t>
      </w:r>
      <w:r w:rsidRPr="004E20EB">
        <w:t>diverse range of employers including travel agencies, tour wholesalers, tour operators, inbound tour operators, tourist attractions, visitor information centres, and other tourism businesses.</w:t>
      </w:r>
    </w:p>
    <w:p w:rsidR="00000000" w:rsidRPr="004E20EB" w:rsidP="006C219C">
      <w:pPr>
        <w:pStyle w:val="BodyText"/>
      </w:pPr>
      <w:r w:rsidRPr="004E20EB">
        <w:t>Possible job titles include:</w:t>
      </w:r>
    </w:p>
    <w:p w:rsidR="00000000" w:rsidRPr="004E20EB" w:rsidP="004E20EB">
      <w:pPr>
        <w:pStyle w:val="ListBullet"/>
      </w:pPr>
      <w:r w:rsidRPr="004E20EB">
        <w:t>account manager</w:t>
      </w:r>
    </w:p>
    <w:p w:rsidR="00000000" w:rsidRPr="004E20EB" w:rsidP="004E20EB">
      <w:pPr>
        <w:pStyle w:val="ListBullet"/>
      </w:pPr>
      <w:r w:rsidRPr="004E20EB">
        <w:t>business developm</w:t>
      </w:r>
      <w:r w:rsidRPr="004E20EB">
        <w:t>ent manager</w:t>
      </w:r>
    </w:p>
    <w:p w:rsidR="00000000" w:rsidRPr="004E20EB" w:rsidP="004E20EB">
      <w:pPr>
        <w:pStyle w:val="ListBullet"/>
      </w:pPr>
      <w:r w:rsidRPr="004E20EB">
        <w:t>director of groups and incentives</w:t>
      </w:r>
    </w:p>
    <w:p w:rsidR="00000000" w:rsidRPr="004E20EB" w:rsidP="004E20EB">
      <w:pPr>
        <w:pStyle w:val="ListBullet"/>
      </w:pPr>
      <w:r w:rsidRPr="004E20EB">
        <w:t>director of marketing</w:t>
      </w:r>
    </w:p>
    <w:p w:rsidR="00000000" w:rsidRPr="004E20EB" w:rsidP="004E20EB">
      <w:pPr>
        <w:pStyle w:val="ListBullet"/>
      </w:pPr>
      <w:r w:rsidRPr="004E20EB">
        <w:t>director of product development operations manager</w:t>
      </w:r>
    </w:p>
    <w:p w:rsidR="00000000" w:rsidRPr="004E20EB" w:rsidP="004E20EB">
      <w:pPr>
        <w:pStyle w:val="ListBullet"/>
      </w:pPr>
      <w:r w:rsidRPr="004E20EB">
        <w:t>director of sales</w:t>
      </w:r>
    </w:p>
    <w:p w:rsidR="00000000" w:rsidRPr="004E20EB" w:rsidP="004E20EB">
      <w:pPr>
        <w:pStyle w:val="ListBullet"/>
      </w:pPr>
      <w:r w:rsidRPr="004E20EB">
        <w:t>general manager.</w:t>
      </w:r>
    </w:p>
    <w:p w:rsidR="00000000" w:rsidRPr="004E20EB" w:rsidP="004E20EB">
      <w:pPr>
        <w:pStyle w:val="BodyText"/>
      </w:pPr>
    </w:p>
    <w:p w:rsidR="00000000" w:rsidRPr="004E20EB" w:rsidP="006C219C">
      <w:pPr>
        <w:pStyle w:val="BodyText"/>
      </w:pPr>
      <w:r w:rsidRPr="004E20EB">
        <w:t>No occupational lic</w:t>
      </w:r>
      <w:r w:rsidRPr="004E20EB">
        <w:t>ensing, certification or specific legislative requirements apply to this qualification at the time of publication.</w:t>
      </w:r>
    </w:p>
    <w:p w:rsidR="00000000" w:rsidRPr="004E20EB" w:rsidP="004E20EB">
      <w:pPr>
        <w:pStyle w:val="Heading1"/>
      </w:pPr>
      <w:bookmarkStart w:id="3" w:name="O_1227645"/>
      <w:bookmarkEnd w:id="3"/>
      <w:r w:rsidRPr="004E20EB">
        <w:t>Entry Requirements</w:t>
      </w:r>
    </w:p>
    <w:p w:rsidR="00000000" w:rsidRPr="004E20EB" w:rsidP="006C219C">
      <w:pPr>
        <w:pStyle w:val="BodyText"/>
      </w:pPr>
      <w:r w:rsidRPr="004E20EB">
        <w:t>There are no entry requirements for this qualification.</w:t>
      </w:r>
    </w:p>
    <w:p w:rsidR="00000000" w:rsidRPr="004E20EB" w:rsidP="004E20EB">
      <w:pPr>
        <w:pStyle w:val="Heading1"/>
      </w:pPr>
      <w:bookmarkStart w:id="4" w:name="O_1227644"/>
      <w:bookmarkEnd w:id="4"/>
      <w:r w:rsidRPr="004E20EB">
        <w:t>Packaging Rules</w:t>
      </w:r>
    </w:p>
    <w:p w:rsidR="00000000" w:rsidRPr="004E20EB" w:rsidP="006C219C">
      <w:pPr>
        <w:pStyle w:val="BodyText"/>
      </w:pPr>
      <w:r w:rsidRPr="004E20EB">
        <w:t>27 units mus</w:t>
      </w:r>
      <w:r w:rsidRPr="004E20EB">
        <w:t>t be completed:</w:t>
      </w:r>
    </w:p>
    <w:p w:rsidR="00000000" w:rsidRPr="004E20EB" w:rsidP="004E20EB">
      <w:pPr>
        <w:pStyle w:val="ListBullet"/>
      </w:pPr>
      <w:r w:rsidRPr="004E20EB">
        <w:t>17 core units</w:t>
      </w:r>
    </w:p>
    <w:p w:rsidR="00000000" w:rsidRPr="004E20EB" w:rsidP="004E20EB">
      <w:pPr>
        <w:pStyle w:val="ListBullet"/>
      </w:pPr>
      <w:r w:rsidRPr="004E20EB">
        <w:t>10 elective units, consisting of:</w:t>
      </w:r>
    </w:p>
    <w:p w:rsidR="00000000" w:rsidRPr="004E20EB" w:rsidP="004E20EB">
      <w:pPr>
        <w:pStyle w:val="ListBullet2"/>
      </w:pPr>
      <w:r w:rsidRPr="004E20EB">
        <w:t>6 units from Group A</w:t>
      </w:r>
    </w:p>
    <w:p w:rsidR="00000000" w:rsidRPr="004E20EB" w:rsidP="004E20EB">
      <w:pPr>
        <w:pStyle w:val="ListBullet2"/>
      </w:pPr>
      <w:r w:rsidRPr="004E20EB">
        <w:t>4 units from Group A, Group B, elsewhere in the SIT Training Package, or any other current Training Package or accredited course.</w:t>
      </w:r>
    </w:p>
    <w:p w:rsidR="00000000" w:rsidRPr="004E20EB" w:rsidP="004E20EB">
      <w:pPr>
        <w:pStyle w:val="BodyText"/>
      </w:pPr>
    </w:p>
    <w:p w:rsidR="00000000" w:rsidRPr="004E20EB" w:rsidP="006C219C">
      <w:pPr>
        <w:pStyle w:val="BodyText"/>
      </w:pPr>
      <w:r w:rsidRPr="004E20EB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1"/>
        <w:gridCol w:w="139"/>
        <w:gridCol w:w="5400"/>
      </w:tblGrid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Core units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BSBDIV501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diversity in the workplace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BSBMGT617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and implement a business plan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BSBRSK501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risk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BSBWRT401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Write complex documents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SITTIND001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Source and use information on the tourism and travel industry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tourism products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SITXCCS007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Enhance customer service experiences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SITXCCS008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and manage quality customer service practices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SITXFIN002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Interpret financial information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SITXFIN003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finances within a budget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SITXFIN004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and monitor budgets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SITXGLC001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Research and comply with regulatory requirements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SITXHRM003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Lead and manage people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SITXMGT001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Monitor work operations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SITXMGT002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Establish and conduct business relationships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SITXMPR007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and implement marketing strategies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SITXWHS004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Establish and maintain a work health and safety system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Elective units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Group A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Tourism and Travel Coordination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SITTTOP003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Allocate tour or activity resources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Access and interpret product information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advice on international destinations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advice on Australian destinations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Sell tourism products and services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quotations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Process reservations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Book supplier products and services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Process travel-related documentation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Use a computerised reservations or operations system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Source airfares for domestic flights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Construct normal international airfares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Construct promotional international airfares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 xml:space="preserve">Construct advanced international airfares 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Administer billing and settlement plan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specialist advice on cruises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SITTTSL017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Maintain product inventories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SITXCCS002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visitor information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Tourism Delivery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Lead tour groups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and present tour commentaries or activities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and maintain the general and regional knowledge required by guides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Research and share information on Australian Indigenous cultures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specialised interpretive content on flora, fauna and landscape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specialised interpretive content on marine environments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Prepare special</w:t>
            </w:r>
            <w:r w:rsidRPr="004E20EB">
              <w:t>ised interpretive content on cultural and heritage environments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SITTGDE011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Coordinate and operate tours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SITTTOP001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Load touring equipment and supplies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outdoor catering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SITTTOP004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Set up and operate a camp site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SITTTOP005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O</w:t>
            </w:r>
            <w:r w:rsidRPr="004E20EB">
              <w:t>perate tours in a remote area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TLIC1051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Operate commercial vehicle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TLIC2025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Operate four wheel drive vehicle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TLIC3042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Operate coach/bus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Group B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Administration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 xml:space="preserve">SITXMGT003 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projects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Crisis Management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SITXCRI002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a business continuity crisis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E-Business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BSBEBU501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Investigate and design e-business solutions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BSBEBU502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Implement e-business solution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SITXEBS002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Develop, implement and monitor the use of social media in a business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SITXEBS003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Build and launch a small business website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Environmental Sustainability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BSBSUS501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workplace policy and procedures for sustainability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Finance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SITXFIN005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physical assets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SITXFIN006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revenue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First Aid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HLTAID011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first aid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HLTAID013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Provide first aid in remote or isolated site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Food Safety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SITXFSA001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Use hygienic practices for food safety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Human Resource Management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BSBHRM604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employee relations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SITXHRM004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Recruit, select and induct staff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SITXHRM005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Manage volunteers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SITXHRM006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Monitor staff performance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Marketing and Public Relations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BSBMKG510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Plan e-marketing communications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BSBPUB402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public relations campaigns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SITXMPR006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Obtain and manage sponsorship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SITXMPR008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Prepa</w:t>
            </w:r>
            <w:r w:rsidRPr="004E20EB">
              <w:t>re and present proposals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Planning and Product Development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host community awareness of tourism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Assess tourism opportunities for local communities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Research and analyse tourism data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environmentally sustainable tourism operations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culturally appropriate tourism operations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SITTPPD011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Develop and implement local or regional tourism plan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rPr>
                <w:rStyle w:val="SpecialBold"/>
              </w:rPr>
              <w:t>Work Health and Safety</w:t>
            </w:r>
          </w:p>
        </w:tc>
      </w:tr>
      <w:tr w:rsidTr="004E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0EB">
            <w:pPr>
              <w:pStyle w:val="BodyText"/>
              <w:rPr>
                <w:lang w:val="en-NZ"/>
              </w:rPr>
            </w:pPr>
            <w:r w:rsidRPr="004E20EB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0EB" w:rsidP="004E20EB">
            <w:pPr>
              <w:pStyle w:val="BodyText"/>
            </w:pPr>
            <w:r w:rsidRPr="004E20EB">
              <w:t>Iden</w:t>
            </w:r>
            <w:r w:rsidRPr="004E20EB">
              <w:t>tify hazards, assess and control safety risks</w:t>
            </w:r>
          </w:p>
        </w:tc>
      </w:tr>
    </w:tbl>
    <w:p w:rsidR="00000000" w:rsidRPr="004E20EB" w:rsidP="004E20EB">
      <w:pPr>
        <w:pStyle w:val="BodyText"/>
      </w:pPr>
    </w:p>
    <w:p w:rsidR="00000000" w:rsidRPr="004E20EB" w:rsidP="004E20EB">
      <w:pPr>
        <w:pStyle w:val="AllowPageBreak"/>
      </w:pPr>
    </w:p>
    <w:p w:rsidR="00000000" w:rsidRPr="004E20EB" w:rsidP="004E20EB">
      <w:pPr>
        <w:pStyle w:val="Heading1"/>
      </w:pPr>
      <w:bookmarkStart w:id="5" w:name="O_1227643"/>
      <w:bookmarkEnd w:id="5"/>
      <w:r w:rsidRPr="004E20EB">
        <w:t>Qualification Mapping Information</w:t>
      </w:r>
    </w:p>
    <w:p w:rsidR="00000000" w:rsidRPr="004E20EB" w:rsidP="006C219C">
      <w:pPr>
        <w:pStyle w:val="BodyText"/>
      </w:pPr>
      <w:r w:rsidRPr="004E20EB">
        <w:t>No equivalent qualification.</w:t>
      </w:r>
    </w:p>
    <w:p w:rsidR="00000000" w:rsidRPr="004E20EB" w:rsidP="004E20EB">
      <w:pPr>
        <w:pStyle w:val="Heading1"/>
      </w:pPr>
      <w:bookmarkStart w:id="6" w:name="O_1227648"/>
      <w:bookmarkEnd w:id="6"/>
      <w:r w:rsidRPr="004E20EB">
        <w:t>Links</w:t>
      </w:r>
    </w:p>
    <w:p w:rsidR="00000000" w:rsidRPr="004E20EB" w:rsidP="006C219C">
      <w:pPr>
        <w:pStyle w:val="BodyText"/>
      </w:pPr>
      <w:r w:rsidRPr="004E2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95A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E20EB" w:rsidP="004E20EB"/>
    <w:sectPr w:rsidSect="004E2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EB" w:rsidRPr="006C219C" w:rsidP="006C2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9C" w:rsidP="004E2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C219C" w:rsidP="004E2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219C" w:rsidP="004E2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0EB" w:rsidRPr="006C219C" w:rsidP="006C2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9C" w:rsidRPr="002D2AF8" w:rsidP="004E2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SIT60116 Advanced Diploma of Travel and Tourism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C219C" w:rsidP="004E2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04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E1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029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0EB"/>
  </w:style>
  <w:style w:type="character" w:customStyle="1" w:styleId="Heading1Char">
    <w:name w:val="Heading 1 Char"/>
    <w:basedOn w:val="DefaultParagraphFont"/>
    <w:link w:val="Heading1"/>
    <w:rsid w:val="004E2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0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0EB"/>
    <w:rPr>
      <w:b/>
      <w:spacing w:val="0"/>
    </w:rPr>
  </w:style>
  <w:style w:type="paragraph" w:styleId="ListBullet2">
    <w:name w:val="List Bullet 2"/>
    <w:basedOn w:val="List2"/>
    <w:rsid w:val="004E20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0EB"/>
    <w:rPr>
      <w:i/>
    </w:rPr>
  </w:style>
  <w:style w:type="paragraph" w:styleId="Caption">
    <w:name w:val="caption"/>
    <w:basedOn w:val="BodyText"/>
    <w:next w:val="Normal"/>
    <w:qFormat/>
    <w:rsid w:val="004E2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0EB"/>
  </w:style>
  <w:style w:type="paragraph" w:styleId="TableofFigures">
    <w:name w:val="table of figures"/>
    <w:basedOn w:val="Normal"/>
    <w:next w:val="Normal"/>
    <w:semiHidden/>
    <w:rsid w:val="004E2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0EB"/>
    <w:rPr>
      <w:rFonts w:ascii="Wingdings" w:hAnsi="Wingdings"/>
    </w:rPr>
  </w:style>
  <w:style w:type="paragraph" w:customStyle="1" w:styleId="TableHeading">
    <w:name w:val="Table Heading"/>
    <w:basedOn w:val="HeadingBase"/>
    <w:rsid w:val="004E2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0EB"/>
    <w:rPr>
      <w:color w:val="0033CC"/>
      <w:u w:val="none"/>
    </w:rPr>
  </w:style>
  <w:style w:type="paragraph" w:customStyle="1" w:styleId="BodyTextRight">
    <w:name w:val="Body Text Right"/>
    <w:basedOn w:val="BodyText"/>
    <w:rsid w:val="004E2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0EB"/>
    <w:rPr>
      <w:sz w:val="32"/>
    </w:rPr>
  </w:style>
  <w:style w:type="paragraph" w:customStyle="1" w:styleId="HeadingProcedure">
    <w:name w:val="Heading Procedure"/>
    <w:basedOn w:val="HeadingBase"/>
    <w:next w:val="Normal"/>
    <w:rsid w:val="004E2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0EB"/>
    <w:pPr>
      <w:spacing w:before="60" w:after="60"/>
    </w:pPr>
  </w:style>
  <w:style w:type="paragraph" w:styleId="ListContinue">
    <w:name w:val="List Continue"/>
    <w:basedOn w:val="List"/>
    <w:rsid w:val="004E20EB"/>
    <w:pPr>
      <w:ind w:firstLine="0"/>
    </w:pPr>
  </w:style>
  <w:style w:type="paragraph" w:customStyle="1" w:styleId="ListNote">
    <w:name w:val="List Note"/>
    <w:basedOn w:val="List"/>
    <w:rsid w:val="004E2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0EB"/>
    <w:rPr>
      <w:rFonts w:ascii="Courier New" w:hAnsi="Courier New"/>
    </w:rPr>
  </w:style>
  <w:style w:type="paragraph" w:customStyle="1" w:styleId="NoteBullet">
    <w:name w:val="Note Bullet"/>
    <w:basedOn w:val="Note"/>
    <w:rsid w:val="004E2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0EB"/>
    <w:rPr>
      <w:b/>
      <w:smallCaps/>
    </w:rPr>
  </w:style>
  <w:style w:type="paragraph" w:customStyle="1" w:styleId="TableListNumber">
    <w:name w:val="Table List Number"/>
    <w:basedOn w:val="ListNumber"/>
    <w:rsid w:val="004E2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0EB"/>
    <w:pPr>
      <w:numPr>
        <w:numId w:val="9"/>
      </w:numPr>
    </w:pPr>
  </w:style>
  <w:style w:type="paragraph" w:customStyle="1" w:styleId="ListAlpha2">
    <w:name w:val="List Alpha 2"/>
    <w:basedOn w:val="List2"/>
    <w:rsid w:val="004E20EB"/>
    <w:pPr>
      <w:numPr>
        <w:numId w:val="8"/>
      </w:numPr>
    </w:pPr>
  </w:style>
  <w:style w:type="paragraph" w:styleId="List2">
    <w:name w:val="List 2"/>
    <w:basedOn w:val="BodyText"/>
    <w:rsid w:val="004E2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0EB"/>
    <w:pPr>
      <w:numPr>
        <w:numId w:val="4"/>
      </w:numPr>
    </w:pPr>
  </w:style>
  <w:style w:type="paragraph" w:styleId="ListContinue2">
    <w:name w:val="List Continue 2"/>
    <w:basedOn w:val="List2"/>
    <w:rsid w:val="004E20EB"/>
    <w:pPr>
      <w:ind w:firstLine="0"/>
    </w:pPr>
  </w:style>
  <w:style w:type="paragraph" w:styleId="ListContinue3">
    <w:name w:val="List Continue 3"/>
    <w:basedOn w:val="List3"/>
    <w:rsid w:val="004E20EB"/>
    <w:pPr>
      <w:ind w:left="1021" w:firstLine="0"/>
    </w:pPr>
  </w:style>
  <w:style w:type="paragraph" w:styleId="ListContinue4">
    <w:name w:val="List Continue 4"/>
    <w:basedOn w:val="List4"/>
    <w:rsid w:val="004E20EB"/>
    <w:pPr>
      <w:ind w:firstLine="0"/>
    </w:pPr>
  </w:style>
  <w:style w:type="paragraph" w:styleId="ListContinue5">
    <w:name w:val="List Continue 5"/>
    <w:basedOn w:val="List5"/>
    <w:rsid w:val="004E20EB"/>
    <w:pPr>
      <w:ind w:firstLine="0"/>
    </w:pPr>
  </w:style>
  <w:style w:type="paragraph" w:styleId="ListNumber3">
    <w:name w:val="List Number 3"/>
    <w:basedOn w:val="List3"/>
    <w:rsid w:val="004E20EB"/>
    <w:pPr>
      <w:numPr>
        <w:numId w:val="5"/>
      </w:numPr>
    </w:pPr>
  </w:style>
  <w:style w:type="paragraph" w:styleId="ListNumber4">
    <w:name w:val="List Number 4"/>
    <w:basedOn w:val="List4"/>
    <w:rsid w:val="004E20EB"/>
    <w:pPr>
      <w:numPr>
        <w:numId w:val="6"/>
      </w:numPr>
    </w:pPr>
  </w:style>
  <w:style w:type="paragraph" w:styleId="ListNumber5">
    <w:name w:val="List Number 5"/>
    <w:basedOn w:val="List5"/>
    <w:rsid w:val="004E20EB"/>
    <w:pPr>
      <w:numPr>
        <w:numId w:val="7"/>
      </w:numPr>
    </w:pPr>
  </w:style>
  <w:style w:type="paragraph" w:styleId="BlockText">
    <w:name w:val="Block Text"/>
    <w:basedOn w:val="Normal"/>
    <w:rsid w:val="004E2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0EB"/>
    <w:rPr>
      <w:sz w:val="16"/>
      <w:vertAlign w:val="superscript"/>
    </w:rPr>
  </w:style>
  <w:style w:type="character" w:customStyle="1" w:styleId="Symbols">
    <w:name w:val="Symbols"/>
    <w:basedOn w:val="DefaultParagraphFont"/>
    <w:rsid w:val="004E20EB"/>
    <w:rPr>
      <w:rFonts w:ascii="Symbol" w:hAnsi="Symbol"/>
    </w:rPr>
  </w:style>
  <w:style w:type="character" w:customStyle="1" w:styleId="MenuOptions">
    <w:name w:val="Menu Options"/>
    <w:basedOn w:val="DefaultParagraphFont"/>
    <w:rsid w:val="004E2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0EB"/>
    <w:rPr>
      <w:b/>
    </w:rPr>
  </w:style>
  <w:style w:type="character" w:customStyle="1" w:styleId="Underlined">
    <w:name w:val="Underlined"/>
    <w:basedOn w:val="DefaultParagraphFont"/>
    <w:rsid w:val="004E20EB"/>
    <w:rPr>
      <w:u w:val="single"/>
    </w:rPr>
  </w:style>
  <w:style w:type="paragraph" w:customStyle="1" w:styleId="TableBodyTextRight">
    <w:name w:val="Table Body Text Right"/>
    <w:basedOn w:val="TableBodyText"/>
    <w:rsid w:val="004E2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0EB"/>
    <w:rPr>
      <w:sz w:val="18"/>
    </w:rPr>
  </w:style>
  <w:style w:type="paragraph" w:customStyle="1" w:styleId="BodySmallRight">
    <w:name w:val="Body Small Right"/>
    <w:basedOn w:val="BodyTextRight"/>
    <w:rsid w:val="004E20EB"/>
    <w:rPr>
      <w:sz w:val="18"/>
      <w:szCs w:val="18"/>
    </w:rPr>
  </w:style>
  <w:style w:type="paragraph" w:customStyle="1" w:styleId="MarginEdition">
    <w:name w:val="Margin Edition"/>
    <w:basedOn w:val="MarginNote"/>
    <w:rsid w:val="004E2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0EB"/>
    <w:rPr>
      <w:sz w:val="2"/>
      <w:szCs w:val="2"/>
    </w:rPr>
  </w:style>
  <w:style w:type="character" w:customStyle="1" w:styleId="Small">
    <w:name w:val="Small"/>
    <w:basedOn w:val="DefaultParagraphFont"/>
    <w:rsid w:val="004E20EB"/>
    <w:rPr>
      <w:sz w:val="16"/>
    </w:rPr>
  </w:style>
  <w:style w:type="paragraph" w:customStyle="1" w:styleId="WideTable">
    <w:name w:val="Wide Table"/>
    <w:basedOn w:val="Normal"/>
    <w:rsid w:val="004E2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0EB"/>
  </w:style>
  <w:style w:type="paragraph" w:styleId="Quote">
    <w:name w:val="Quote"/>
    <w:basedOn w:val="Heading1"/>
    <w:link w:val="QuoteChar"/>
    <w:qFormat/>
    <w:rsid w:val="004E2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0EB"/>
    <w:pPr>
      <w:pageBreakBefore/>
    </w:pPr>
  </w:style>
  <w:style w:type="paragraph" w:customStyle="1" w:styleId="Border">
    <w:name w:val="Border"/>
    <w:basedOn w:val="Normal"/>
    <w:qFormat/>
    <w:rsid w:val="004E2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0EB"/>
    <w:rPr>
      <w:u w:val="single"/>
    </w:rPr>
  </w:style>
  <w:style w:type="character" w:customStyle="1" w:styleId="BoldandItalics">
    <w:name w:val="Bold and Italics"/>
    <w:qFormat/>
    <w:rsid w:val="004E20EB"/>
    <w:rPr>
      <w:b/>
      <w:i/>
      <w:u w:val="none"/>
    </w:rPr>
  </w:style>
  <w:style w:type="paragraph" w:styleId="BalloonText">
    <w:name w:val="Balloon Text"/>
    <w:basedOn w:val="Normal"/>
    <w:link w:val="BalloonTextChar"/>
    <w:rsid w:val="004E2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0EB"/>
    <w:pPr>
      <w:spacing w:before="0" w:after="0"/>
    </w:pPr>
  </w:style>
  <w:style w:type="paragraph" w:customStyle="1" w:styleId="BodyTextBold">
    <w:name w:val="Body Text Bold"/>
    <w:basedOn w:val="BodyText"/>
    <w:qFormat/>
    <w:rsid w:val="004E20EB"/>
    <w:rPr>
      <w:b/>
    </w:rPr>
  </w:style>
  <w:style w:type="character" w:styleId="Hyperlink">
    <w:name w:val="Hyperlink"/>
    <w:basedOn w:val="DefaultParagraphFont"/>
    <w:uiPriority w:val="99"/>
    <w:unhideWhenUsed/>
    <w:rsid w:val="006C2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820</Words>
  <Characters>5634</Characters>
  <Application>Microsoft Office Word</Application>
  <DocSecurity>0</DocSecurity>
  <Lines>256</Lines>
  <Paragraphs>239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SIT60116 Advanced Diploma of Travel and Tourism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2022-04-08T17:57:38Z</dcterms:created>
  <dcterms:modified xsi:type="dcterms:W3CDTF">2022-04-03T06:43:00Z</dcterms:modified>
</cp:coreProperties>
</file>