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20" w:rsidP="00F40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SIT40821 Certificate IV in Asian Cookery</w:t>
      </w:r>
      <w:r>
        <w:fldChar w:fldCharType="end"/>
      </w:r>
    </w:p>
    <w:p w:rsidR="00F40520" w:rsidP="00F40520">
      <w:pPr>
        <w:pStyle w:val="Version"/>
        <w:sectPr w:rsidSect="002F6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F6E6F" w:rsidP="002F6E6F">
      <w:pPr>
        <w:pStyle w:val="SuperHeading"/>
      </w:pPr>
      <w:r w:rsidRPr="002F6E6F">
        <w:t>SIT40821 Certificate IV in Asian Cookery</w:t>
      </w:r>
    </w:p>
    <w:p w:rsidR="00000000" w:rsidRPr="002F6E6F" w:rsidP="002F6E6F">
      <w:pPr>
        <w:pStyle w:val="Heading1"/>
      </w:pPr>
      <w:bookmarkStart w:id="1" w:name="O_1207668"/>
      <w:bookmarkEnd w:id="1"/>
      <w:r w:rsidRPr="002F6E6F">
        <w:t>Modification History</w:t>
      </w:r>
    </w:p>
    <w:p w:rsidR="00000000" w:rsidRPr="002F6E6F" w:rsidP="00F40520">
      <w:pPr>
        <w:pStyle w:val="BodyText"/>
      </w:pPr>
      <w:r w:rsidRPr="002F6E6F">
        <w:t>Not applicable.</w:t>
      </w:r>
    </w:p>
    <w:p w:rsidR="00000000" w:rsidRPr="002F6E6F" w:rsidP="002F6E6F">
      <w:pPr>
        <w:pStyle w:val="Heading1"/>
      </w:pPr>
      <w:bookmarkStart w:id="2" w:name="O_1207669"/>
      <w:bookmarkEnd w:id="2"/>
      <w:r w:rsidRPr="002F6E6F">
        <w:t>Qualification Description</w:t>
      </w:r>
    </w:p>
    <w:p w:rsidR="00000000" w:rsidRPr="002F6E6F" w:rsidP="00F40520">
      <w:pPr>
        <w:pStyle w:val="BodyText"/>
      </w:pPr>
      <w:r w:rsidRPr="002F6E6F">
        <w:t>This qualification reflects the role of chefs and cooks who have a supervisory or team leading role in kitchens preparing Asian food. They operate independently or with limit</w:t>
      </w:r>
      <w:r w:rsidRPr="002F6E6F">
        <w:t>ed guidance from others and use discretion to solve non-routine problems.</w:t>
      </w:r>
    </w:p>
    <w:p w:rsidR="00000000" w:rsidRPr="002F6E6F" w:rsidP="00F40520">
      <w:pPr>
        <w:pStyle w:val="BodyText"/>
      </w:pPr>
      <w:r w:rsidRPr="002F6E6F">
        <w:t>This qualification provides a pathway to work in organisations where Asian food is prepared and served, including restaurants, hotels, clubs, pubs, and cafés.</w:t>
      </w:r>
    </w:p>
    <w:p w:rsidR="00000000" w:rsidRPr="002F6E6F" w:rsidP="00F40520">
      <w:pPr>
        <w:pStyle w:val="BodyText"/>
      </w:pPr>
      <w:r w:rsidRPr="002F6E6F">
        <w:t>The skills in this qual</w:t>
      </w:r>
      <w:r w:rsidRPr="002F6E6F">
        <w:t>ification must be applied in accordance with Commonwealth and State or Territory legislation, Australian standards and industry codes of practice.</w:t>
      </w:r>
    </w:p>
    <w:p w:rsidR="00000000" w:rsidRPr="002F6E6F" w:rsidP="00F40520">
      <w:pPr>
        <w:pStyle w:val="BodyText"/>
      </w:pPr>
      <w:r w:rsidRPr="002F6E6F">
        <w:t xml:space="preserve">No occupational licensing, certification or specific legislative requirements apply to this qualification at </w:t>
      </w:r>
      <w:r w:rsidRPr="002F6E6F">
        <w:t>the time of publication.</w:t>
      </w:r>
    </w:p>
    <w:p w:rsidR="00000000" w:rsidRPr="002F6E6F" w:rsidP="002F6E6F">
      <w:pPr>
        <w:pStyle w:val="Heading1"/>
      </w:pPr>
      <w:bookmarkStart w:id="3" w:name="O_1207670"/>
      <w:bookmarkEnd w:id="3"/>
      <w:r w:rsidRPr="002F6E6F">
        <w:t>Entry Requirements</w:t>
      </w:r>
    </w:p>
    <w:p w:rsidR="00000000" w:rsidRPr="002F6E6F" w:rsidP="00F40520">
      <w:pPr>
        <w:pStyle w:val="BodyText"/>
      </w:pPr>
      <w:r w:rsidRPr="002F6E6F">
        <w:t>There are no entry requirements for this qualification.</w:t>
      </w:r>
    </w:p>
    <w:p w:rsidR="00000000" w:rsidRPr="002F6E6F" w:rsidP="002F6E6F">
      <w:pPr>
        <w:pStyle w:val="Heading1"/>
      </w:pPr>
      <w:bookmarkStart w:id="4" w:name="O_1207671"/>
      <w:bookmarkEnd w:id="4"/>
      <w:r w:rsidRPr="002F6E6F">
        <w:t>Packaging Rules</w:t>
      </w:r>
    </w:p>
    <w:p w:rsidR="00000000" w:rsidRPr="002F6E6F" w:rsidP="00F40520">
      <w:pPr>
        <w:pStyle w:val="BodyText"/>
      </w:pPr>
      <w:r w:rsidRPr="002F6E6F">
        <w:t>30 units must be completed:</w:t>
      </w:r>
    </w:p>
    <w:p w:rsidR="00000000" w:rsidRPr="002F6E6F" w:rsidP="002F6E6F">
      <w:pPr>
        <w:pStyle w:val="ListBullet"/>
      </w:pPr>
      <w:r w:rsidRPr="002F6E6F">
        <w:t>23 core units</w:t>
      </w:r>
    </w:p>
    <w:p w:rsidR="00000000" w:rsidRPr="002F6E6F" w:rsidP="002F6E6F">
      <w:pPr>
        <w:pStyle w:val="ListBullet"/>
      </w:pPr>
      <w:r w:rsidRPr="002F6E6F">
        <w:t>7 elective units, consisting of:</w:t>
      </w:r>
    </w:p>
    <w:p w:rsidR="00000000" w:rsidRPr="002F6E6F" w:rsidP="002F6E6F">
      <w:pPr>
        <w:pStyle w:val="ListBullet2"/>
      </w:pPr>
      <w:r w:rsidRPr="002F6E6F">
        <w:t>3 units from Group A belo</w:t>
      </w:r>
      <w:r w:rsidRPr="002F6E6F">
        <w:t>w</w:t>
      </w:r>
    </w:p>
    <w:p w:rsidR="00000000" w:rsidRPr="002F6E6F" w:rsidP="002F6E6F">
      <w:pPr>
        <w:pStyle w:val="ListBullet2"/>
      </w:pPr>
      <w:r w:rsidRPr="002F6E6F">
        <w:t>2 units from Group A, Group B or Group C below</w:t>
      </w:r>
    </w:p>
    <w:p w:rsidR="00000000" w:rsidRPr="002F6E6F" w:rsidP="002F6E6F">
      <w:pPr>
        <w:pStyle w:val="ListBullet2"/>
      </w:pPr>
      <w:r w:rsidRPr="002F6E6F">
        <w:t>2 units from the electives listed below or from any current endorsed Training Package or accredited course.</w:t>
      </w:r>
    </w:p>
    <w:p w:rsidR="00000000" w:rsidRPr="002F6E6F" w:rsidP="00F40520">
      <w:pPr>
        <w:pStyle w:val="BodyText"/>
      </w:pPr>
      <w:r w:rsidRPr="002F6E6F">
        <w:t>All electives chosen must contribute to a valid, industry-supported vocational outcome.</w:t>
      </w:r>
    </w:p>
    <w:p w:rsidR="00000000" w:rsidRPr="002F6E6F" w:rsidP="00F40520">
      <w:pPr>
        <w:pStyle w:val="BodyText"/>
      </w:pPr>
      <w:r w:rsidRPr="002F6E6F">
        <w:rPr>
          <w:rStyle w:val="SpecialBold"/>
        </w:rPr>
        <w:t>Note:</w:t>
      </w:r>
      <w:r w:rsidRPr="002F6E6F">
        <w:t xml:space="preserve"> Units marked with an *asterisk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18"/>
        <w:gridCol w:w="5240"/>
      </w:tblGrid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Core units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BSBTWK501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Lead diversity and inclusion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SITHASC020*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dishes using basic methods of Asian cookery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SITHASC021*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appetisers and snacks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SITHASC022*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stocks and soups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SITHASC023*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sauces, dips and accompaniments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SITHASC024*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salads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SITHASC025*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rice and noodles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SITHASC027*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cooked </w:t>
            </w:r>
            <w:r w:rsidRPr="002F6E6F">
              <w:t xml:space="preserve">dishes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SITHCCC023*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Use food preparation equipment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SITHCCC042*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food to meet special dietary requirements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SITHCCC043*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Work effectively as a cook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SITHKOP010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Plan and cost recipes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SITHKOP013*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Plan cooking operations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SITXCOM010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Manage conflict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SITXFIN009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Manage finances within a budget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SITXFSA005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Use hygienic practices for food safety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SITXFSA006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Participate in safe food handling practices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SITXHRM007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Coach others in job skills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SITXHRM008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Roster staff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SITXHRM009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Lead and manage people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SITXINV006*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Receive, store and maintain stock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SITXMGT004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Monitor work operations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SITXWHS007</w:t>
            </w:r>
          </w:p>
        </w:tc>
        <w:tc>
          <w:tcPr>
            <w:tcW w:w="5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Implement and monitor work health and safety practices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Elective units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Group A - Asian Cookery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SITHASC026*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curry pastes and powders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SITHASC028*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Asian desserts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SITHASC029*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Produce Japanese cooked dishes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SITHASC030*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sashimi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SITHASC031*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sushi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SITHASC032*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Japanese desserts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SITHASC033*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dim sum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SITHASC034*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Chinese roast meat and poultry dishes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SITHASC035*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Prepare tandoori dishes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SITHASC036*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Indian breads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SITHASC037*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Indian sweetmeats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SITHASC038*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Indian pickles and chutneys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Group B - Commercial Cookery and Catering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SITHCCC026*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Package prepared foodstuffs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SITHCCC032*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Produce cook-chill and cook-freeze foods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SITHCCC033*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Re-thermalise chilled and frozen foods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SITHCCC038*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Produce and serve food for buffets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SITHCCC044*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Prepare specialised food items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SITXFSA007*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Transport and store food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SITXFSA008*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Develop and implement a food safety program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SITHKOP011*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Plan and implement service of buffets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SITHKOP012*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Develop recipes for special dietary requirements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SITHKOP014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Plan catering for events or functions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Group C - Food and Beverage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SITHFAB021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Provide responsible service of alcohol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SITHFAB023*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Operate a bar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SITHFAB025*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Prepare and serve espresso coffee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SITHFAB027*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Serve food and beverage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SITHFAB034*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 xml:space="preserve">Provide table service of food and beverage 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rPr>
                <w:rStyle w:val="SpecialBold"/>
              </w:rPr>
              <w:t>Group D - General electives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BSBFIN401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Report on financial activity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HLTAID011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Provide First Aid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SIRXOSM002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Maintain ethical and professional standards when using social media and online platforms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SIRXOSM003*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Use social media and online tools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SIRXOSM006*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Develop and manage social media and o</w:t>
            </w:r>
            <w:r w:rsidRPr="002F6E6F">
              <w:t>nline strategies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SIRXOSM007*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Manage risk to organisational reputation in an online setting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SITXCCS014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Provide service to customers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SITXCCS015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Enhance customer service experiences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SITXFIN008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Interpret financial information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SITXINV007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Purchase goods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SITXINV008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Control stock</w:t>
            </w:r>
          </w:p>
        </w:tc>
      </w:tr>
      <w:tr w:rsidTr="002F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6F">
            <w:pPr>
              <w:pStyle w:val="BodyText"/>
              <w:rPr>
                <w:lang w:val="en-NZ"/>
              </w:rPr>
            </w:pPr>
            <w:r w:rsidRPr="002F6E6F">
              <w:t>SITXWHS006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E6F" w:rsidP="002F6E6F">
            <w:pPr>
              <w:pStyle w:val="BodyText"/>
            </w:pPr>
            <w:r w:rsidRPr="002F6E6F">
              <w:t>Identify hazards, assess and control safety risks</w:t>
            </w:r>
          </w:p>
        </w:tc>
      </w:tr>
    </w:tbl>
    <w:p w:rsidR="00000000" w:rsidRPr="002F6E6F" w:rsidP="002F6E6F">
      <w:pPr>
        <w:pStyle w:val="BodyText"/>
      </w:pPr>
    </w:p>
    <w:p w:rsidR="00000000" w:rsidRPr="002F6E6F" w:rsidP="002F6E6F">
      <w:pPr>
        <w:pStyle w:val="AllowPageBreak"/>
      </w:pPr>
    </w:p>
    <w:p w:rsidR="00000000" w:rsidRPr="002F6E6F" w:rsidP="002F6E6F">
      <w:pPr>
        <w:pStyle w:val="Heading1"/>
      </w:pPr>
      <w:bookmarkStart w:id="5" w:name="O_1207672"/>
      <w:bookmarkEnd w:id="5"/>
      <w:r w:rsidRPr="002F6E6F">
        <w:t>Qualification Mapping Information</w:t>
      </w:r>
    </w:p>
    <w:p w:rsidR="00000000" w:rsidRPr="002F6E6F" w:rsidP="00F40520">
      <w:pPr>
        <w:pStyle w:val="BodyText"/>
      </w:pPr>
      <w:r w:rsidRPr="002F6E6F">
        <w:t>Supersedes and is equivalent to SIT40816 Certificate IV in Asian Cookery.</w:t>
      </w:r>
    </w:p>
    <w:p w:rsidR="00000000" w:rsidRPr="002F6E6F" w:rsidP="002F6E6F">
      <w:pPr>
        <w:pStyle w:val="Heading1"/>
      </w:pPr>
      <w:bookmarkStart w:id="6" w:name="O_1207674"/>
      <w:bookmarkEnd w:id="6"/>
      <w:r w:rsidRPr="002F6E6F">
        <w:t>Links</w:t>
      </w:r>
    </w:p>
    <w:p w:rsidR="00000000" w:rsidRPr="002F6E6F" w:rsidP="00F40520">
      <w:pPr>
        <w:pStyle w:val="BodyText"/>
      </w:pPr>
      <w:r w:rsidRPr="002F6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232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F6E6F" w:rsidP="002F6E6F"/>
    <w:sectPr w:rsidSect="002F6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6F" w:rsidRPr="00F40520" w:rsidP="00F40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0" w:rsidP="002F6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520" w:rsidP="002F6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0520" w:rsidP="002F6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E6F" w:rsidRPr="00F40520" w:rsidP="00F40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0" w:rsidRPr="002D2AF8" w:rsidP="002F6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SIT40821 Certificate IV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F40520" w:rsidP="002F6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4C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24E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C2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E6F"/>
  </w:style>
  <w:style w:type="character" w:customStyle="1" w:styleId="Heading1Char">
    <w:name w:val="Heading 1 Char"/>
    <w:basedOn w:val="DefaultParagraphFont"/>
    <w:link w:val="Heading1"/>
    <w:rsid w:val="002F6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E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E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E6F"/>
    <w:rPr>
      <w:b/>
      <w:spacing w:val="0"/>
    </w:rPr>
  </w:style>
  <w:style w:type="paragraph" w:styleId="ListBullet2">
    <w:name w:val="List Bullet 2"/>
    <w:basedOn w:val="List2"/>
    <w:rsid w:val="002F6E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E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E6F"/>
    <w:rPr>
      <w:i/>
    </w:rPr>
  </w:style>
  <w:style w:type="paragraph" w:styleId="Caption">
    <w:name w:val="caption"/>
    <w:basedOn w:val="BodyText"/>
    <w:next w:val="Normal"/>
    <w:qFormat/>
    <w:rsid w:val="002F6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E6F"/>
  </w:style>
  <w:style w:type="paragraph" w:styleId="TableofFigures">
    <w:name w:val="table of figures"/>
    <w:basedOn w:val="Normal"/>
    <w:next w:val="Normal"/>
    <w:semiHidden/>
    <w:rsid w:val="002F6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E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E6F"/>
    <w:rPr>
      <w:rFonts w:ascii="Wingdings" w:hAnsi="Wingdings"/>
    </w:rPr>
  </w:style>
  <w:style w:type="paragraph" w:customStyle="1" w:styleId="TableHeading">
    <w:name w:val="Table Heading"/>
    <w:basedOn w:val="HeadingBase"/>
    <w:rsid w:val="002F6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E6F"/>
    <w:rPr>
      <w:color w:val="0033CC"/>
      <w:u w:val="none"/>
    </w:rPr>
  </w:style>
  <w:style w:type="paragraph" w:customStyle="1" w:styleId="BodyTextRight">
    <w:name w:val="Body Text Right"/>
    <w:basedOn w:val="BodyText"/>
    <w:rsid w:val="002F6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E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E6F"/>
    <w:rPr>
      <w:sz w:val="32"/>
    </w:rPr>
  </w:style>
  <w:style w:type="paragraph" w:customStyle="1" w:styleId="HeadingProcedure">
    <w:name w:val="Heading Procedure"/>
    <w:basedOn w:val="HeadingBase"/>
    <w:next w:val="Normal"/>
    <w:rsid w:val="002F6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E6F"/>
    <w:pPr>
      <w:spacing w:before="60" w:after="60"/>
    </w:pPr>
  </w:style>
  <w:style w:type="paragraph" w:styleId="ListContinue">
    <w:name w:val="List Continue"/>
    <w:basedOn w:val="List"/>
    <w:rsid w:val="002F6E6F"/>
    <w:pPr>
      <w:ind w:firstLine="0"/>
    </w:pPr>
  </w:style>
  <w:style w:type="paragraph" w:customStyle="1" w:styleId="ListNote">
    <w:name w:val="List Note"/>
    <w:basedOn w:val="List"/>
    <w:rsid w:val="002F6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E6F"/>
    <w:rPr>
      <w:rFonts w:ascii="Courier New" w:hAnsi="Courier New"/>
    </w:rPr>
  </w:style>
  <w:style w:type="paragraph" w:customStyle="1" w:styleId="NoteBullet">
    <w:name w:val="Note Bullet"/>
    <w:basedOn w:val="Note"/>
    <w:rsid w:val="002F6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E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E6F"/>
    <w:rPr>
      <w:b/>
      <w:smallCaps/>
    </w:rPr>
  </w:style>
  <w:style w:type="paragraph" w:customStyle="1" w:styleId="TableListNumber">
    <w:name w:val="Table List Number"/>
    <w:basedOn w:val="ListNumber"/>
    <w:rsid w:val="002F6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E6F"/>
    <w:pPr>
      <w:numPr>
        <w:numId w:val="9"/>
      </w:numPr>
    </w:pPr>
  </w:style>
  <w:style w:type="paragraph" w:customStyle="1" w:styleId="ListAlpha2">
    <w:name w:val="List Alpha 2"/>
    <w:basedOn w:val="List2"/>
    <w:rsid w:val="002F6E6F"/>
    <w:pPr>
      <w:numPr>
        <w:numId w:val="8"/>
      </w:numPr>
    </w:pPr>
  </w:style>
  <w:style w:type="paragraph" w:styleId="List2">
    <w:name w:val="List 2"/>
    <w:basedOn w:val="BodyText"/>
    <w:rsid w:val="002F6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E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E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E6F"/>
    <w:pPr>
      <w:numPr>
        <w:numId w:val="4"/>
      </w:numPr>
    </w:pPr>
  </w:style>
  <w:style w:type="paragraph" w:styleId="ListContinue2">
    <w:name w:val="List Continue 2"/>
    <w:basedOn w:val="List2"/>
    <w:rsid w:val="002F6E6F"/>
    <w:pPr>
      <w:ind w:firstLine="0"/>
    </w:pPr>
  </w:style>
  <w:style w:type="paragraph" w:styleId="ListContinue3">
    <w:name w:val="List Continue 3"/>
    <w:basedOn w:val="List3"/>
    <w:rsid w:val="002F6E6F"/>
    <w:pPr>
      <w:ind w:left="1021" w:firstLine="0"/>
    </w:pPr>
  </w:style>
  <w:style w:type="paragraph" w:styleId="ListContinue4">
    <w:name w:val="List Continue 4"/>
    <w:basedOn w:val="List4"/>
    <w:rsid w:val="002F6E6F"/>
    <w:pPr>
      <w:ind w:firstLine="0"/>
    </w:pPr>
  </w:style>
  <w:style w:type="paragraph" w:styleId="ListContinue5">
    <w:name w:val="List Continue 5"/>
    <w:basedOn w:val="List5"/>
    <w:rsid w:val="002F6E6F"/>
    <w:pPr>
      <w:ind w:firstLine="0"/>
    </w:pPr>
  </w:style>
  <w:style w:type="paragraph" w:styleId="ListNumber3">
    <w:name w:val="List Number 3"/>
    <w:basedOn w:val="List3"/>
    <w:rsid w:val="002F6E6F"/>
    <w:pPr>
      <w:numPr>
        <w:numId w:val="5"/>
      </w:numPr>
    </w:pPr>
  </w:style>
  <w:style w:type="paragraph" w:styleId="ListNumber4">
    <w:name w:val="List Number 4"/>
    <w:basedOn w:val="List4"/>
    <w:rsid w:val="002F6E6F"/>
    <w:pPr>
      <w:numPr>
        <w:numId w:val="6"/>
      </w:numPr>
    </w:pPr>
  </w:style>
  <w:style w:type="paragraph" w:styleId="ListNumber5">
    <w:name w:val="List Number 5"/>
    <w:basedOn w:val="List5"/>
    <w:rsid w:val="002F6E6F"/>
    <w:pPr>
      <w:numPr>
        <w:numId w:val="7"/>
      </w:numPr>
    </w:pPr>
  </w:style>
  <w:style w:type="paragraph" w:styleId="BlockText">
    <w:name w:val="Block Text"/>
    <w:basedOn w:val="Normal"/>
    <w:rsid w:val="002F6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E6F"/>
    <w:rPr>
      <w:sz w:val="16"/>
      <w:vertAlign w:val="superscript"/>
    </w:rPr>
  </w:style>
  <w:style w:type="character" w:customStyle="1" w:styleId="Symbols">
    <w:name w:val="Symbols"/>
    <w:basedOn w:val="DefaultParagraphFont"/>
    <w:rsid w:val="002F6E6F"/>
    <w:rPr>
      <w:rFonts w:ascii="Symbol" w:hAnsi="Symbol"/>
    </w:rPr>
  </w:style>
  <w:style w:type="character" w:customStyle="1" w:styleId="MenuOptions">
    <w:name w:val="Menu Options"/>
    <w:basedOn w:val="DefaultParagraphFont"/>
    <w:rsid w:val="002F6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E6F"/>
    <w:rPr>
      <w:b/>
    </w:rPr>
  </w:style>
  <w:style w:type="character" w:customStyle="1" w:styleId="Underlined">
    <w:name w:val="Underlined"/>
    <w:basedOn w:val="DefaultParagraphFont"/>
    <w:rsid w:val="002F6E6F"/>
    <w:rPr>
      <w:u w:val="single"/>
    </w:rPr>
  </w:style>
  <w:style w:type="paragraph" w:customStyle="1" w:styleId="TableBodyTextRight">
    <w:name w:val="Table Body Text Right"/>
    <w:basedOn w:val="TableBodyText"/>
    <w:rsid w:val="002F6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E6F"/>
    <w:rPr>
      <w:sz w:val="18"/>
    </w:rPr>
  </w:style>
  <w:style w:type="paragraph" w:customStyle="1" w:styleId="BodySmallRight">
    <w:name w:val="Body Small Right"/>
    <w:basedOn w:val="BodyTextRight"/>
    <w:rsid w:val="002F6E6F"/>
    <w:rPr>
      <w:sz w:val="18"/>
      <w:szCs w:val="18"/>
    </w:rPr>
  </w:style>
  <w:style w:type="paragraph" w:customStyle="1" w:styleId="MarginEdition">
    <w:name w:val="Margin Edition"/>
    <w:basedOn w:val="MarginNote"/>
    <w:rsid w:val="002F6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E6F"/>
    <w:rPr>
      <w:sz w:val="2"/>
      <w:szCs w:val="2"/>
    </w:rPr>
  </w:style>
  <w:style w:type="character" w:customStyle="1" w:styleId="Small">
    <w:name w:val="Small"/>
    <w:basedOn w:val="DefaultParagraphFont"/>
    <w:rsid w:val="002F6E6F"/>
    <w:rPr>
      <w:sz w:val="16"/>
    </w:rPr>
  </w:style>
  <w:style w:type="paragraph" w:customStyle="1" w:styleId="WideTable">
    <w:name w:val="Wide Table"/>
    <w:basedOn w:val="Normal"/>
    <w:rsid w:val="002F6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E6F"/>
  </w:style>
  <w:style w:type="paragraph" w:styleId="Quote">
    <w:name w:val="Quote"/>
    <w:basedOn w:val="Heading1"/>
    <w:link w:val="QuoteChar"/>
    <w:qFormat/>
    <w:rsid w:val="002F6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E6F"/>
    <w:pPr>
      <w:pageBreakBefore/>
    </w:pPr>
  </w:style>
  <w:style w:type="paragraph" w:customStyle="1" w:styleId="Border">
    <w:name w:val="Border"/>
    <w:basedOn w:val="Normal"/>
    <w:qFormat/>
    <w:rsid w:val="002F6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E6F"/>
    <w:rPr>
      <w:u w:val="single"/>
    </w:rPr>
  </w:style>
  <w:style w:type="character" w:customStyle="1" w:styleId="BoldandItalics">
    <w:name w:val="Bold and Italics"/>
    <w:qFormat/>
    <w:rsid w:val="002F6E6F"/>
    <w:rPr>
      <w:b/>
      <w:i/>
      <w:u w:val="none"/>
    </w:rPr>
  </w:style>
  <w:style w:type="paragraph" w:styleId="BalloonText">
    <w:name w:val="Balloon Text"/>
    <w:basedOn w:val="Normal"/>
    <w:link w:val="BalloonTextChar"/>
    <w:rsid w:val="002F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E6F"/>
    <w:pPr>
      <w:spacing w:before="0" w:after="0"/>
    </w:pPr>
  </w:style>
  <w:style w:type="paragraph" w:customStyle="1" w:styleId="BodyTextBold">
    <w:name w:val="Body Text Bold"/>
    <w:basedOn w:val="BodyText"/>
    <w:qFormat/>
    <w:rsid w:val="002F6E6F"/>
    <w:rPr>
      <w:b/>
    </w:rPr>
  </w:style>
  <w:style w:type="character" w:styleId="Hyperlink">
    <w:name w:val="Hyperlink"/>
    <w:basedOn w:val="DefaultParagraphFont"/>
    <w:uiPriority w:val="99"/>
    <w:unhideWhenUsed/>
    <w:rsid w:val="00F40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650</Words>
  <Characters>4190</Characters>
  <Application>Microsoft Office Word</Application>
  <DocSecurity>0</DocSecurity>
  <Lines>190</Lines>
  <Paragraphs>186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SIT40821 Certificate IV in Asian Cookery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2022-06-10T18:42:27Z</dcterms:created>
  <dcterms:modified xsi:type="dcterms:W3CDTF">2022-06-10T04:41:00Z</dcterms:modified>
</cp:coreProperties>
</file>