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629" w:rsidP="00303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SIT40521 Certificate IV in Kitchen Management</w:t>
      </w:r>
      <w:r>
        <w:fldChar w:fldCharType="end"/>
      </w:r>
    </w:p>
    <w:p w:rsidR="00303629" w:rsidP="00303629">
      <w:pPr>
        <w:pStyle w:val="Version"/>
        <w:sectPr w:rsidSect="007931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93163" w:rsidP="00793163">
      <w:pPr>
        <w:pStyle w:val="SuperHeading"/>
      </w:pPr>
      <w:r w:rsidRPr="00793163">
        <w:t>SIT40521 Certificate IV in Kitchen Management</w:t>
      </w:r>
    </w:p>
    <w:p w:rsidR="00000000" w:rsidRPr="00793163" w:rsidP="00793163">
      <w:pPr>
        <w:pStyle w:val="Heading1"/>
      </w:pPr>
      <w:bookmarkStart w:id="1" w:name="O_1207644"/>
      <w:bookmarkEnd w:id="1"/>
      <w:r w:rsidRPr="00793163">
        <w:t>Modification History</w:t>
      </w:r>
    </w:p>
    <w:p w:rsidR="00000000" w:rsidRPr="00793163" w:rsidP="00303629">
      <w:pPr>
        <w:pStyle w:val="BodyText"/>
      </w:pPr>
      <w:r w:rsidRPr="00793163">
        <w:t>Not applicable.</w:t>
      </w:r>
    </w:p>
    <w:p w:rsidR="00000000" w:rsidRPr="00793163" w:rsidP="00793163">
      <w:pPr>
        <w:pStyle w:val="Heading1"/>
      </w:pPr>
      <w:bookmarkStart w:id="2" w:name="O_1207645"/>
      <w:bookmarkEnd w:id="2"/>
      <w:r w:rsidRPr="00793163">
        <w:t>Qualification Description</w:t>
      </w:r>
    </w:p>
    <w:p w:rsidR="00000000" w:rsidRPr="00793163" w:rsidP="00303629">
      <w:pPr>
        <w:pStyle w:val="BodyText"/>
      </w:pPr>
      <w:r w:rsidRPr="00793163">
        <w:t>This qualification reflects the role of chefs and cooks who have a supervisory or team leading role in the kitchen. They operate independently or with limited guidan</w:t>
      </w:r>
      <w:r w:rsidRPr="00793163">
        <w:t>ce from others and use discretion to solve non-routine problems.</w:t>
      </w:r>
    </w:p>
    <w:p w:rsidR="00000000" w:rsidRPr="00793163" w:rsidP="00303629">
      <w:pPr>
        <w:pStyle w:val="BodyText"/>
      </w:pPr>
      <w:r w:rsidRPr="00793163">
        <w:t>This qualification provides a pathway to work in organisations such as restaurants, hotels, clubs, pubs, cafes and coffee shops, or to run a small business in these sectors.</w:t>
      </w:r>
    </w:p>
    <w:p w:rsidR="00000000" w:rsidRPr="00793163" w:rsidP="00303629">
      <w:pPr>
        <w:pStyle w:val="BodyText"/>
      </w:pPr>
      <w:r w:rsidRPr="00793163">
        <w:t>The skills in thi</w:t>
      </w:r>
      <w:r w:rsidRPr="00793163">
        <w:t>s qualification must be applied in accordance with Commonwealth and State or Territory legislation, Australian standards and industry codes of practice.</w:t>
      </w:r>
    </w:p>
    <w:p w:rsidR="00000000" w:rsidRPr="00793163" w:rsidP="00303629">
      <w:pPr>
        <w:pStyle w:val="BodyText"/>
      </w:pPr>
      <w:r w:rsidRPr="00793163">
        <w:t>No occupational licensing, certification or specific legislative requirements apply to this qualificati</w:t>
      </w:r>
      <w:r w:rsidRPr="00793163">
        <w:t>on at the time of publication.</w:t>
      </w:r>
    </w:p>
    <w:p w:rsidR="00000000" w:rsidRPr="00793163" w:rsidP="00793163">
      <w:pPr>
        <w:pStyle w:val="Heading1"/>
      </w:pPr>
      <w:bookmarkStart w:id="3" w:name="O_1207646"/>
      <w:bookmarkEnd w:id="3"/>
      <w:r w:rsidRPr="00793163">
        <w:t>Entry Requirements</w:t>
      </w:r>
    </w:p>
    <w:p w:rsidR="00000000" w:rsidRPr="00793163" w:rsidP="00303629">
      <w:pPr>
        <w:pStyle w:val="BodyText"/>
      </w:pPr>
      <w:r w:rsidRPr="00793163">
        <w:t>There are no entry requirements for this qualification.</w:t>
      </w:r>
    </w:p>
    <w:p w:rsidR="00000000" w:rsidRPr="00793163" w:rsidP="00793163">
      <w:pPr>
        <w:pStyle w:val="Heading1"/>
      </w:pPr>
      <w:bookmarkStart w:id="4" w:name="O_1207647"/>
      <w:bookmarkEnd w:id="4"/>
      <w:r w:rsidRPr="00793163">
        <w:t>Packaging Rules</w:t>
      </w:r>
    </w:p>
    <w:p w:rsidR="00000000" w:rsidRPr="00793163" w:rsidP="00303629">
      <w:pPr>
        <w:pStyle w:val="BodyText"/>
      </w:pPr>
      <w:r w:rsidRPr="00793163">
        <w:t>33 units must be completed:</w:t>
      </w:r>
    </w:p>
    <w:p w:rsidR="00000000" w:rsidRPr="00793163" w:rsidP="00793163">
      <w:pPr>
        <w:pStyle w:val="ListBullet"/>
      </w:pPr>
      <w:r w:rsidRPr="00793163">
        <w:t>27 core units</w:t>
      </w:r>
    </w:p>
    <w:p w:rsidR="00000000" w:rsidRPr="00793163" w:rsidP="00793163">
      <w:pPr>
        <w:pStyle w:val="ListBullet"/>
      </w:pPr>
      <w:r w:rsidRPr="00793163">
        <w:t>6 elective units, consisting of:</w:t>
      </w:r>
    </w:p>
    <w:p w:rsidR="00000000" w:rsidRPr="00793163" w:rsidP="00793163">
      <w:pPr>
        <w:pStyle w:val="ListBullet2"/>
      </w:pPr>
      <w:r w:rsidRPr="00793163">
        <w:t xml:space="preserve">3 units from Group </w:t>
      </w:r>
      <w:r w:rsidRPr="00793163">
        <w:t>A below</w:t>
      </w:r>
    </w:p>
    <w:p w:rsidR="00000000" w:rsidRPr="00793163" w:rsidP="00793163">
      <w:pPr>
        <w:pStyle w:val="ListBullet2"/>
      </w:pPr>
      <w:r w:rsidRPr="00793163">
        <w:t xml:space="preserve">3 units from the electives listed below or from any current endorsed Training Package or accredited course. </w:t>
      </w:r>
    </w:p>
    <w:p w:rsidR="00000000" w:rsidRPr="00793163" w:rsidP="00303629">
      <w:pPr>
        <w:pStyle w:val="BodyText"/>
      </w:pPr>
      <w:r w:rsidRPr="00793163">
        <w:t>All electives chosen must contribute to a valid, industry-supported vocational outcome.</w:t>
      </w:r>
    </w:p>
    <w:p w:rsidR="00000000" w:rsidRPr="00793163" w:rsidP="00303629">
      <w:pPr>
        <w:pStyle w:val="BodyText"/>
      </w:pPr>
      <w:r w:rsidRPr="00793163">
        <w:rPr>
          <w:rStyle w:val="SpecialBold"/>
        </w:rPr>
        <w:t>Note:</w:t>
      </w:r>
      <w:r w:rsidRPr="00793163">
        <w:t xml:space="preserve"> Units marked with an *asterisk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4770"/>
      </w:tblGrid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rPr>
                <w:rStyle w:val="SpecialBold"/>
              </w:rPr>
              <w:t>Core units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SITHCCC023*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Use food preparation equipment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SITHCCC027*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dishes using basic methods of cookery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SITHCCC028*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appetisers and salads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SITHCCC029*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stocks, sauces and soups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SITHCCC030*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vegetable, fruit, eggs and farinaceous dishes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SITHCCC031*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Prepare vegetarian and vegan dishes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SITHCCC035*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poultry dishes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SITHCCC036*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meat dishes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SITHCCC037*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seafood dishes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SITHCCC041*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Produce cakes, pastries and breads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SITHCCC042*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food to meet special dietary requirements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SITHCCC043*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Work effectively as a cook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SITHKOP010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Plan and cost recipes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SITHKOP01</w:t>
            </w:r>
            <w:r w:rsidRPr="00793163">
              <w:t>2*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Develop recipes for special dietary requirements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SITHKOP013*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Plan cooking operations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SITHKOP015*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Design and cost menus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SITHPAT016*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Produce desserts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SITXCOM010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Manage conflict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SITXFIN009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Manage finances within a budget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SITXFSA005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Use hygienic practices for food safety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SITXFSA006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Participate in safe food handling practices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SITXFSA008*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Develop and implement a food safety program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SITXHRM008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Roster staff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SITXHRM009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Lead and manage people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SITXINV006*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Receive, store and maintain stock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SITXMGT004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Monitor work operations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SITXWHS007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Implement and monitor work health and safety </w:t>
            </w:r>
            <w:r w:rsidRPr="00793163">
              <w:t>practices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rPr>
                <w:rStyle w:val="SpecialBold"/>
              </w:rPr>
              <w:t>Elective Units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rPr>
                <w:rStyle w:val="SpecialBold"/>
              </w:rPr>
              <w:t>Group A - Cookery and Catering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SITHCCC026*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Package prepared foodstuffs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SITHCCC032*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Produce cook-chill and cook-freeze foods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SITHCCC033*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Re-thermalise chilled and frozen foods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SITHCCC038*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Produce and serve food for buffets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SITHCCC039*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Produce pates and terrines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SITHCCC040*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and serve cheese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SITHCCC044*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specialised food items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SITXFSA007*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Transport and store food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SITHKOP011*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Plan and implement service of buffets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SITHKOP014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Plan catering for events or functions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rPr>
                <w:rStyle w:val="SpecialBold"/>
              </w:rPr>
              <w:t>Group B - Asian Cookery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SITHASC021*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Prepare Asian appetisers and snacks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SITHASC022*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Asian stocks and soups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SITHASC023*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Asian sauces, dips and accompaniments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SITHASC024*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Asian salads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SITHASC025*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Asian rice and noodles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SITHASC027*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Asian cooked dishes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SITHASC028*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Prepare Asian des</w:t>
            </w:r>
            <w:r w:rsidRPr="00793163">
              <w:t xml:space="preserve">serts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SITHASC033*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dim sum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rPr>
                <w:rStyle w:val="SpecialBold"/>
              </w:rPr>
              <w:t>Group C - Patisserie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SITHPAT012*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Produce specialised cakes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SITHPAT014*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Produce yeast-based bakery products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SITHPAT015*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Produce petits fours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SITHPAT017*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Prepare and model marzipan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SITHPAT018*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Produce chocolate confectionery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SITHPAT019*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Model sugar-based decorations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SITHPAT020*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Design and produce sweet showpieces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rPr>
                <w:rStyle w:val="SpecialBold"/>
              </w:rPr>
              <w:t>Group D - Food and Beverage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SITHFAB021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Provide responsible service of alcohol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SITHFAB023*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Operate a bar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SITHFAB025*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Prepare and serve espresso coffee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SITHFAB027*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Serve food and beverage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SITHFAB034*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 xml:space="preserve">Provide table service of food and beverage 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rPr>
                <w:rStyle w:val="SpecialBold"/>
              </w:rPr>
              <w:t>Group E - General electives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BSBTWK501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Lead diversity and inclusion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HLTAID011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Provide First Aid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SIRXOSM002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Maintain ethical and professional standards when using social media and online platforms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SIRXOSM003*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Use social media and online tools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SIRXOSM006*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Develop and manage social media and online strategies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SIRXOSM007*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Manage risk to organisational reputation in an online setting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SITXCCS014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Provide service to customers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SITXCCS015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Enhance customer service experiences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SITXFIN008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Interpret financial information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SITXHRM010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Recruit, select and induct staff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SITXINV007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Purchase goods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SITXINV008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Control stock</w:t>
            </w:r>
          </w:p>
        </w:tc>
      </w:tr>
      <w:tr w:rsidTr="007931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163">
            <w:pPr>
              <w:pStyle w:val="BodyText"/>
              <w:rPr>
                <w:lang w:val="en-NZ"/>
              </w:rPr>
            </w:pPr>
            <w:r w:rsidRPr="00793163">
              <w:t>SITXWHS006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163" w:rsidP="00793163">
            <w:pPr>
              <w:pStyle w:val="BodyText"/>
            </w:pPr>
            <w:r w:rsidRPr="00793163">
              <w:t>Identify hazards, assess and control safety risks</w:t>
            </w:r>
          </w:p>
        </w:tc>
      </w:tr>
    </w:tbl>
    <w:p w:rsidR="00000000" w:rsidRPr="00793163" w:rsidP="00793163">
      <w:pPr>
        <w:pStyle w:val="BodyText"/>
      </w:pPr>
    </w:p>
    <w:p w:rsidR="00000000" w:rsidRPr="00793163" w:rsidP="00793163">
      <w:pPr>
        <w:pStyle w:val="AllowPageBreak"/>
      </w:pPr>
    </w:p>
    <w:p w:rsidR="00000000" w:rsidRPr="00793163" w:rsidP="00793163">
      <w:pPr>
        <w:pStyle w:val="Heading1"/>
      </w:pPr>
      <w:bookmarkStart w:id="5" w:name="O_1207648"/>
      <w:bookmarkEnd w:id="5"/>
      <w:r w:rsidRPr="00793163">
        <w:t>Qualification Mapping Information</w:t>
      </w:r>
    </w:p>
    <w:p w:rsidR="00000000" w:rsidRPr="00793163" w:rsidP="00303629">
      <w:pPr>
        <w:pStyle w:val="BodyText"/>
      </w:pPr>
      <w:r w:rsidRPr="00793163">
        <w:t>Supersedes and is equivalent to SIT40516 Certificate IV in Commercial Cookery.</w:t>
      </w:r>
    </w:p>
    <w:p w:rsidR="00000000" w:rsidRPr="00793163" w:rsidP="00793163">
      <w:pPr>
        <w:pStyle w:val="Heading1"/>
      </w:pPr>
      <w:bookmarkStart w:id="6" w:name="O_1207650"/>
      <w:bookmarkEnd w:id="6"/>
      <w:r w:rsidRPr="00793163">
        <w:t>Links</w:t>
      </w:r>
    </w:p>
    <w:p w:rsidR="00000000" w:rsidRPr="00793163" w:rsidP="00303629">
      <w:pPr>
        <w:pStyle w:val="BodyText"/>
      </w:pPr>
      <w:r w:rsidRPr="007931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114D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93163" w:rsidP="00793163"/>
    <w:sectPr w:rsidSect="007931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63" w:rsidRPr="00303629" w:rsidP="00303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629" w:rsidP="007931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03629" w:rsidP="007931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3629" w:rsidP="007931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163" w:rsidRPr="00303629" w:rsidP="00303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629" w:rsidRPr="002D2AF8" w:rsidP="007931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SIT40521 Certificate IV in Kitchen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303629" w:rsidP="007931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184C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E4E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5A23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1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1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1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1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1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1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1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1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1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1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1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163"/>
  </w:style>
  <w:style w:type="character" w:customStyle="1" w:styleId="Heading1Char">
    <w:name w:val="Heading 1 Char"/>
    <w:basedOn w:val="DefaultParagraphFont"/>
    <w:link w:val="Heading1"/>
    <w:rsid w:val="007931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1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1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1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3163"/>
    <w:rPr>
      <w:b/>
      <w:spacing w:val="0"/>
    </w:rPr>
  </w:style>
  <w:style w:type="paragraph" w:styleId="ListBullet2">
    <w:name w:val="List Bullet 2"/>
    <w:basedOn w:val="List2"/>
    <w:rsid w:val="007931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31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1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1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1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1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1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1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1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1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1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1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1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1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1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1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1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1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1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31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1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1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31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1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1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1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1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1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1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1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1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163"/>
    <w:rPr>
      <w:i/>
    </w:rPr>
  </w:style>
  <w:style w:type="paragraph" w:styleId="Caption">
    <w:name w:val="caption"/>
    <w:basedOn w:val="BodyText"/>
    <w:next w:val="Normal"/>
    <w:qFormat/>
    <w:rsid w:val="007931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1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1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163"/>
  </w:style>
  <w:style w:type="paragraph" w:styleId="TableofFigures">
    <w:name w:val="table of figures"/>
    <w:basedOn w:val="Normal"/>
    <w:next w:val="Normal"/>
    <w:semiHidden/>
    <w:rsid w:val="007931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1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3163"/>
    <w:rPr>
      <w:rFonts w:ascii="Wingdings" w:hAnsi="Wingdings"/>
    </w:rPr>
  </w:style>
  <w:style w:type="paragraph" w:customStyle="1" w:styleId="TableHeading">
    <w:name w:val="Table Heading"/>
    <w:basedOn w:val="HeadingBase"/>
    <w:rsid w:val="007931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163"/>
    <w:rPr>
      <w:color w:val="0033CC"/>
      <w:u w:val="none"/>
    </w:rPr>
  </w:style>
  <w:style w:type="paragraph" w:customStyle="1" w:styleId="BodyTextRight">
    <w:name w:val="Body Text Right"/>
    <w:basedOn w:val="BodyText"/>
    <w:rsid w:val="007931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1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1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1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1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1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163"/>
    <w:rPr>
      <w:sz w:val="32"/>
    </w:rPr>
  </w:style>
  <w:style w:type="paragraph" w:customStyle="1" w:styleId="HeadingProcedure">
    <w:name w:val="Heading Procedure"/>
    <w:basedOn w:val="HeadingBase"/>
    <w:next w:val="Normal"/>
    <w:rsid w:val="007931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163"/>
    <w:pPr>
      <w:spacing w:before="60" w:after="60"/>
    </w:pPr>
  </w:style>
  <w:style w:type="paragraph" w:styleId="ListContinue">
    <w:name w:val="List Continue"/>
    <w:basedOn w:val="List"/>
    <w:rsid w:val="00793163"/>
    <w:pPr>
      <w:ind w:firstLine="0"/>
    </w:pPr>
  </w:style>
  <w:style w:type="paragraph" w:customStyle="1" w:styleId="ListNote">
    <w:name w:val="List Note"/>
    <w:basedOn w:val="List"/>
    <w:rsid w:val="007931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1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1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163"/>
    <w:rPr>
      <w:rFonts w:ascii="Courier New" w:hAnsi="Courier New"/>
    </w:rPr>
  </w:style>
  <w:style w:type="paragraph" w:customStyle="1" w:styleId="NoteBullet">
    <w:name w:val="Note Bullet"/>
    <w:basedOn w:val="Note"/>
    <w:rsid w:val="007931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1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1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1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1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31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1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163"/>
    <w:rPr>
      <w:b/>
      <w:smallCaps/>
    </w:rPr>
  </w:style>
  <w:style w:type="paragraph" w:customStyle="1" w:styleId="TableListNumber">
    <w:name w:val="Table List Number"/>
    <w:basedOn w:val="ListNumber"/>
    <w:rsid w:val="007931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1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163"/>
    <w:pPr>
      <w:numPr>
        <w:numId w:val="9"/>
      </w:numPr>
    </w:pPr>
  </w:style>
  <w:style w:type="paragraph" w:customStyle="1" w:styleId="ListAlpha2">
    <w:name w:val="List Alpha 2"/>
    <w:basedOn w:val="List2"/>
    <w:rsid w:val="00793163"/>
    <w:pPr>
      <w:numPr>
        <w:numId w:val="8"/>
      </w:numPr>
    </w:pPr>
  </w:style>
  <w:style w:type="paragraph" w:styleId="List2">
    <w:name w:val="List 2"/>
    <w:basedOn w:val="BodyText"/>
    <w:rsid w:val="007931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1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1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1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1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1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3163"/>
    <w:pPr>
      <w:numPr>
        <w:numId w:val="4"/>
      </w:numPr>
    </w:pPr>
  </w:style>
  <w:style w:type="paragraph" w:styleId="ListContinue2">
    <w:name w:val="List Continue 2"/>
    <w:basedOn w:val="List2"/>
    <w:rsid w:val="00793163"/>
    <w:pPr>
      <w:ind w:firstLine="0"/>
    </w:pPr>
  </w:style>
  <w:style w:type="paragraph" w:styleId="ListContinue3">
    <w:name w:val="List Continue 3"/>
    <w:basedOn w:val="List3"/>
    <w:rsid w:val="00793163"/>
    <w:pPr>
      <w:ind w:left="1021" w:firstLine="0"/>
    </w:pPr>
  </w:style>
  <w:style w:type="paragraph" w:styleId="ListContinue4">
    <w:name w:val="List Continue 4"/>
    <w:basedOn w:val="List4"/>
    <w:rsid w:val="00793163"/>
    <w:pPr>
      <w:ind w:firstLine="0"/>
    </w:pPr>
  </w:style>
  <w:style w:type="paragraph" w:styleId="ListContinue5">
    <w:name w:val="List Continue 5"/>
    <w:basedOn w:val="List5"/>
    <w:rsid w:val="00793163"/>
    <w:pPr>
      <w:ind w:firstLine="0"/>
    </w:pPr>
  </w:style>
  <w:style w:type="paragraph" w:styleId="ListNumber3">
    <w:name w:val="List Number 3"/>
    <w:basedOn w:val="List3"/>
    <w:rsid w:val="00793163"/>
    <w:pPr>
      <w:numPr>
        <w:numId w:val="5"/>
      </w:numPr>
    </w:pPr>
  </w:style>
  <w:style w:type="paragraph" w:styleId="ListNumber4">
    <w:name w:val="List Number 4"/>
    <w:basedOn w:val="List4"/>
    <w:rsid w:val="00793163"/>
    <w:pPr>
      <w:numPr>
        <w:numId w:val="6"/>
      </w:numPr>
    </w:pPr>
  </w:style>
  <w:style w:type="paragraph" w:styleId="ListNumber5">
    <w:name w:val="List Number 5"/>
    <w:basedOn w:val="List5"/>
    <w:rsid w:val="00793163"/>
    <w:pPr>
      <w:numPr>
        <w:numId w:val="7"/>
      </w:numPr>
    </w:pPr>
  </w:style>
  <w:style w:type="paragraph" w:styleId="BlockText">
    <w:name w:val="Block Text"/>
    <w:basedOn w:val="Normal"/>
    <w:rsid w:val="007931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1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163"/>
    <w:rPr>
      <w:sz w:val="16"/>
      <w:vertAlign w:val="superscript"/>
    </w:rPr>
  </w:style>
  <w:style w:type="character" w:customStyle="1" w:styleId="Symbols">
    <w:name w:val="Symbols"/>
    <w:basedOn w:val="DefaultParagraphFont"/>
    <w:rsid w:val="00793163"/>
    <w:rPr>
      <w:rFonts w:ascii="Symbol" w:hAnsi="Symbol"/>
    </w:rPr>
  </w:style>
  <w:style w:type="character" w:customStyle="1" w:styleId="MenuOptions">
    <w:name w:val="Menu Options"/>
    <w:basedOn w:val="DefaultParagraphFont"/>
    <w:rsid w:val="007931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163"/>
    <w:rPr>
      <w:b/>
    </w:rPr>
  </w:style>
  <w:style w:type="character" w:customStyle="1" w:styleId="Underlined">
    <w:name w:val="Underlined"/>
    <w:basedOn w:val="DefaultParagraphFont"/>
    <w:rsid w:val="00793163"/>
    <w:rPr>
      <w:u w:val="single"/>
    </w:rPr>
  </w:style>
  <w:style w:type="paragraph" w:customStyle="1" w:styleId="TableBodyTextRight">
    <w:name w:val="Table Body Text Right"/>
    <w:basedOn w:val="TableBodyText"/>
    <w:rsid w:val="007931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163"/>
    <w:rPr>
      <w:sz w:val="18"/>
    </w:rPr>
  </w:style>
  <w:style w:type="paragraph" w:customStyle="1" w:styleId="BodySmallRight">
    <w:name w:val="Body Small Right"/>
    <w:basedOn w:val="BodyTextRight"/>
    <w:rsid w:val="00793163"/>
    <w:rPr>
      <w:sz w:val="18"/>
      <w:szCs w:val="18"/>
    </w:rPr>
  </w:style>
  <w:style w:type="paragraph" w:customStyle="1" w:styleId="MarginEdition">
    <w:name w:val="Margin Edition"/>
    <w:basedOn w:val="MarginNote"/>
    <w:rsid w:val="007931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163"/>
    <w:rPr>
      <w:sz w:val="2"/>
      <w:szCs w:val="2"/>
    </w:rPr>
  </w:style>
  <w:style w:type="character" w:customStyle="1" w:styleId="Small">
    <w:name w:val="Small"/>
    <w:basedOn w:val="DefaultParagraphFont"/>
    <w:rsid w:val="00793163"/>
    <w:rPr>
      <w:sz w:val="16"/>
    </w:rPr>
  </w:style>
  <w:style w:type="paragraph" w:customStyle="1" w:styleId="WideTable">
    <w:name w:val="Wide Table"/>
    <w:basedOn w:val="Normal"/>
    <w:rsid w:val="007931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163"/>
  </w:style>
  <w:style w:type="paragraph" w:styleId="Quote">
    <w:name w:val="Quote"/>
    <w:basedOn w:val="Heading1"/>
    <w:link w:val="QuoteChar"/>
    <w:qFormat/>
    <w:rsid w:val="007931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1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163"/>
    <w:pPr>
      <w:pageBreakBefore/>
    </w:pPr>
  </w:style>
  <w:style w:type="paragraph" w:customStyle="1" w:styleId="Border">
    <w:name w:val="Border"/>
    <w:basedOn w:val="Normal"/>
    <w:qFormat/>
    <w:rsid w:val="007931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1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1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1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1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1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1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1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163"/>
    <w:rPr>
      <w:u w:val="single"/>
    </w:rPr>
  </w:style>
  <w:style w:type="character" w:customStyle="1" w:styleId="BoldandItalics">
    <w:name w:val="Bold and Italics"/>
    <w:qFormat/>
    <w:rsid w:val="00793163"/>
    <w:rPr>
      <w:b/>
      <w:i/>
      <w:u w:val="none"/>
    </w:rPr>
  </w:style>
  <w:style w:type="paragraph" w:styleId="BalloonText">
    <w:name w:val="Balloon Text"/>
    <w:basedOn w:val="Normal"/>
    <w:link w:val="BalloonTextChar"/>
    <w:rsid w:val="00793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1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1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1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1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1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163"/>
    <w:pPr>
      <w:spacing w:before="0" w:after="0"/>
    </w:pPr>
  </w:style>
  <w:style w:type="paragraph" w:customStyle="1" w:styleId="BodyTextBold">
    <w:name w:val="Body Text Bold"/>
    <w:basedOn w:val="BodyText"/>
    <w:qFormat/>
    <w:rsid w:val="00793163"/>
    <w:rPr>
      <w:b/>
    </w:rPr>
  </w:style>
  <w:style w:type="character" w:styleId="Hyperlink">
    <w:name w:val="Hyperlink"/>
    <w:basedOn w:val="DefaultParagraphFont"/>
    <w:uiPriority w:val="99"/>
    <w:unhideWhenUsed/>
    <w:rsid w:val="00303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687</Words>
  <Characters>4494</Characters>
  <Application>Microsoft Office Word</Application>
  <DocSecurity>0</DocSecurity>
  <Lines>214</Lines>
  <Paragraphs>207</Paragraphs>
  <ScaleCrop>false</ScaleCrop>
  <Company>Author-it Software Corporation Ltd.</Company>
  <LinksUpToDate>false</LinksUpToDate>
  <CharactersWithSpaces>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SIT40521 Certificate IV in Kitchen Management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2022-06-10T18:39:49Z</dcterms:created>
  <dcterms:modified xsi:type="dcterms:W3CDTF">2022-06-10T04:55:00Z</dcterms:modified>
</cp:coreProperties>
</file>