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E0E" w:rsidP="00961E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SIT40216 Certificate IV in Guiding</w:t>
      </w:r>
      <w:r>
        <w:fldChar w:fldCharType="end"/>
      </w:r>
    </w:p>
    <w:p w:rsidR="00961E0E" w:rsidP="00961E0E">
      <w:pPr>
        <w:pStyle w:val="Version"/>
        <w:sectPr w:rsidSect="008A71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A71F7" w:rsidP="008A71F7">
      <w:pPr>
        <w:pStyle w:val="SuperHeading"/>
      </w:pPr>
      <w:r w:rsidRPr="008A71F7">
        <w:t>SIT40216 Certificate IV in Guiding</w:t>
      </w:r>
    </w:p>
    <w:p w:rsidR="00000000" w:rsidRPr="008A71F7" w:rsidP="008A71F7">
      <w:pPr>
        <w:pStyle w:val="Heading1"/>
      </w:pPr>
      <w:bookmarkStart w:id="1" w:name="O_1227577"/>
      <w:bookmarkEnd w:id="1"/>
      <w:r w:rsidRPr="008A71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304"/>
      </w:tblGrid>
      <w:tr w:rsidTr="00961E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Release 2</w:t>
            </w:r>
          </w:p>
        </w:tc>
        <w:tc>
          <w:tcPr>
            <w:tcW w:w="7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7" w:rsidP="008A71F7">
            <w:pPr>
              <w:pStyle w:val="BodyText"/>
            </w:pPr>
            <w:r w:rsidRPr="008A71F7">
              <w:t>Release 2 Supersedes and is equivalent to SIT40216 Certificate IV in Guiding release 1. Minor change to update First Aid units of competency.</w:t>
            </w:r>
          </w:p>
        </w:tc>
      </w:tr>
    </w:tbl>
    <w:p w:rsidR="00000000" w:rsidRPr="008A71F7" w:rsidP="008A71F7">
      <w:pPr>
        <w:pStyle w:val="BodyText"/>
      </w:pPr>
    </w:p>
    <w:p w:rsidR="00000000" w:rsidRPr="008A71F7" w:rsidP="008A71F7">
      <w:pPr>
        <w:pStyle w:val="AllowPageBreak"/>
      </w:pPr>
    </w:p>
    <w:p w:rsidR="00000000" w:rsidRPr="008A71F7" w:rsidP="008A71F7">
      <w:pPr>
        <w:pStyle w:val="Heading1"/>
      </w:pPr>
      <w:bookmarkStart w:id="2" w:name="O_1227576"/>
      <w:bookmarkEnd w:id="2"/>
      <w:r w:rsidRPr="008A71F7">
        <w:t>Qualification Description</w:t>
      </w:r>
    </w:p>
    <w:p w:rsidR="00000000" w:rsidRPr="008A71F7" w:rsidP="00961E0E">
      <w:pPr>
        <w:pStyle w:val="BodyText"/>
      </w:pPr>
      <w:r w:rsidRPr="008A71F7">
        <w:t>This qualification reflects the role</w:t>
      </w:r>
      <w:r w:rsidRPr="008A71F7">
        <w:t xml:space="preserve"> of individuals who use a broad range of specialist guiding skills combined with a substantial depth of subject matter knowledge to deliver tours. They operate independently or with limited guidance from others and use discretion to solve non-routine probl</w:t>
      </w:r>
      <w:r w:rsidRPr="008A71F7">
        <w:t>ems.</w:t>
      </w:r>
    </w:p>
    <w:p w:rsidR="00000000" w:rsidRPr="008A71F7" w:rsidP="00961E0E">
      <w:pPr>
        <w:pStyle w:val="BodyText"/>
      </w:pPr>
      <w:r w:rsidRPr="008A71F7">
        <w:t xml:space="preserve">This qualification provides a pathway to work as a guide in many tourism industry sectors. Guides at this level usually conduct tours that involve multiple products, services and sites involving the management of tour logistics. They are employed or </w:t>
      </w:r>
      <w:r w:rsidRPr="008A71F7">
        <w:t>contracted by inbound tour operators, outbound tour wholesalers, local tour operators, or they may be owner-operators of small tourism or travel businesses.</w:t>
      </w:r>
    </w:p>
    <w:p w:rsidR="00000000" w:rsidRPr="008A71F7" w:rsidP="00961E0E">
      <w:pPr>
        <w:pStyle w:val="BodyText"/>
      </w:pPr>
      <w:r w:rsidRPr="008A71F7">
        <w:t>Possible job titles include:</w:t>
      </w:r>
    </w:p>
    <w:p w:rsidR="00000000" w:rsidRPr="008A71F7" w:rsidP="008A71F7">
      <w:pPr>
        <w:pStyle w:val="ListBullet"/>
      </w:pPr>
      <w:r w:rsidRPr="008A71F7">
        <w:t>cultural guide</w:t>
      </w:r>
    </w:p>
    <w:p w:rsidR="00000000" w:rsidRPr="008A71F7" w:rsidP="008A71F7">
      <w:pPr>
        <w:pStyle w:val="ListBullet"/>
      </w:pPr>
      <w:r w:rsidRPr="008A71F7">
        <w:t>heritage guide</w:t>
      </w:r>
    </w:p>
    <w:p w:rsidR="00000000" w:rsidRPr="008A71F7" w:rsidP="008A71F7">
      <w:pPr>
        <w:pStyle w:val="ListBullet"/>
      </w:pPr>
      <w:r w:rsidRPr="008A71F7">
        <w:t>interpretive guide</w:t>
      </w:r>
    </w:p>
    <w:p w:rsidR="00000000" w:rsidRPr="008A71F7" w:rsidP="008A71F7">
      <w:pPr>
        <w:pStyle w:val="ListBullet"/>
      </w:pPr>
      <w:r w:rsidRPr="008A71F7">
        <w:t>nature-based guide</w:t>
      </w:r>
    </w:p>
    <w:p w:rsidR="00000000" w:rsidRPr="008A71F7" w:rsidP="008A71F7">
      <w:pPr>
        <w:pStyle w:val="ListBullet"/>
      </w:pPr>
      <w:r w:rsidRPr="008A71F7">
        <w:t>tour director</w:t>
      </w:r>
    </w:p>
    <w:p w:rsidR="00000000" w:rsidRPr="008A71F7" w:rsidP="008A71F7">
      <w:pPr>
        <w:pStyle w:val="ListBullet"/>
      </w:pPr>
      <w:r w:rsidRPr="008A71F7">
        <w:t>tour guide</w:t>
      </w:r>
    </w:p>
    <w:p w:rsidR="00000000" w:rsidRPr="008A71F7" w:rsidP="008A71F7">
      <w:pPr>
        <w:pStyle w:val="ListBullet"/>
      </w:pPr>
      <w:r w:rsidRPr="008A71F7">
        <w:t>tour manager</w:t>
      </w:r>
    </w:p>
    <w:p w:rsidR="00000000" w:rsidRPr="008A71F7" w:rsidP="008A71F7">
      <w:pPr>
        <w:pStyle w:val="ListBullet"/>
      </w:pPr>
      <w:r w:rsidRPr="008A71F7">
        <w:t>walking guide.</w:t>
      </w:r>
    </w:p>
    <w:p w:rsidR="00000000" w:rsidRPr="008A71F7" w:rsidP="008A71F7">
      <w:pPr>
        <w:pStyle w:val="BodyText"/>
      </w:pPr>
    </w:p>
    <w:p w:rsidR="00000000" w:rsidRPr="008A71F7" w:rsidP="00961E0E">
      <w:pPr>
        <w:pStyle w:val="BodyText"/>
      </w:pPr>
      <w:r w:rsidRPr="008A71F7">
        <w:t>No occupational licensing, certification or specific legislative requirements apply to this qualification at the time of publication.</w:t>
      </w:r>
    </w:p>
    <w:p w:rsidR="00000000" w:rsidRPr="008A71F7" w:rsidP="008A71F7">
      <w:pPr>
        <w:pStyle w:val="Heading1"/>
      </w:pPr>
      <w:bookmarkStart w:id="3" w:name="O_1227575"/>
      <w:bookmarkEnd w:id="3"/>
      <w:r w:rsidRPr="008A71F7">
        <w:t>Entry Requirements</w:t>
      </w:r>
    </w:p>
    <w:p w:rsidR="00000000" w:rsidRPr="008A71F7" w:rsidP="00961E0E">
      <w:pPr>
        <w:pStyle w:val="BodyText"/>
      </w:pPr>
      <w:r w:rsidRPr="008A71F7">
        <w:t>There are no entry requirement</w:t>
      </w:r>
      <w:r w:rsidRPr="008A71F7">
        <w:t>s for this qualification.</w:t>
      </w:r>
    </w:p>
    <w:p w:rsidR="00000000" w:rsidRPr="008A71F7" w:rsidP="008A71F7">
      <w:pPr>
        <w:pStyle w:val="Heading1"/>
      </w:pPr>
      <w:bookmarkStart w:id="4" w:name="O_1227574"/>
      <w:bookmarkEnd w:id="4"/>
      <w:r w:rsidRPr="008A71F7">
        <w:t>Packaging Rules</w:t>
      </w:r>
    </w:p>
    <w:p w:rsidR="00000000" w:rsidRPr="008A71F7" w:rsidP="00961E0E">
      <w:pPr>
        <w:pStyle w:val="BodyText"/>
      </w:pPr>
      <w:r w:rsidRPr="008A71F7">
        <w:t>17 units must be completed:</w:t>
      </w:r>
    </w:p>
    <w:p w:rsidR="00000000" w:rsidRPr="008A71F7" w:rsidP="008A71F7">
      <w:pPr>
        <w:pStyle w:val="ListBullet"/>
      </w:pPr>
      <w:r w:rsidRPr="008A71F7">
        <w:t>11 core units</w:t>
      </w:r>
    </w:p>
    <w:p w:rsidR="00000000" w:rsidRPr="008A71F7" w:rsidP="008A71F7">
      <w:pPr>
        <w:pStyle w:val="ListBullet"/>
      </w:pPr>
      <w:r w:rsidRPr="008A71F7">
        <w:t>6 elective units, consisting of:</w:t>
      </w:r>
    </w:p>
    <w:p w:rsidR="00000000" w:rsidRPr="008A71F7" w:rsidP="008A71F7">
      <w:pPr>
        <w:pStyle w:val="ListBullet2"/>
      </w:pPr>
      <w:r w:rsidRPr="008A71F7">
        <w:t>4 units from the list below</w:t>
      </w:r>
    </w:p>
    <w:p w:rsidR="00000000" w:rsidRPr="008A71F7" w:rsidP="008A71F7">
      <w:pPr>
        <w:pStyle w:val="ListBullet2"/>
      </w:pPr>
      <w:r w:rsidRPr="008A71F7">
        <w:t>2 units from the list below, elsewhere in the SIT Training Package, or any other current Training Package or accredited course.</w:t>
      </w:r>
    </w:p>
    <w:p w:rsidR="00000000" w:rsidRPr="008A71F7" w:rsidP="008A71F7">
      <w:pPr>
        <w:pStyle w:val="BodyText"/>
      </w:pPr>
    </w:p>
    <w:p w:rsidR="00000000" w:rsidRPr="008A71F7" w:rsidP="00961E0E">
      <w:pPr>
        <w:pStyle w:val="BodyText"/>
      </w:pPr>
      <w:r w:rsidRPr="008A71F7">
        <w:t>The selection of electives must be guided by the job outcome sought, local industry requirements and the complexity of skills a</w:t>
      </w:r>
      <w:r w:rsidRPr="008A71F7">
        <w:t>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5400"/>
      </w:tblGrid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rPr>
                <w:rStyle w:val="SpecialBold"/>
              </w:rPr>
              <w:t>Core units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HLTAID011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Provide first aid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SITTGDE002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Work as a guide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SITTGDE004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Lead tour groups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SITTGDE005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Prepare and present tour commentaries or activities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SITTGDE011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Coordinate and operate tours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SITTGDE012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Manage extended touring programs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SITXCCS007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Enhance customer service experiences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SITXCOM002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Show social and cultural sensitivity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SITXCOM005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Manage conflict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SITXWHS001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Participate in safe work practices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SITXWHS002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Identify hazards, assess and control safety risks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rPr>
                <w:rStyle w:val="SpecialBold"/>
              </w:rPr>
              <w:t>Elective units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rPr>
                <w:rStyle w:val="SpecialBold"/>
              </w:rPr>
              <w:t>Communication and Customer Service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SITXCOM004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Address protocol requirements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SITXCRI001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Respond to a customer in crisis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rPr>
                <w:rStyle w:val="SpecialBold"/>
              </w:rPr>
              <w:t>Environmental Sustainability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BSBSUS201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 xml:space="preserve">Participate in environmentally sustainable work </w:t>
            </w:r>
            <w:r w:rsidRPr="008A71F7">
              <w:t>practices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BSBSUS401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Implement and monitor environmentally sustainable work practices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rPr>
                <w:rStyle w:val="SpecialBold"/>
              </w:rPr>
              <w:t>First Aid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HLTAID013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Provide first aid in remote or isolated site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rPr>
                <w:rStyle w:val="SpecialBold"/>
              </w:rPr>
              <w:t>Food Safety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SITXFSA001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Use hygienic practices for food safety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rPr>
                <w:rStyle w:val="SpecialBold"/>
              </w:rPr>
              <w:t>Guiding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SITTGDE001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Interpret aspects of local Australian Indigenous culture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SITTGDE003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Provide arrival and departure assistance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SITTGDE006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Develop and maintain the general and</w:t>
            </w:r>
            <w:r w:rsidRPr="008A71F7">
              <w:t xml:space="preserve"> regional knowledge required by guides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SITTGDE007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Research and share information on Australian Indigenous cultures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SITTGDE008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Prepare specialised interpretive content on flora, fauna and landscape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SITTGDE009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Prepare specialised interpretive content on m</w:t>
            </w:r>
            <w:r w:rsidRPr="008A71F7">
              <w:t>arine environments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SITTGDE010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Prepare specialised interpretive content on cultural and heritage environments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rPr>
                <w:rStyle w:val="SpecialBold"/>
              </w:rPr>
              <w:t>Human Resource Management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SITXHRM001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Coach others in job skills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rPr>
                <w:rStyle w:val="SpecialBold"/>
              </w:rPr>
              <w:t>Languages other than English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SITXLAN004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Conduct complex oral communication in a language other than English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SITXLAN005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Read and write information in a language other than English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SITXLAN006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Read and write documents in a language other than English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rPr>
                <w:rStyle w:val="SpecialBold"/>
              </w:rPr>
              <w:t>Marketing and Public Relations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BSBREL401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Establish networks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BSBREL402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Build client relationships and business networks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rPr>
                <w:rStyle w:val="SpecialBold"/>
              </w:rPr>
              <w:t>Planning and Product Development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SITTPPD002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Develop interpretive activities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SITTPPD003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Coordinate and operate sustainable tourism activities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SITTPPD004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Develop in-house recreational activities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rPr>
                <w:rStyle w:val="SpecialBold"/>
              </w:rPr>
              <w:t>Tour Operations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SITTTOP001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Load touring equipment and supplies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SITTTOP002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Provide outdoor catering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SITTTOP003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Allocate tour or activity resources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SITTTOP004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Set up and operate a camp site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SITTTOP005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Operate tours in a remote area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TLIB2003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Carry out vehicle servicing and maintenance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TLIC1051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Operate commercial vehicle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TLIC2025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Operate four wheel drive vehicle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TLIC3042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Operate coach/bus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rPr>
                <w:rStyle w:val="SpecialBold"/>
              </w:rPr>
              <w:t>Tourism Sales and Operations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SITTTSL002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Access and interpret product information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SITTTSL003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Provide advice on international destinations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SITTTSL004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Provide advice on Australian destinations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SITTTSL005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Sell tourism products and services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SITTTSL009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Process travel-related documentation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rPr>
                <w:rStyle w:val="SpecialBold"/>
              </w:rPr>
              <w:t>Working</w:t>
            </w:r>
            <w:r w:rsidRPr="008A71F7">
              <w:rPr>
                <w:rStyle w:val="SpecialBold"/>
              </w:rPr>
              <w:t xml:space="preserve"> in Industry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CUAIND402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Provide freelance services</w:t>
            </w:r>
          </w:p>
        </w:tc>
      </w:tr>
      <w:tr w:rsidTr="008A7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7">
            <w:pPr>
              <w:pStyle w:val="BodyText"/>
              <w:rPr>
                <w:lang w:val="en-NZ"/>
              </w:rPr>
            </w:pPr>
            <w:r w:rsidRPr="008A71F7">
              <w:t>SITTIND001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7" w:rsidP="008A71F7">
            <w:pPr>
              <w:pStyle w:val="BodyText"/>
            </w:pPr>
            <w:r w:rsidRPr="008A71F7">
              <w:t>Source and use information on the tourism and travel industry</w:t>
            </w:r>
          </w:p>
        </w:tc>
      </w:tr>
    </w:tbl>
    <w:p w:rsidR="00000000" w:rsidRPr="008A71F7" w:rsidP="008A71F7">
      <w:pPr>
        <w:pStyle w:val="BodyText"/>
      </w:pPr>
    </w:p>
    <w:p w:rsidR="00000000" w:rsidRPr="008A71F7" w:rsidP="008A71F7">
      <w:pPr>
        <w:pStyle w:val="AllowPageBreak"/>
      </w:pPr>
    </w:p>
    <w:p w:rsidR="00000000" w:rsidRPr="008A71F7" w:rsidP="008A71F7">
      <w:pPr>
        <w:pStyle w:val="Heading1"/>
      </w:pPr>
      <w:bookmarkStart w:id="5" w:name="O_1227573"/>
      <w:bookmarkEnd w:id="5"/>
      <w:r w:rsidRPr="008A71F7">
        <w:t>Qualification Mapping Information</w:t>
      </w:r>
    </w:p>
    <w:p w:rsidR="00000000" w:rsidRPr="008A71F7" w:rsidP="00961E0E">
      <w:pPr>
        <w:pStyle w:val="BodyText"/>
      </w:pPr>
      <w:r w:rsidRPr="008A71F7">
        <w:t>No equivalent qualification.</w:t>
      </w:r>
    </w:p>
    <w:p w:rsidR="00000000" w:rsidRPr="008A71F7" w:rsidP="008A71F7">
      <w:pPr>
        <w:pStyle w:val="Heading1"/>
      </w:pPr>
      <w:bookmarkStart w:id="6" w:name="O_1227578"/>
      <w:bookmarkEnd w:id="6"/>
      <w:r w:rsidRPr="008A71F7">
        <w:t>Links</w:t>
      </w:r>
    </w:p>
    <w:p w:rsidR="00000000" w:rsidRPr="008A71F7" w:rsidP="00961E0E">
      <w:pPr>
        <w:pStyle w:val="BodyText"/>
      </w:pPr>
      <w:r w:rsidRPr="008A71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852B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A71F7" w:rsidP="008A71F7"/>
    <w:sectPr w:rsidSect="008A71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F7" w:rsidRPr="00961E0E" w:rsidP="00961E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E0E" w:rsidP="008A7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61E0E" w:rsidP="008A7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61E0E" w:rsidP="008A71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E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1F7" w:rsidRPr="00961E0E" w:rsidP="00961E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E0E" w:rsidRPr="002D2AF8" w:rsidP="008A7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SIT40216 Certificate IV in Guiding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61E0E" w:rsidP="008A71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B27B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24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3467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1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1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1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1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1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1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1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1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1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1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1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1F7"/>
  </w:style>
  <w:style w:type="character" w:customStyle="1" w:styleId="Heading1Char">
    <w:name w:val="Heading 1 Char"/>
    <w:basedOn w:val="DefaultParagraphFont"/>
    <w:link w:val="Heading1"/>
    <w:rsid w:val="008A71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1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1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1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1F7"/>
    <w:rPr>
      <w:b/>
      <w:spacing w:val="0"/>
    </w:rPr>
  </w:style>
  <w:style w:type="paragraph" w:styleId="ListBullet2">
    <w:name w:val="List Bullet 2"/>
    <w:basedOn w:val="List2"/>
    <w:rsid w:val="008A71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71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1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1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1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1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1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1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1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1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1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1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1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1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1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1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1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1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1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1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1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1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71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1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1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1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1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1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1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1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1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1F7"/>
    <w:rPr>
      <w:i/>
    </w:rPr>
  </w:style>
  <w:style w:type="paragraph" w:styleId="Caption">
    <w:name w:val="caption"/>
    <w:basedOn w:val="BodyText"/>
    <w:next w:val="Normal"/>
    <w:qFormat/>
    <w:rsid w:val="008A71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1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1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1F7"/>
  </w:style>
  <w:style w:type="paragraph" w:styleId="TableofFigures">
    <w:name w:val="table of figures"/>
    <w:basedOn w:val="Normal"/>
    <w:next w:val="Normal"/>
    <w:semiHidden/>
    <w:rsid w:val="008A71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1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71F7"/>
    <w:rPr>
      <w:rFonts w:ascii="Wingdings" w:hAnsi="Wingdings"/>
    </w:rPr>
  </w:style>
  <w:style w:type="paragraph" w:customStyle="1" w:styleId="TableHeading">
    <w:name w:val="Table Heading"/>
    <w:basedOn w:val="HeadingBase"/>
    <w:rsid w:val="008A71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1F7"/>
    <w:rPr>
      <w:color w:val="0033CC"/>
      <w:u w:val="none"/>
    </w:rPr>
  </w:style>
  <w:style w:type="paragraph" w:customStyle="1" w:styleId="BodyTextRight">
    <w:name w:val="Body Text Right"/>
    <w:basedOn w:val="BodyText"/>
    <w:rsid w:val="008A71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1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1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1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1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1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1F7"/>
    <w:rPr>
      <w:sz w:val="32"/>
    </w:rPr>
  </w:style>
  <w:style w:type="paragraph" w:customStyle="1" w:styleId="HeadingProcedure">
    <w:name w:val="Heading Procedure"/>
    <w:basedOn w:val="HeadingBase"/>
    <w:next w:val="Normal"/>
    <w:rsid w:val="008A71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1F7"/>
    <w:pPr>
      <w:spacing w:before="60" w:after="60"/>
    </w:pPr>
  </w:style>
  <w:style w:type="paragraph" w:styleId="ListContinue">
    <w:name w:val="List Continue"/>
    <w:basedOn w:val="List"/>
    <w:rsid w:val="008A71F7"/>
    <w:pPr>
      <w:ind w:firstLine="0"/>
    </w:pPr>
  </w:style>
  <w:style w:type="paragraph" w:customStyle="1" w:styleId="ListNote">
    <w:name w:val="List Note"/>
    <w:basedOn w:val="List"/>
    <w:rsid w:val="008A71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1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1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1F7"/>
    <w:rPr>
      <w:rFonts w:ascii="Courier New" w:hAnsi="Courier New"/>
    </w:rPr>
  </w:style>
  <w:style w:type="paragraph" w:customStyle="1" w:styleId="NoteBullet">
    <w:name w:val="Note Bullet"/>
    <w:basedOn w:val="Note"/>
    <w:rsid w:val="008A71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1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1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1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1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71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1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1F7"/>
    <w:rPr>
      <w:b/>
      <w:smallCaps/>
    </w:rPr>
  </w:style>
  <w:style w:type="paragraph" w:customStyle="1" w:styleId="TableListNumber">
    <w:name w:val="Table List Number"/>
    <w:basedOn w:val="ListNumber"/>
    <w:rsid w:val="008A71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1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1F7"/>
    <w:pPr>
      <w:numPr>
        <w:numId w:val="9"/>
      </w:numPr>
    </w:pPr>
  </w:style>
  <w:style w:type="paragraph" w:customStyle="1" w:styleId="ListAlpha2">
    <w:name w:val="List Alpha 2"/>
    <w:basedOn w:val="List2"/>
    <w:rsid w:val="008A71F7"/>
    <w:pPr>
      <w:numPr>
        <w:numId w:val="8"/>
      </w:numPr>
    </w:pPr>
  </w:style>
  <w:style w:type="paragraph" w:styleId="List2">
    <w:name w:val="List 2"/>
    <w:basedOn w:val="BodyText"/>
    <w:rsid w:val="008A71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1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1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1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1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1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71F7"/>
    <w:pPr>
      <w:numPr>
        <w:numId w:val="4"/>
      </w:numPr>
    </w:pPr>
  </w:style>
  <w:style w:type="paragraph" w:styleId="ListContinue2">
    <w:name w:val="List Continue 2"/>
    <w:basedOn w:val="List2"/>
    <w:rsid w:val="008A71F7"/>
    <w:pPr>
      <w:ind w:firstLine="0"/>
    </w:pPr>
  </w:style>
  <w:style w:type="paragraph" w:styleId="ListContinue3">
    <w:name w:val="List Continue 3"/>
    <w:basedOn w:val="List3"/>
    <w:rsid w:val="008A71F7"/>
    <w:pPr>
      <w:ind w:left="1021" w:firstLine="0"/>
    </w:pPr>
  </w:style>
  <w:style w:type="paragraph" w:styleId="ListContinue4">
    <w:name w:val="List Continue 4"/>
    <w:basedOn w:val="List4"/>
    <w:rsid w:val="008A71F7"/>
    <w:pPr>
      <w:ind w:firstLine="0"/>
    </w:pPr>
  </w:style>
  <w:style w:type="paragraph" w:styleId="ListContinue5">
    <w:name w:val="List Continue 5"/>
    <w:basedOn w:val="List5"/>
    <w:rsid w:val="008A71F7"/>
    <w:pPr>
      <w:ind w:firstLine="0"/>
    </w:pPr>
  </w:style>
  <w:style w:type="paragraph" w:styleId="ListNumber3">
    <w:name w:val="List Number 3"/>
    <w:basedOn w:val="List3"/>
    <w:rsid w:val="008A71F7"/>
    <w:pPr>
      <w:numPr>
        <w:numId w:val="5"/>
      </w:numPr>
    </w:pPr>
  </w:style>
  <w:style w:type="paragraph" w:styleId="ListNumber4">
    <w:name w:val="List Number 4"/>
    <w:basedOn w:val="List4"/>
    <w:rsid w:val="008A71F7"/>
    <w:pPr>
      <w:numPr>
        <w:numId w:val="6"/>
      </w:numPr>
    </w:pPr>
  </w:style>
  <w:style w:type="paragraph" w:styleId="ListNumber5">
    <w:name w:val="List Number 5"/>
    <w:basedOn w:val="List5"/>
    <w:rsid w:val="008A71F7"/>
    <w:pPr>
      <w:numPr>
        <w:numId w:val="7"/>
      </w:numPr>
    </w:pPr>
  </w:style>
  <w:style w:type="paragraph" w:styleId="BlockText">
    <w:name w:val="Block Text"/>
    <w:basedOn w:val="Normal"/>
    <w:rsid w:val="008A71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1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1F7"/>
    <w:rPr>
      <w:sz w:val="16"/>
      <w:vertAlign w:val="superscript"/>
    </w:rPr>
  </w:style>
  <w:style w:type="character" w:customStyle="1" w:styleId="Symbols">
    <w:name w:val="Symbols"/>
    <w:basedOn w:val="DefaultParagraphFont"/>
    <w:rsid w:val="008A71F7"/>
    <w:rPr>
      <w:rFonts w:ascii="Symbol" w:hAnsi="Symbol"/>
    </w:rPr>
  </w:style>
  <w:style w:type="character" w:customStyle="1" w:styleId="MenuOptions">
    <w:name w:val="Menu Options"/>
    <w:basedOn w:val="DefaultParagraphFont"/>
    <w:rsid w:val="008A71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1F7"/>
    <w:rPr>
      <w:b/>
    </w:rPr>
  </w:style>
  <w:style w:type="character" w:customStyle="1" w:styleId="Underlined">
    <w:name w:val="Underlined"/>
    <w:basedOn w:val="DefaultParagraphFont"/>
    <w:rsid w:val="008A71F7"/>
    <w:rPr>
      <w:u w:val="single"/>
    </w:rPr>
  </w:style>
  <w:style w:type="paragraph" w:customStyle="1" w:styleId="TableBodyTextRight">
    <w:name w:val="Table Body Text Right"/>
    <w:basedOn w:val="TableBodyText"/>
    <w:rsid w:val="008A71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1F7"/>
    <w:rPr>
      <w:sz w:val="18"/>
    </w:rPr>
  </w:style>
  <w:style w:type="paragraph" w:customStyle="1" w:styleId="BodySmallRight">
    <w:name w:val="Body Small Right"/>
    <w:basedOn w:val="BodyTextRight"/>
    <w:rsid w:val="008A71F7"/>
    <w:rPr>
      <w:sz w:val="18"/>
      <w:szCs w:val="18"/>
    </w:rPr>
  </w:style>
  <w:style w:type="paragraph" w:customStyle="1" w:styleId="MarginEdition">
    <w:name w:val="Margin Edition"/>
    <w:basedOn w:val="MarginNote"/>
    <w:rsid w:val="008A71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1F7"/>
    <w:rPr>
      <w:sz w:val="2"/>
      <w:szCs w:val="2"/>
    </w:rPr>
  </w:style>
  <w:style w:type="character" w:customStyle="1" w:styleId="Small">
    <w:name w:val="Small"/>
    <w:basedOn w:val="DefaultParagraphFont"/>
    <w:rsid w:val="008A71F7"/>
    <w:rPr>
      <w:sz w:val="16"/>
    </w:rPr>
  </w:style>
  <w:style w:type="paragraph" w:customStyle="1" w:styleId="WideTable">
    <w:name w:val="Wide Table"/>
    <w:basedOn w:val="Normal"/>
    <w:rsid w:val="008A71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1F7"/>
  </w:style>
  <w:style w:type="paragraph" w:styleId="Quote">
    <w:name w:val="Quote"/>
    <w:basedOn w:val="Heading1"/>
    <w:link w:val="QuoteChar"/>
    <w:qFormat/>
    <w:rsid w:val="008A71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1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1F7"/>
    <w:pPr>
      <w:pageBreakBefore/>
    </w:pPr>
  </w:style>
  <w:style w:type="paragraph" w:customStyle="1" w:styleId="Border">
    <w:name w:val="Border"/>
    <w:basedOn w:val="Normal"/>
    <w:qFormat/>
    <w:rsid w:val="008A71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1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1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1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1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1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1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1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1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1F7"/>
    <w:rPr>
      <w:u w:val="single"/>
    </w:rPr>
  </w:style>
  <w:style w:type="character" w:customStyle="1" w:styleId="BoldandItalics">
    <w:name w:val="Bold and Italics"/>
    <w:qFormat/>
    <w:rsid w:val="008A71F7"/>
    <w:rPr>
      <w:b/>
      <w:i/>
      <w:u w:val="none"/>
    </w:rPr>
  </w:style>
  <w:style w:type="paragraph" w:styleId="BalloonText">
    <w:name w:val="Balloon Text"/>
    <w:basedOn w:val="Normal"/>
    <w:link w:val="BalloonTextChar"/>
    <w:rsid w:val="008A7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1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1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1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1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1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1F7"/>
    <w:pPr>
      <w:spacing w:before="0" w:after="0"/>
    </w:pPr>
  </w:style>
  <w:style w:type="paragraph" w:customStyle="1" w:styleId="BodyTextBold">
    <w:name w:val="Body Text Bold"/>
    <w:basedOn w:val="BodyText"/>
    <w:qFormat/>
    <w:rsid w:val="008A71F7"/>
    <w:rPr>
      <w:b/>
    </w:rPr>
  </w:style>
  <w:style w:type="character" w:styleId="Hyperlink">
    <w:name w:val="Hyperlink"/>
    <w:basedOn w:val="DefaultParagraphFont"/>
    <w:uiPriority w:val="99"/>
    <w:unhideWhenUsed/>
    <w:rsid w:val="00961E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671</Words>
  <Characters>4419</Characters>
  <Application>Microsoft Office Word</Application>
  <DocSecurity>0</DocSecurity>
  <Lines>192</Lines>
  <Paragraphs>169</Paragraphs>
  <ScaleCrop>false</ScaleCrop>
  <Company>Author-it Software Corporation Ltd.</Company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SIT40216 Certificate IV in Guiding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2022-04-08T17:45:00Z</dcterms:created>
  <dcterms:modified xsi:type="dcterms:W3CDTF">2022-04-03T06:42:00Z</dcterms:modified>
</cp:coreProperties>
</file>