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7636" w:rsidP="001776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SIT30716 Certificate III in Hospitality (Restaurant Front of House)</w:t>
      </w:r>
      <w:r>
        <w:fldChar w:fldCharType="end"/>
      </w:r>
    </w:p>
    <w:p w:rsidR="00177636" w:rsidP="00177636">
      <w:pPr>
        <w:pStyle w:val="Version"/>
        <w:sectPr w:rsidSect="00A625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625FF" w:rsidP="00A625FF">
      <w:pPr>
        <w:pStyle w:val="SuperHeading"/>
      </w:pPr>
      <w:r w:rsidRPr="00A625FF">
        <w:t>SIT30716 Certificate III in Hospitality (Restaurant Front of House)</w:t>
      </w:r>
    </w:p>
    <w:p w:rsidR="00000000" w:rsidRPr="00A625FF" w:rsidP="00A625FF">
      <w:pPr>
        <w:pStyle w:val="Heading1"/>
      </w:pPr>
      <w:bookmarkStart w:id="1" w:name="O_761267"/>
      <w:bookmarkEnd w:id="1"/>
      <w:r w:rsidRPr="00A625FF">
        <w:t>Modification History</w:t>
      </w:r>
    </w:p>
    <w:p w:rsidR="00000000" w:rsidRPr="00A625FF" w:rsidP="00A625FF">
      <w:pPr>
        <w:pStyle w:val="BodyText"/>
      </w:pPr>
      <w:r w:rsidRPr="00A625FF">
        <w:t>Not applicable.</w:t>
      </w:r>
    </w:p>
    <w:p w:rsidR="00000000" w:rsidRPr="00A625FF" w:rsidP="00A625FF">
      <w:pPr>
        <w:pStyle w:val="AllowPageBreak"/>
      </w:pPr>
    </w:p>
    <w:p w:rsidR="00000000" w:rsidRPr="00A625FF" w:rsidP="00A625FF">
      <w:pPr>
        <w:pStyle w:val="Heading1"/>
      </w:pPr>
      <w:bookmarkStart w:id="2" w:name="O_761268"/>
      <w:bookmarkEnd w:id="2"/>
      <w:r w:rsidRPr="00A625FF">
        <w:t>Qualification Description</w:t>
      </w:r>
    </w:p>
    <w:p w:rsidR="00000000" w:rsidRPr="00A625FF" w:rsidP="00A625FF">
      <w:pPr>
        <w:pStyle w:val="BodyText"/>
      </w:pPr>
      <w:r w:rsidRPr="00A625FF">
        <w:t>This qualification reflects the role of individuals who have a range of well-developed front of house food and beverage service and sales skills combined with sound product knowledge. Using discretion and judgement, they work with some independence and und</w:t>
      </w:r>
      <w:r w:rsidRPr="00A625FF">
        <w:t>er limited supervision using plans, policies and procedures to guide work activities.</w:t>
      </w:r>
    </w:p>
    <w:p w:rsidR="00000000" w:rsidRPr="00A625FF" w:rsidP="00A625FF">
      <w:pPr>
        <w:pStyle w:val="BodyText"/>
      </w:pPr>
    </w:p>
    <w:p w:rsidR="00000000" w:rsidRPr="00A625FF" w:rsidP="00A625FF">
      <w:pPr>
        <w:pStyle w:val="BodyText"/>
      </w:pPr>
      <w:r w:rsidRPr="00A625FF">
        <w:t>This specialist qualification provides a pathway to work in various front of house roles in restaurants and cafés.</w:t>
      </w:r>
    </w:p>
    <w:p w:rsidR="00000000" w:rsidRPr="00A625FF" w:rsidP="00A625FF">
      <w:pPr>
        <w:pStyle w:val="BodyText"/>
      </w:pPr>
    </w:p>
    <w:p w:rsidR="00000000" w:rsidRPr="00A625FF" w:rsidP="00A625FF">
      <w:pPr>
        <w:pStyle w:val="BodyText"/>
      </w:pPr>
      <w:r w:rsidRPr="00A625FF">
        <w:t>Possible job titles include:</w:t>
      </w:r>
    </w:p>
    <w:p w:rsidR="00000000" w:rsidRPr="00A625FF" w:rsidP="00A625FF">
      <w:pPr>
        <w:pStyle w:val="ListBullet"/>
      </w:pPr>
      <w:r w:rsidRPr="00A625FF">
        <w:t>senior bar attendant</w:t>
      </w:r>
    </w:p>
    <w:p w:rsidR="00000000" w:rsidRPr="00A625FF" w:rsidP="00A625FF">
      <w:pPr>
        <w:pStyle w:val="ListBullet"/>
      </w:pPr>
      <w:r w:rsidRPr="00A625FF">
        <w:t>so</w:t>
      </w:r>
      <w:r w:rsidRPr="00A625FF">
        <w:t>mmelier</w:t>
      </w:r>
    </w:p>
    <w:p w:rsidR="00000000" w:rsidRPr="00A625FF" w:rsidP="00A625FF">
      <w:pPr>
        <w:pStyle w:val="ListBullet"/>
      </w:pPr>
      <w:r w:rsidRPr="00A625FF">
        <w:t>waiter.</w:t>
      </w:r>
    </w:p>
    <w:p w:rsidR="00000000" w:rsidRPr="00A625FF" w:rsidP="00A625FF">
      <w:pPr>
        <w:pStyle w:val="BodyText"/>
      </w:pPr>
    </w:p>
    <w:p w:rsidR="00000000" w:rsidRPr="00A625FF" w:rsidP="00A625FF">
      <w:pPr>
        <w:pStyle w:val="BodyText"/>
      </w:pPr>
      <w:r w:rsidRPr="00A625FF">
        <w:t>No occupational licensing, certification or specific legislative requirements apply to this qualification at the time of publication.</w:t>
      </w:r>
    </w:p>
    <w:p w:rsidR="00000000" w:rsidRPr="00A625FF" w:rsidP="00A625FF">
      <w:pPr>
        <w:pStyle w:val="AllowPageBreak"/>
      </w:pPr>
    </w:p>
    <w:p w:rsidR="00000000" w:rsidRPr="00A625FF" w:rsidP="00A625FF">
      <w:pPr>
        <w:pStyle w:val="Heading1"/>
      </w:pPr>
      <w:bookmarkStart w:id="3" w:name="O_761269"/>
      <w:bookmarkEnd w:id="3"/>
      <w:r w:rsidRPr="00A625FF">
        <w:t>Entry Requirements</w:t>
      </w:r>
    </w:p>
    <w:p w:rsidR="00000000" w:rsidRPr="00A625FF" w:rsidP="00A625FF">
      <w:pPr>
        <w:pStyle w:val="BodyText"/>
      </w:pPr>
      <w:r w:rsidRPr="00A625FF">
        <w:t>There are no entry requirements for this qualification.</w:t>
      </w:r>
    </w:p>
    <w:p w:rsidR="00000000" w:rsidRPr="00A625FF" w:rsidP="00A625FF">
      <w:pPr>
        <w:pStyle w:val="AllowPageBreak"/>
      </w:pPr>
    </w:p>
    <w:p w:rsidR="00000000" w:rsidRPr="00A625FF" w:rsidP="00A625FF">
      <w:pPr>
        <w:pStyle w:val="Heading1"/>
      </w:pPr>
      <w:bookmarkStart w:id="4" w:name="O_761270"/>
      <w:bookmarkEnd w:id="4"/>
      <w:r w:rsidRPr="00A625FF">
        <w:t>Packaging Rules</w:t>
      </w:r>
    </w:p>
    <w:p w:rsidR="00000000" w:rsidRPr="00A625FF" w:rsidP="00A625FF">
      <w:pPr>
        <w:pStyle w:val="BodyText"/>
      </w:pPr>
      <w:r w:rsidRPr="00A625FF">
        <w:t>20 units must be completed:</w:t>
      </w:r>
    </w:p>
    <w:p w:rsidR="00000000" w:rsidRPr="00A625FF" w:rsidP="00A625FF">
      <w:pPr>
        <w:pStyle w:val="ListBullet"/>
      </w:pPr>
      <w:r w:rsidRPr="00A625FF">
        <w:t>11 core units</w:t>
      </w:r>
    </w:p>
    <w:p w:rsidR="00000000" w:rsidRPr="00A625FF" w:rsidP="00A625FF">
      <w:pPr>
        <w:pStyle w:val="ListBullet"/>
      </w:pPr>
      <w:r w:rsidRPr="00A625FF">
        <w:t>9 elective units, consisting of:</w:t>
      </w:r>
    </w:p>
    <w:p w:rsidR="00000000" w:rsidRPr="00A625FF" w:rsidP="00A625FF">
      <w:pPr>
        <w:pStyle w:val="ListBullet2"/>
      </w:pPr>
      <w:r w:rsidRPr="00A625FF">
        <w:t>1 unit from Group A</w:t>
      </w:r>
    </w:p>
    <w:p w:rsidR="00000000" w:rsidRPr="00A625FF" w:rsidP="00A625FF">
      <w:pPr>
        <w:pStyle w:val="ListBullet2"/>
      </w:pPr>
      <w:r w:rsidRPr="00A625FF">
        <w:t>8 units from Group B.</w:t>
      </w:r>
    </w:p>
    <w:p w:rsidR="00000000" w:rsidRPr="00A625FF" w:rsidP="00A625FF">
      <w:pPr>
        <w:pStyle w:val="BodyText"/>
      </w:pPr>
    </w:p>
    <w:p w:rsidR="00000000" w:rsidRPr="00A625FF" w:rsidP="00A625FF">
      <w:pPr>
        <w:pStyle w:val="BodyText"/>
      </w:pPr>
      <w:r w:rsidRPr="00A625FF">
        <w:t>The selection of electives must be guided by the job outcome sought, local industry requirements and the complexity of skills appropriate to the AQF level of this qualification.</w:t>
      </w:r>
    </w:p>
    <w:p w:rsidR="00000000" w:rsidRPr="00A625FF" w:rsidP="00A625F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5490"/>
      </w:tblGrid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rPr>
                <w:rStyle w:val="SpecialBold"/>
              </w:rPr>
              <w:t>Core units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BSBWOR203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Work effectively with others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SITHFAB002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Provide responsible service of alcohol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SITHIND002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Source and use information on the hospitality industry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SITHIND004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Work effectively in hospitality service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SITXCCS006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Provide service to customers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SITXCOM002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Show social and cultural sensitivity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SITXFIN001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Process financial transactions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SITXFIN003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Manage finances within a budget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SITXFSA001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Use hygienic practices for food safety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SITXHRM001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Coach others in job skills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SITXWHS001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Participate in safe work practices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rPr>
                <w:rStyle w:val="SpecialBold"/>
              </w:rPr>
              <w:t>Elective units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rPr>
                <w:rStyle w:val="SpecialBold"/>
              </w:rPr>
              <w:t>Group A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BSBSUS201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Participate in environmentally sustainable work practices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SITHFAB001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 xml:space="preserve">Clean and tidy bar areas 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SITHKOP001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 xml:space="preserve">Clean kitchen premises and equipment 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rPr>
                <w:rStyle w:val="SpecialBold"/>
              </w:rPr>
              <w:t>Group B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rPr>
                <w:rStyle w:val="SpecialBold"/>
              </w:rPr>
              <w:t>Food and Beverage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SITHFAB003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 xml:space="preserve">Operate a bar 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SITHFAB005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 xml:space="preserve">Prepare and serve espresso coffee 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SITHFAB007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 xml:space="preserve">Serve food and beverage 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SITHFAB010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 xml:space="preserve">Prepare and serve cocktails 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SITHFAB011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 xml:space="preserve">Provide advice on beers, spirits and liqueurs 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SITHFAB012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 xml:space="preserve">Provide advice on Australian wines 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SITHFAB013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 xml:space="preserve">Provide advice on imported wines 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SITHFAB014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 xml:space="preserve">Provide table service of food and beverage 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SITHFAB015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Provide silver service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SITHFAB016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Provide advice on food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SITHFAB017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 xml:space="preserve">Provide advice on food and beverage matching 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SITHFAB018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Provide gueridon service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SITHFAB020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 xml:space="preserve">Manage the sale or service of wine 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rPr>
                <w:rStyle w:val="SpecialBold"/>
              </w:rPr>
              <w:t>Inventory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SITXINV001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Receive and store stock</w:t>
            </w:r>
          </w:p>
        </w:tc>
      </w:tr>
      <w:tr w:rsidTr="0017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5FF">
            <w:pPr>
              <w:pStyle w:val="BodyText"/>
              <w:rPr>
                <w:lang w:val="en-NZ"/>
              </w:rPr>
            </w:pPr>
            <w:r w:rsidRPr="00A625FF">
              <w:t>SITXINV003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5FF" w:rsidP="00A625FF">
            <w:pPr>
              <w:pStyle w:val="BodyText"/>
            </w:pPr>
            <w:r w:rsidRPr="00A625FF">
              <w:t>Purchase goods</w:t>
            </w:r>
          </w:p>
        </w:tc>
      </w:tr>
    </w:tbl>
    <w:p w:rsidR="00000000" w:rsidRPr="00A625FF" w:rsidP="00A625FF">
      <w:pPr>
        <w:pStyle w:val="BodyText"/>
      </w:pPr>
    </w:p>
    <w:p w:rsidR="00000000" w:rsidRPr="00A625FF" w:rsidP="00A625FF">
      <w:pPr>
        <w:pStyle w:val="AllowPageBreak"/>
      </w:pPr>
    </w:p>
    <w:p w:rsidR="00000000" w:rsidRPr="00A625FF" w:rsidP="00A625FF">
      <w:pPr>
        <w:pStyle w:val="Heading1"/>
      </w:pPr>
      <w:bookmarkStart w:id="5" w:name="O_761271"/>
      <w:bookmarkEnd w:id="5"/>
      <w:r w:rsidRPr="00A625FF">
        <w:t>Qualification Mapping Information</w:t>
      </w:r>
    </w:p>
    <w:p w:rsidR="00000000" w:rsidRPr="00A625FF" w:rsidP="00A625FF">
      <w:pPr>
        <w:pStyle w:val="BodyText"/>
      </w:pPr>
      <w:r w:rsidRPr="00A625FF">
        <w:t>No equivalent qualification.</w:t>
      </w:r>
    </w:p>
    <w:p w:rsidR="00000000" w:rsidRPr="00A625FF" w:rsidP="00A625FF">
      <w:pPr>
        <w:pStyle w:val="AllowPageBreak"/>
      </w:pPr>
    </w:p>
    <w:p w:rsidR="00000000" w:rsidRPr="00A625FF" w:rsidP="00A625FF">
      <w:pPr>
        <w:pStyle w:val="Heading1"/>
      </w:pPr>
      <w:bookmarkStart w:id="6" w:name="O_761273"/>
      <w:bookmarkEnd w:id="6"/>
      <w:r w:rsidRPr="00A625FF">
        <w:t>Links</w:t>
      </w:r>
    </w:p>
    <w:p w:rsidR="00000000" w:rsidRPr="00A625FF" w:rsidP="00A625FF">
      <w:pPr>
        <w:pStyle w:val="BodyText"/>
      </w:pPr>
      <w:r w:rsidRPr="00A625FF">
        <w:t>Companion Volume Implementation Guide: - http://www.serviceskills.com.au/resources</w:t>
      </w:r>
    </w:p>
    <w:p w:rsidR="00000000" w:rsidRPr="00A625FF" w:rsidP="00A625FF"/>
    <w:sectPr w:rsidSect="00A625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5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5FF" w:rsidRPr="00177636" w:rsidP="001776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5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636" w:rsidP="00A625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7636" w:rsidP="00A625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177636" w:rsidP="00A625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5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5FF" w:rsidRPr="00177636" w:rsidP="0017763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5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636" w:rsidRPr="002D2AF8" w:rsidP="00A625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SIT30716 Certificate III in Hospitality (Restaurant Front of House)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March 2016</w:t>
    </w:r>
    <w:r>
      <w:fldChar w:fldCharType="end"/>
    </w:r>
  </w:p>
  <w:p w:rsidR="00177636" w:rsidP="00A625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60F2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10D5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8286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5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5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5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5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5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5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5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5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5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5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5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5FF"/>
  </w:style>
  <w:style w:type="character" w:customStyle="1" w:styleId="Heading1Char">
    <w:name w:val="Heading 1 Char"/>
    <w:basedOn w:val="DefaultParagraphFont"/>
    <w:link w:val="Heading1"/>
    <w:rsid w:val="00A625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5F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5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5F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25FF"/>
    <w:rPr>
      <w:b/>
      <w:spacing w:val="0"/>
    </w:rPr>
  </w:style>
  <w:style w:type="paragraph" w:styleId="ListBullet2">
    <w:name w:val="List Bullet 2"/>
    <w:basedOn w:val="List2"/>
    <w:rsid w:val="00A625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25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5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25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5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5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5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5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5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5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5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5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5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5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5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5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5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5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5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25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5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5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25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5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5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5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5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5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5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5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5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25FF"/>
    <w:rPr>
      <w:i/>
    </w:rPr>
  </w:style>
  <w:style w:type="paragraph" w:styleId="Caption">
    <w:name w:val="caption"/>
    <w:basedOn w:val="BodyText"/>
    <w:next w:val="Normal"/>
    <w:qFormat/>
    <w:rsid w:val="00A625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5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5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5FF"/>
  </w:style>
  <w:style w:type="paragraph" w:styleId="TableofFigures">
    <w:name w:val="table of figures"/>
    <w:basedOn w:val="Normal"/>
    <w:next w:val="Normal"/>
    <w:semiHidden/>
    <w:rsid w:val="00A625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5FF"/>
    <w:pPr>
      <w:numPr>
        <w:numId w:val="11"/>
      </w:numPr>
    </w:pPr>
  </w:style>
  <w:style w:type="character" w:customStyle="1" w:styleId="WingdingSymbols">
    <w:name w:val="Wingding Symbols"/>
    <w:rsid w:val="00A625FF"/>
    <w:rPr>
      <w:rFonts w:ascii="Wingdings" w:hAnsi="Wingdings"/>
    </w:rPr>
  </w:style>
  <w:style w:type="paragraph" w:customStyle="1" w:styleId="TableHeading">
    <w:name w:val="Table Heading"/>
    <w:basedOn w:val="HeadingBase"/>
    <w:rsid w:val="00A625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5FF"/>
    <w:rPr>
      <w:color w:val="0033CC"/>
      <w:u w:val="none"/>
    </w:rPr>
  </w:style>
  <w:style w:type="paragraph" w:customStyle="1" w:styleId="BodyTextRight">
    <w:name w:val="Body Text Right"/>
    <w:basedOn w:val="BodyText"/>
    <w:rsid w:val="00A625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5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5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5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5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5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5FF"/>
    <w:rPr>
      <w:sz w:val="32"/>
    </w:rPr>
  </w:style>
  <w:style w:type="paragraph" w:customStyle="1" w:styleId="HeadingProcedure">
    <w:name w:val="Heading Procedure"/>
    <w:basedOn w:val="HeadingBase"/>
    <w:next w:val="Normal"/>
    <w:rsid w:val="00A625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5FF"/>
    <w:pPr>
      <w:spacing w:before="60" w:after="60"/>
    </w:pPr>
  </w:style>
  <w:style w:type="paragraph" w:styleId="ListContinue">
    <w:name w:val="List Continue"/>
    <w:basedOn w:val="List"/>
    <w:rsid w:val="00A625FF"/>
    <w:pPr>
      <w:ind w:firstLine="0"/>
    </w:pPr>
  </w:style>
  <w:style w:type="paragraph" w:customStyle="1" w:styleId="ListNote">
    <w:name w:val="List Note"/>
    <w:basedOn w:val="List"/>
    <w:rsid w:val="00A625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5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5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5FF"/>
    <w:rPr>
      <w:rFonts w:ascii="Courier New" w:hAnsi="Courier New"/>
    </w:rPr>
  </w:style>
  <w:style w:type="paragraph" w:customStyle="1" w:styleId="NoteBullet">
    <w:name w:val="Note Bullet"/>
    <w:basedOn w:val="Note"/>
    <w:rsid w:val="00A625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5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5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5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5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625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5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5FF"/>
    <w:rPr>
      <w:b/>
      <w:smallCaps/>
    </w:rPr>
  </w:style>
  <w:style w:type="paragraph" w:customStyle="1" w:styleId="TableListNumber">
    <w:name w:val="Table List Number"/>
    <w:basedOn w:val="ListNumber"/>
    <w:rsid w:val="00A625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5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5FF"/>
    <w:pPr>
      <w:numPr>
        <w:numId w:val="9"/>
      </w:numPr>
    </w:pPr>
  </w:style>
  <w:style w:type="paragraph" w:customStyle="1" w:styleId="ListAlpha2">
    <w:name w:val="List Alpha 2"/>
    <w:basedOn w:val="List2"/>
    <w:rsid w:val="00A625FF"/>
    <w:pPr>
      <w:numPr>
        <w:numId w:val="8"/>
      </w:numPr>
    </w:pPr>
  </w:style>
  <w:style w:type="paragraph" w:styleId="List2">
    <w:name w:val="List 2"/>
    <w:basedOn w:val="BodyText"/>
    <w:rsid w:val="00A625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5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5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5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5F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5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25FF"/>
    <w:pPr>
      <w:numPr>
        <w:numId w:val="4"/>
      </w:numPr>
    </w:pPr>
  </w:style>
  <w:style w:type="paragraph" w:styleId="ListContinue2">
    <w:name w:val="List Continue 2"/>
    <w:basedOn w:val="List2"/>
    <w:rsid w:val="00A625FF"/>
    <w:pPr>
      <w:ind w:firstLine="0"/>
    </w:pPr>
  </w:style>
  <w:style w:type="paragraph" w:styleId="ListContinue3">
    <w:name w:val="List Continue 3"/>
    <w:basedOn w:val="List3"/>
    <w:rsid w:val="00A625FF"/>
    <w:pPr>
      <w:ind w:left="1021" w:firstLine="0"/>
    </w:pPr>
  </w:style>
  <w:style w:type="paragraph" w:styleId="ListContinue4">
    <w:name w:val="List Continue 4"/>
    <w:basedOn w:val="List4"/>
    <w:rsid w:val="00A625FF"/>
    <w:pPr>
      <w:ind w:firstLine="0"/>
    </w:pPr>
  </w:style>
  <w:style w:type="paragraph" w:styleId="ListContinue5">
    <w:name w:val="List Continue 5"/>
    <w:basedOn w:val="List5"/>
    <w:rsid w:val="00A625FF"/>
    <w:pPr>
      <w:ind w:firstLine="0"/>
    </w:pPr>
  </w:style>
  <w:style w:type="paragraph" w:styleId="ListNumber3">
    <w:name w:val="List Number 3"/>
    <w:basedOn w:val="List3"/>
    <w:rsid w:val="00A625FF"/>
    <w:pPr>
      <w:numPr>
        <w:numId w:val="5"/>
      </w:numPr>
    </w:pPr>
  </w:style>
  <w:style w:type="paragraph" w:styleId="ListNumber4">
    <w:name w:val="List Number 4"/>
    <w:basedOn w:val="List4"/>
    <w:rsid w:val="00A625FF"/>
    <w:pPr>
      <w:numPr>
        <w:numId w:val="6"/>
      </w:numPr>
    </w:pPr>
  </w:style>
  <w:style w:type="paragraph" w:styleId="ListNumber5">
    <w:name w:val="List Number 5"/>
    <w:basedOn w:val="List5"/>
    <w:rsid w:val="00A625FF"/>
    <w:pPr>
      <w:numPr>
        <w:numId w:val="7"/>
      </w:numPr>
    </w:pPr>
  </w:style>
  <w:style w:type="paragraph" w:styleId="BlockText">
    <w:name w:val="Block Text"/>
    <w:basedOn w:val="Normal"/>
    <w:rsid w:val="00A625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5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5FF"/>
    <w:rPr>
      <w:sz w:val="16"/>
      <w:vertAlign w:val="superscript"/>
    </w:rPr>
  </w:style>
  <w:style w:type="character" w:customStyle="1" w:styleId="Symbols">
    <w:name w:val="Symbols"/>
    <w:basedOn w:val="DefaultParagraphFont"/>
    <w:rsid w:val="00A625FF"/>
    <w:rPr>
      <w:rFonts w:ascii="Symbol" w:hAnsi="Symbol"/>
    </w:rPr>
  </w:style>
  <w:style w:type="character" w:customStyle="1" w:styleId="MenuOptions">
    <w:name w:val="Menu Options"/>
    <w:basedOn w:val="DefaultParagraphFont"/>
    <w:rsid w:val="00A625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5FF"/>
    <w:rPr>
      <w:b/>
    </w:rPr>
  </w:style>
  <w:style w:type="character" w:customStyle="1" w:styleId="Underlined">
    <w:name w:val="Underlined"/>
    <w:basedOn w:val="DefaultParagraphFont"/>
    <w:rsid w:val="00A625FF"/>
    <w:rPr>
      <w:u w:val="single"/>
    </w:rPr>
  </w:style>
  <w:style w:type="paragraph" w:customStyle="1" w:styleId="TableBodyTextRight">
    <w:name w:val="Table Body Text Right"/>
    <w:basedOn w:val="TableBodyText"/>
    <w:rsid w:val="00A625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5FF"/>
    <w:rPr>
      <w:sz w:val="18"/>
    </w:rPr>
  </w:style>
  <w:style w:type="paragraph" w:customStyle="1" w:styleId="BodySmallRight">
    <w:name w:val="Body Small Right"/>
    <w:basedOn w:val="BodyTextRight"/>
    <w:rsid w:val="00A625FF"/>
    <w:rPr>
      <w:sz w:val="18"/>
      <w:szCs w:val="18"/>
    </w:rPr>
  </w:style>
  <w:style w:type="paragraph" w:customStyle="1" w:styleId="MarginEdition">
    <w:name w:val="Margin Edition"/>
    <w:basedOn w:val="MarginNote"/>
    <w:rsid w:val="00A625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5FF"/>
    <w:rPr>
      <w:sz w:val="2"/>
      <w:szCs w:val="2"/>
    </w:rPr>
  </w:style>
  <w:style w:type="character" w:customStyle="1" w:styleId="Small">
    <w:name w:val="Small"/>
    <w:basedOn w:val="DefaultParagraphFont"/>
    <w:rsid w:val="00A625FF"/>
    <w:rPr>
      <w:sz w:val="16"/>
    </w:rPr>
  </w:style>
  <w:style w:type="paragraph" w:customStyle="1" w:styleId="WideTable">
    <w:name w:val="Wide Table"/>
    <w:basedOn w:val="Normal"/>
    <w:rsid w:val="00A625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5FF"/>
  </w:style>
  <w:style w:type="paragraph" w:styleId="Quote">
    <w:name w:val="Quote"/>
    <w:basedOn w:val="Heading1"/>
    <w:link w:val="QuoteChar"/>
    <w:qFormat/>
    <w:rsid w:val="00A625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5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5FF"/>
    <w:pPr>
      <w:pageBreakBefore/>
    </w:pPr>
  </w:style>
  <w:style w:type="paragraph" w:customStyle="1" w:styleId="Border">
    <w:name w:val="Border"/>
    <w:basedOn w:val="Normal"/>
    <w:qFormat/>
    <w:rsid w:val="00A625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5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5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5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5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5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5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5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5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5FF"/>
    <w:rPr>
      <w:u w:val="single"/>
    </w:rPr>
  </w:style>
  <w:style w:type="character" w:customStyle="1" w:styleId="BoldandItalics">
    <w:name w:val="Bold and Italics"/>
    <w:qFormat/>
    <w:rsid w:val="00A625FF"/>
    <w:rPr>
      <w:b/>
      <w:i/>
      <w:u w:val="none"/>
    </w:rPr>
  </w:style>
  <w:style w:type="paragraph" w:styleId="BalloonText">
    <w:name w:val="Balloon Text"/>
    <w:basedOn w:val="Normal"/>
    <w:link w:val="BalloonTextChar"/>
    <w:rsid w:val="00A625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5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5F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5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5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5F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377</Words>
  <Characters>2382</Characters>
  <Application>Microsoft Office Word</Application>
  <DocSecurity>0</DocSecurity>
  <Lines>112</Lines>
  <Paragraphs>90</Paragraphs>
  <ScaleCrop>false</ScaleCrop>
  <Company>Author-it Software Corporation Ltd.</Company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SIT30716 Certificate III in Hospitality (Restaurant Front of House)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2016-03-03T18:27:54Z</dcterms:created>
  <dcterms:modified xsi:type="dcterms:W3CDTF">2016-03-01T08:24:00Z</dcterms:modified>
</cp:coreProperties>
</file>