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1BF" w:rsidP="00444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SIT30122 Certificate III in Tourism</w:t>
      </w:r>
      <w:r>
        <w:fldChar w:fldCharType="end"/>
      </w:r>
    </w:p>
    <w:p w:rsidR="004441BF" w:rsidP="004441BF">
      <w:pPr>
        <w:pStyle w:val="Version"/>
        <w:sectPr w:rsidSect="00445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E02" w:rsidP="00445E02">
      <w:pPr>
        <w:pStyle w:val="SuperHeading"/>
      </w:pPr>
      <w:r w:rsidRPr="00445E02">
        <w:t>SIT30122 Certificate III in Tourism</w:t>
      </w:r>
    </w:p>
    <w:p w:rsidR="00000000" w:rsidRPr="00445E02" w:rsidP="00445E02">
      <w:pPr>
        <w:pStyle w:val="Heading1"/>
      </w:pPr>
      <w:bookmarkStart w:id="1" w:name="O_1233309"/>
      <w:bookmarkEnd w:id="1"/>
      <w:r w:rsidRPr="00445E02">
        <w:t>Modification History</w:t>
      </w:r>
    </w:p>
    <w:p w:rsidR="00000000" w:rsidRPr="00445E02" w:rsidP="004441BF">
      <w:pPr>
        <w:pStyle w:val="BodyText"/>
      </w:pPr>
      <w:r w:rsidRPr="00445E02">
        <w:t>Not applicable.</w:t>
      </w:r>
    </w:p>
    <w:p w:rsidR="00000000" w:rsidRPr="00445E02" w:rsidP="00445E02">
      <w:pPr>
        <w:pStyle w:val="Heading1"/>
      </w:pPr>
      <w:bookmarkStart w:id="2" w:name="O_1233310"/>
      <w:bookmarkEnd w:id="2"/>
      <w:r w:rsidRPr="00445E02">
        <w:t>Qualification Description</w:t>
      </w:r>
    </w:p>
    <w:p w:rsidR="00000000" w:rsidRPr="00445E02" w:rsidP="004441BF">
      <w:pPr>
        <w:pStyle w:val="BodyText"/>
      </w:pPr>
      <w:r w:rsidRPr="00445E02">
        <w:t xml:space="preserve">This qualification reflects the role of individuals who use a range of well-developed tourism service, sales or operational skills and sound knowledge of industry operations </w:t>
      </w:r>
      <w:r w:rsidRPr="00445E02">
        <w:t>to coordinate tourism services. Using discretion and judgement, they work with some independence and under limited supervision using plans, policies and procedures to guide work activities.</w:t>
      </w:r>
    </w:p>
    <w:p w:rsidR="00000000" w:rsidRPr="00445E02" w:rsidP="004441BF">
      <w:pPr>
        <w:pStyle w:val="BodyText"/>
      </w:pPr>
      <w:r w:rsidRPr="00445E02">
        <w:t>This qualification provides a pathway to work in many tourism indu</w:t>
      </w:r>
      <w:r w:rsidRPr="00445E02">
        <w:t>stry sectors and for a diversity of employers including tour operators, inbound tour operators, visitor information centres, holiday parks and resorts, attractions, cultural and heritage sites, and any small tourism business.</w:t>
      </w:r>
    </w:p>
    <w:p w:rsidR="00000000" w:rsidRPr="00445E02" w:rsidP="004441BF">
      <w:pPr>
        <w:pStyle w:val="BodyText"/>
      </w:pPr>
      <w:r w:rsidRPr="00445E02">
        <w:t xml:space="preserve">This qualification allows for </w:t>
      </w:r>
      <w:r w:rsidRPr="00445E02">
        <w:t>multi-skilling and for specialisation in office-based roles involving the planning and coordination of tourism services, in roles in the field where products are delivered or in performing operational activities such as housekeeping, grounds maintenance an</w:t>
      </w:r>
      <w:r w:rsidRPr="00445E02">
        <w:t>d providing customer service.</w:t>
      </w:r>
    </w:p>
    <w:p w:rsidR="00000000" w:rsidRPr="00445E02" w:rsidP="004441BF">
      <w:pPr>
        <w:pStyle w:val="BodyText"/>
      </w:pPr>
      <w:r w:rsidRPr="00445E02">
        <w:t>The skills in this qualification must be applied in accordance with Commonwealth and State/Territory legislation, Australian standards and industry codes of practice.</w:t>
      </w:r>
    </w:p>
    <w:p w:rsidR="00000000" w:rsidRPr="00445E02" w:rsidP="004441BF">
      <w:pPr>
        <w:pStyle w:val="BodyText"/>
      </w:pPr>
      <w:r w:rsidRPr="00445E02">
        <w:t>No occupational licensing, certification or specific legisl</w:t>
      </w:r>
      <w:r w:rsidRPr="00445E02">
        <w:t>ative requirements apply to this qualification at the time of publication.</w:t>
      </w:r>
    </w:p>
    <w:p w:rsidR="00000000" w:rsidRPr="00445E02" w:rsidP="00445E02">
      <w:pPr>
        <w:pStyle w:val="Heading1"/>
      </w:pPr>
      <w:bookmarkStart w:id="3" w:name="O_1233311"/>
      <w:bookmarkEnd w:id="3"/>
      <w:r w:rsidRPr="00445E02">
        <w:t>Entry Requirements</w:t>
      </w:r>
    </w:p>
    <w:p w:rsidR="00000000" w:rsidRPr="00445E02" w:rsidP="004441BF">
      <w:pPr>
        <w:pStyle w:val="BodyText"/>
      </w:pPr>
      <w:r w:rsidRPr="00445E02">
        <w:t>There are no entry requirements for this qualification.</w:t>
      </w:r>
    </w:p>
    <w:p w:rsidR="00000000" w:rsidRPr="00445E02" w:rsidP="00445E02">
      <w:pPr>
        <w:pStyle w:val="Heading1"/>
      </w:pPr>
      <w:bookmarkStart w:id="4" w:name="O_1233312"/>
      <w:bookmarkEnd w:id="4"/>
      <w:r w:rsidRPr="00445E02">
        <w:t>Packaging Rules</w:t>
      </w:r>
    </w:p>
    <w:p w:rsidR="00000000" w:rsidRPr="00445E02" w:rsidP="004441BF">
      <w:pPr>
        <w:pStyle w:val="BodyText"/>
      </w:pPr>
      <w:r w:rsidRPr="00445E02">
        <w:t>15 units must be completed:</w:t>
      </w:r>
    </w:p>
    <w:p w:rsidR="00000000" w:rsidRPr="00445E02" w:rsidP="00445E02">
      <w:pPr>
        <w:pStyle w:val="ListBullet"/>
      </w:pPr>
      <w:r w:rsidRPr="00445E02">
        <w:t>4 core units</w:t>
      </w:r>
    </w:p>
    <w:p w:rsidR="00000000" w:rsidRPr="00445E02" w:rsidP="00445E02">
      <w:pPr>
        <w:pStyle w:val="ListBullet"/>
      </w:pPr>
      <w:r w:rsidRPr="00445E02">
        <w:t>11 electiv</w:t>
      </w:r>
      <w:r w:rsidRPr="00445E02">
        <w:t>e units, consisting of:</w:t>
      </w:r>
    </w:p>
    <w:p w:rsidR="00000000" w:rsidRPr="00445E02" w:rsidP="00445E02">
      <w:pPr>
        <w:pStyle w:val="ListBullet2"/>
      </w:pPr>
      <w:r w:rsidRPr="00445E02">
        <w:t xml:space="preserve">5 units from Group A </w:t>
      </w:r>
    </w:p>
    <w:p w:rsidR="00000000" w:rsidRPr="00445E02" w:rsidP="00445E02">
      <w:pPr>
        <w:pStyle w:val="ListBullet"/>
      </w:pPr>
      <w:r w:rsidRPr="00445E02">
        <w:t>OR</w:t>
      </w:r>
    </w:p>
    <w:p w:rsidR="00000000" w:rsidRPr="00445E02" w:rsidP="00445E02">
      <w:pPr>
        <w:pStyle w:val="ListBullet2"/>
      </w:pPr>
      <w:r w:rsidRPr="00445E02">
        <w:t>6 units from Group B</w:t>
      </w:r>
    </w:p>
    <w:p w:rsidR="00000000" w:rsidRPr="00445E02" w:rsidP="00445E02">
      <w:pPr>
        <w:pStyle w:val="ListBullet2"/>
      </w:pPr>
      <w:r w:rsidRPr="00445E02">
        <w:t>OR</w:t>
      </w:r>
    </w:p>
    <w:p w:rsidR="00000000" w:rsidRPr="00445E02" w:rsidP="00445E02">
      <w:pPr>
        <w:pStyle w:val="ListBullet2"/>
      </w:pPr>
      <w:r w:rsidRPr="00445E02">
        <w:t>at least 3 units from Group C</w:t>
      </w:r>
    </w:p>
    <w:p w:rsidR="00000000" w:rsidRPr="00445E02" w:rsidP="00445E02">
      <w:pPr>
        <w:pStyle w:val="ListBullet2"/>
      </w:pPr>
      <w:r w:rsidRPr="00445E02">
        <w:t>OR</w:t>
      </w:r>
    </w:p>
    <w:p w:rsidR="00000000" w:rsidRPr="00445E02" w:rsidP="00445E02">
      <w:pPr>
        <w:pStyle w:val="ListBullet2"/>
      </w:pPr>
      <w:r w:rsidRPr="00445E02">
        <w:t>6 units from Group D</w:t>
      </w:r>
    </w:p>
    <w:p w:rsidR="00000000" w:rsidRPr="00445E02" w:rsidP="004441BF">
      <w:pPr>
        <w:pStyle w:val="BodyText"/>
      </w:pPr>
      <w:r w:rsidRPr="00445E02">
        <w:t>The remaining units may be selected from any elective group below, elsewhere in the SIT Training Package, or any current Training Package or accredited course.</w:t>
      </w:r>
    </w:p>
    <w:p w:rsidR="00000000" w:rsidRPr="00445E02" w:rsidP="004441BF">
      <w:pPr>
        <w:pStyle w:val="BodyText"/>
      </w:pPr>
      <w:r w:rsidRPr="00445E02">
        <w:t>Any combination of electives that meets the above rules can be selected for the award of the </w:t>
      </w:r>
      <w:r w:rsidRPr="00445E02">
        <w:rPr>
          <w:rStyle w:val="Emphasis"/>
        </w:rPr>
        <w:t>Cer</w:t>
      </w:r>
      <w:r w:rsidRPr="00445E02">
        <w:rPr>
          <w:rStyle w:val="Emphasis"/>
        </w:rPr>
        <w:t>tificate III in Tourism.</w:t>
      </w:r>
      <w:r w:rsidRPr="00445E02">
        <w:t xml:space="preserve"> Electives may be packaged to provide a qualification with a specialisation, as outlined below.</w:t>
      </w:r>
    </w:p>
    <w:p w:rsidR="00000000" w:rsidRPr="00445E02" w:rsidP="00445E02">
      <w:pPr>
        <w:pStyle w:val="List"/>
      </w:pPr>
      <w:r w:rsidRPr="00445E02">
        <w:rPr>
          <w:rStyle w:val="SpecialBold"/>
        </w:rPr>
        <w:t>Packaging for specialisations:</w:t>
      </w:r>
    </w:p>
    <w:p w:rsidR="00000000" w:rsidRPr="00445E02" w:rsidP="004441BF">
      <w:pPr>
        <w:pStyle w:val="BodyText"/>
      </w:pPr>
      <w:r w:rsidRPr="00445E02">
        <w:t xml:space="preserve">At least three units from Group C must be selected for award of the </w:t>
      </w:r>
      <w:r w:rsidRPr="00445E02">
        <w:rPr>
          <w:rStyle w:val="Emphasis"/>
        </w:rPr>
        <w:t>Certificate III in Tourism (Marine To</w:t>
      </w:r>
      <w:r w:rsidRPr="00445E02">
        <w:rPr>
          <w:rStyle w:val="Emphasis"/>
        </w:rPr>
        <w:t>urism).</w:t>
      </w:r>
    </w:p>
    <w:p w:rsidR="00000000" w:rsidRPr="00445E02" w:rsidP="004441BF">
      <w:pPr>
        <w:pStyle w:val="BodyText"/>
      </w:pPr>
      <w:r w:rsidRPr="00445E02">
        <w:t>At least six units from Group D must be selected for award of the </w:t>
      </w:r>
      <w:r w:rsidRPr="00445E02">
        <w:rPr>
          <w:rStyle w:val="Emphasis"/>
        </w:rPr>
        <w:t>Certificate III in Tourism (Holiday Parks and Resorts)</w:t>
      </w:r>
      <w:r w:rsidRPr="00445E02">
        <w:t xml:space="preserve">, one of which must be </w:t>
      </w:r>
      <w:r w:rsidRPr="00445E02">
        <w:rPr>
          <w:rStyle w:val="Emphasis"/>
        </w:rPr>
        <w:t>SITTIND004 Source and use information on the holiday park and resort industry</w:t>
      </w:r>
      <w:r w:rsidRPr="00445E02">
        <w:t>.</w:t>
      </w:r>
    </w:p>
    <w:p w:rsidR="00000000" w:rsidRPr="00445E02" w:rsidP="004441BF">
      <w:pPr>
        <w:pStyle w:val="BodyText"/>
      </w:pPr>
      <w:r w:rsidRPr="00445E02">
        <w:t>The selection of electives</w:t>
      </w:r>
      <w:r w:rsidRPr="00445E02">
        <w:t xml:space="preserve"> must be guided by the job outcome sought, local industry requirements and the complexity of skills appropriate to the AQF level of this qualification.</w:t>
      </w:r>
    </w:p>
    <w:p w:rsidR="00000000" w:rsidRPr="00445E02" w:rsidP="004441BF">
      <w:pPr>
        <w:pStyle w:val="BodyText"/>
      </w:pPr>
      <w:r w:rsidRPr="00445E02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6"/>
        <w:gridCol w:w="6059"/>
      </w:tblGrid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Core units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SITTIND003</w:t>
            </w:r>
          </w:p>
        </w:tc>
        <w:tc>
          <w:tcPr>
            <w:tcW w:w="6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Source and use information on the tourism and travel industry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SITXCCS014</w:t>
            </w:r>
          </w:p>
        </w:tc>
        <w:tc>
          <w:tcPr>
            <w:tcW w:w="6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service to customers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SITXCOM007</w:t>
            </w:r>
          </w:p>
        </w:tc>
        <w:tc>
          <w:tcPr>
            <w:tcW w:w="6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Show social and cultural sensitivity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SITXWHS005</w:t>
            </w:r>
          </w:p>
        </w:tc>
        <w:tc>
          <w:tcPr>
            <w:tcW w:w="6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Participate in safe work practices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Elective units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Group A - Tourism Operations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SITTTOP006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Load touring equipment and supplies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SITTTOP007*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outdoor catering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Access and interpret product information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advice on Australian destinations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SITTTVL004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Sell tourism products or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SITTTVL005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customer quotations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Book tourism products and process documentation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a computerised reservations or operations system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visitor information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Group B - Tourism Delivery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CPPSEC2110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Monitor and control individual and crowd behaviour to maintain security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Interpret aspects of local Australian Indigenous culture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Lead tour groups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and present tour commentaries or activities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Develop and maintain the general and regional knowledge required by guides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Research and share information on Australian Indigenous cultures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SITTGDE020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specialised interpretive content on flora, fauna and landscape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SITTGDE021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specialised interpretive content on marine environments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SITTGDE022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specialised interpretive content on cultural and heritage environments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</w:t>
            </w:r>
            <w:r w:rsidRPr="00445E02">
              <w:t>vide customer information and assistance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visitor information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lost and found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SITXCOM008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a briefing or scripted commentary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SITTVAF006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Load and unload a ride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SITTVAF007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a ride location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SITTVAF008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a games location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SITXWHS006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Identify hazards, assess and control safety risks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TLIC0023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four wheel drive vehicle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TLIC1051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commercial vehicle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TLIC3042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coach/bus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Group C - Marine Tourism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MARF027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Apply basic survival skills in the event of vessel abandonment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MARF043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survival craft, rescue boats and lifesaving appliances (proficiency in survival craft)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SISOSCB001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SCUBA dive in open water to a maximum depth of 18 metres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SISOSCB006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Perfo</w:t>
            </w:r>
            <w:r w:rsidRPr="00445E02">
              <w:t>rm diver rescues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SISOSCB010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Lead SCUBA diving activities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SITTGDE017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and present tour commentaries or activities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SITTGDE021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specialised interpretive content on marine environments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Group D – Holiday Parks and Resorts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AHCIRG338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Troubleshoot irrigation systems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AHCLSC207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Construct low-profile timber or modular retaining walls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AHCLSC209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Lay paving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AHCLSC311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Set out site for construction works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AHCLSC317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Construct landscape features using concrete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AHCPGD209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Prune shrubs and small trees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AHCPGD308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Plan and maintain plant displays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Maintain cleaning storage areas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carpeted floors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hard floors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and maintain amenities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CPPCLO3105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glass surfaces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window coverings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CPPCLO3111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rooms, furniture and fittings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CPPCLO3112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walls, ceilings and fittings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RIISAM203E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hand and power tools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RIISAM204E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Operate small plant and equipment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SIFCBGM001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general grounds care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SIFCBGM002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Maintain property and structures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SISCAQU001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Test pool water quality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SISCAQU003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Maintain aquatic facility plant and equipment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SISCAQU004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Develop and implement pool water maintenance procedures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SITHACS009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Clean premises and equipment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SITHACS010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housekeeping services to guests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SITHACS011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rooms for guests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SITHACS016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accommodation reception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SITTIND004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Source and use information on the holiday park and resort industry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Access and interpret product information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SITTTVL004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Sell tourism products or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SITTVAF009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Tow and site recreational vehicles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SITTVAF010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Fill LPG gas cylinders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a computerised booking system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Make bookings and process documentation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SITXCCS019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quotations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Group E - General electives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Administration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BSBPEF202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Plan and apply time management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Client and Customer Service, and Sales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SIRXCEG008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Manage disrespectful, aggressive or abusive customers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SIRXPDK001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Advise on products and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SIRXSLS001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Sell to the retail customer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SITXCRI003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Respond to a customer in crisis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Communication and Teamwork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BSBTWK201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Work effectively with others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SITXCOM006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Source and present information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SITXCOM009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Address protocol requirements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Computer Operations and ICT Management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BSBTEC201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business software applications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BSBTEC301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Design and produce business documents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BSBTEC302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Design and produce spreadsheets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E-Business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SIRXOSM002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Maintain ethical and professional standards when using social media and online platforms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SIRXOSM003*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social media and online tools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Environmental Sustainability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BSBSUS211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Participate in sustainable work practices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Events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SITEEVT021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Administer event registrations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SITEEVT022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event production support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Finance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BSBFIN302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Maintain financial records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SITXFIN007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Process financial transactions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First Aid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HLTAID011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First Aid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HLTAID013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First Aid in remote or isolated site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Food and Beverage, Food Safety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SITHFAB021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responsible service of alcohol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SITHFAB024*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and serve non-alcoholic beverages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SITHFAB025*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Prepare and serve espresso coffee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SITHFAB027*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Serve food and beverage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SITHFAB029*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Conduct a product tasting for alcoholic beverage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SITHIND005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hygienic practices for hospitality service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SITXFSA005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Use hygienic practices for food safety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Gaming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SITHGAM022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Provide responsible gambling services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SITHGAM023*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Attend gaming machines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SITHGAM034*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Attend casino gaming machines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Human Resource Management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SITXHRM007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Coach others in job skills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Inventory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SITXINV006*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Receive, store and maintain stock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SITXINV007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Purchase goods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rPr>
                <w:rStyle w:val="SpecialBold"/>
              </w:rPr>
              <w:t>Languages other than English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SITXLAN007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Conduct basic oral communication in a language other than English</w:t>
            </w:r>
          </w:p>
        </w:tc>
      </w:tr>
      <w:tr w:rsidTr="00445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E02">
            <w:pPr>
              <w:pStyle w:val="BodyText"/>
              <w:rPr>
                <w:lang w:val="en-NZ"/>
              </w:rPr>
            </w:pPr>
            <w:r w:rsidRPr="00445E02">
              <w:t>SITXLAN008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E02" w:rsidP="00445E02">
            <w:pPr>
              <w:pStyle w:val="BodyText"/>
            </w:pPr>
            <w:r w:rsidRPr="00445E02">
              <w:t>Conduct oral communication in a language other than English</w:t>
            </w:r>
          </w:p>
        </w:tc>
      </w:tr>
    </w:tbl>
    <w:p w:rsidR="00000000" w:rsidRPr="00445E02" w:rsidP="00445E02">
      <w:pPr>
        <w:pStyle w:val="BodyText"/>
      </w:pPr>
    </w:p>
    <w:p w:rsidR="00000000" w:rsidRPr="00445E02" w:rsidP="00445E02">
      <w:pPr>
        <w:pStyle w:val="AllowPageBreak"/>
      </w:pPr>
    </w:p>
    <w:p w:rsidR="00000000" w:rsidRPr="00445E02" w:rsidP="00445E02">
      <w:pPr>
        <w:pStyle w:val="Heading1"/>
      </w:pPr>
      <w:bookmarkStart w:id="5" w:name="O_1233313"/>
      <w:bookmarkEnd w:id="5"/>
      <w:r w:rsidRPr="00445E02">
        <w:t>Qualification Mapping Information</w:t>
      </w:r>
    </w:p>
    <w:p w:rsidR="00000000" w:rsidRPr="00445E02" w:rsidP="004441BF">
      <w:pPr>
        <w:pStyle w:val="BodyText"/>
      </w:pPr>
      <w:r w:rsidRPr="00445E02">
        <w:t>Supersedes and is not equivalent to SIT30116 Certificate III in Tourism.</w:t>
      </w:r>
    </w:p>
    <w:p w:rsidR="00000000" w:rsidRPr="00445E02" w:rsidP="00445E02">
      <w:pPr>
        <w:pStyle w:val="Heading1"/>
      </w:pPr>
      <w:bookmarkStart w:id="6" w:name="O_1233314"/>
      <w:bookmarkEnd w:id="6"/>
      <w:r w:rsidRPr="00445E02">
        <w:t>Links</w:t>
      </w:r>
    </w:p>
    <w:p w:rsidR="00000000" w:rsidRPr="00445E02" w:rsidP="004441BF">
      <w:pPr>
        <w:pStyle w:val="BodyText"/>
      </w:pPr>
      <w:r w:rsidRPr="00445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F17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45E02" w:rsidP="00445E02"/>
    <w:sectPr w:rsidSect="00445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2" w:rsidRPr="004441BF" w:rsidP="00444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BF" w:rsidP="00445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41BF" w:rsidP="00445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41BF" w:rsidP="00445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E02" w:rsidRPr="004441BF" w:rsidP="00444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BF" w:rsidRPr="002D2AF8" w:rsidP="00445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SIT30122 Certificate III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August 2022</w:t>
    </w:r>
    <w:r>
      <w:fldChar w:fldCharType="end"/>
    </w:r>
  </w:p>
  <w:p w:rsidR="004441BF" w:rsidP="00445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85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9E9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CD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E02"/>
  </w:style>
  <w:style w:type="character" w:customStyle="1" w:styleId="Heading1Char">
    <w:name w:val="Heading 1 Char"/>
    <w:basedOn w:val="DefaultParagraphFont"/>
    <w:link w:val="Heading1"/>
    <w:rsid w:val="00445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E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E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E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E02"/>
    <w:rPr>
      <w:b/>
      <w:spacing w:val="0"/>
    </w:rPr>
  </w:style>
  <w:style w:type="paragraph" w:styleId="ListBullet2">
    <w:name w:val="List Bullet 2"/>
    <w:basedOn w:val="List2"/>
    <w:rsid w:val="00445E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E02"/>
    <w:rPr>
      <w:i/>
    </w:rPr>
  </w:style>
  <w:style w:type="paragraph" w:customStyle="1" w:styleId="SuperHeading">
    <w:name w:val="SuperHeading"/>
    <w:basedOn w:val="Normal"/>
    <w:rsid w:val="00445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E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E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E02"/>
  </w:style>
  <w:style w:type="paragraph" w:styleId="TableofFigures">
    <w:name w:val="table of figures"/>
    <w:basedOn w:val="Normal"/>
    <w:next w:val="Normal"/>
    <w:semiHidden/>
    <w:rsid w:val="00445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E02"/>
    <w:rPr>
      <w:rFonts w:ascii="Wingdings" w:hAnsi="Wingdings"/>
    </w:rPr>
  </w:style>
  <w:style w:type="paragraph" w:customStyle="1" w:styleId="TableHeading">
    <w:name w:val="Table Heading"/>
    <w:basedOn w:val="HeadingBase"/>
    <w:rsid w:val="00445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E02"/>
    <w:rPr>
      <w:color w:val="0033CC"/>
      <w:u w:val="none"/>
    </w:rPr>
  </w:style>
  <w:style w:type="paragraph" w:customStyle="1" w:styleId="BodyTextRight">
    <w:name w:val="Body Text Right"/>
    <w:basedOn w:val="BodyText"/>
    <w:rsid w:val="00445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E02"/>
    <w:rPr>
      <w:sz w:val="32"/>
    </w:rPr>
  </w:style>
  <w:style w:type="paragraph" w:customStyle="1" w:styleId="HeadingProcedure">
    <w:name w:val="Heading Procedure"/>
    <w:basedOn w:val="HeadingBase"/>
    <w:next w:val="Normal"/>
    <w:rsid w:val="00445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E02"/>
    <w:pPr>
      <w:spacing w:before="60" w:after="60"/>
    </w:pPr>
  </w:style>
  <w:style w:type="paragraph" w:styleId="ListContinue">
    <w:name w:val="List Continue"/>
    <w:basedOn w:val="List"/>
    <w:rsid w:val="00445E02"/>
    <w:pPr>
      <w:ind w:firstLine="0"/>
    </w:pPr>
  </w:style>
  <w:style w:type="paragraph" w:customStyle="1" w:styleId="ListNote">
    <w:name w:val="List Note"/>
    <w:basedOn w:val="List"/>
    <w:rsid w:val="00445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E02"/>
    <w:rPr>
      <w:rFonts w:ascii="Courier New" w:hAnsi="Courier New"/>
    </w:rPr>
  </w:style>
  <w:style w:type="paragraph" w:customStyle="1" w:styleId="NoteBullet">
    <w:name w:val="Note Bullet"/>
    <w:basedOn w:val="Note"/>
    <w:rsid w:val="00445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E02"/>
    <w:rPr>
      <w:b/>
      <w:smallCaps/>
    </w:rPr>
  </w:style>
  <w:style w:type="paragraph" w:customStyle="1" w:styleId="TableListNumber">
    <w:name w:val="Table List Number"/>
    <w:basedOn w:val="ListNumber"/>
    <w:rsid w:val="00445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E02"/>
    <w:pPr>
      <w:numPr>
        <w:numId w:val="9"/>
      </w:numPr>
    </w:pPr>
  </w:style>
  <w:style w:type="paragraph" w:customStyle="1" w:styleId="ListAlpha2">
    <w:name w:val="List Alpha 2"/>
    <w:basedOn w:val="List2"/>
    <w:rsid w:val="00445E02"/>
    <w:pPr>
      <w:numPr>
        <w:numId w:val="8"/>
      </w:numPr>
    </w:pPr>
  </w:style>
  <w:style w:type="paragraph" w:styleId="List2">
    <w:name w:val="List 2"/>
    <w:basedOn w:val="BodyText"/>
    <w:rsid w:val="00445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E02"/>
    <w:pPr>
      <w:numPr>
        <w:numId w:val="4"/>
      </w:numPr>
    </w:pPr>
  </w:style>
  <w:style w:type="paragraph" w:styleId="ListContinue2">
    <w:name w:val="List Continue 2"/>
    <w:basedOn w:val="List2"/>
    <w:rsid w:val="00445E02"/>
    <w:pPr>
      <w:ind w:firstLine="0"/>
    </w:pPr>
  </w:style>
  <w:style w:type="paragraph" w:styleId="ListContinue3">
    <w:name w:val="List Continue 3"/>
    <w:basedOn w:val="List3"/>
    <w:rsid w:val="00445E02"/>
    <w:pPr>
      <w:ind w:left="1021" w:firstLine="0"/>
    </w:pPr>
  </w:style>
  <w:style w:type="paragraph" w:styleId="ListContinue4">
    <w:name w:val="List Continue 4"/>
    <w:basedOn w:val="List4"/>
    <w:rsid w:val="00445E02"/>
    <w:pPr>
      <w:ind w:firstLine="0"/>
    </w:pPr>
  </w:style>
  <w:style w:type="paragraph" w:styleId="ListContinue5">
    <w:name w:val="List Continue 5"/>
    <w:basedOn w:val="List5"/>
    <w:rsid w:val="00445E02"/>
    <w:pPr>
      <w:ind w:firstLine="0"/>
    </w:pPr>
  </w:style>
  <w:style w:type="paragraph" w:styleId="ListNumber3">
    <w:name w:val="List Number 3"/>
    <w:basedOn w:val="List3"/>
    <w:rsid w:val="00445E02"/>
    <w:pPr>
      <w:numPr>
        <w:numId w:val="5"/>
      </w:numPr>
    </w:pPr>
  </w:style>
  <w:style w:type="paragraph" w:styleId="ListNumber4">
    <w:name w:val="List Number 4"/>
    <w:basedOn w:val="List4"/>
    <w:rsid w:val="00445E02"/>
    <w:pPr>
      <w:numPr>
        <w:numId w:val="6"/>
      </w:numPr>
    </w:pPr>
  </w:style>
  <w:style w:type="paragraph" w:styleId="ListNumber5">
    <w:name w:val="List Number 5"/>
    <w:basedOn w:val="List5"/>
    <w:rsid w:val="00445E02"/>
    <w:pPr>
      <w:numPr>
        <w:numId w:val="7"/>
      </w:numPr>
    </w:pPr>
  </w:style>
  <w:style w:type="paragraph" w:styleId="BlockText">
    <w:name w:val="Block Text"/>
    <w:basedOn w:val="Normal"/>
    <w:rsid w:val="00445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E02"/>
    <w:rPr>
      <w:sz w:val="16"/>
      <w:vertAlign w:val="superscript"/>
    </w:rPr>
  </w:style>
  <w:style w:type="character" w:customStyle="1" w:styleId="Symbols">
    <w:name w:val="Symbols"/>
    <w:basedOn w:val="DefaultParagraphFont"/>
    <w:rsid w:val="00445E02"/>
    <w:rPr>
      <w:rFonts w:ascii="Symbol" w:hAnsi="Symbol"/>
    </w:rPr>
  </w:style>
  <w:style w:type="character" w:customStyle="1" w:styleId="MenuOptions">
    <w:name w:val="Menu Options"/>
    <w:basedOn w:val="DefaultParagraphFont"/>
    <w:rsid w:val="00445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E02"/>
    <w:rPr>
      <w:b/>
    </w:rPr>
  </w:style>
  <w:style w:type="character" w:customStyle="1" w:styleId="Underlined">
    <w:name w:val="Underlined"/>
    <w:basedOn w:val="DefaultParagraphFont"/>
    <w:rsid w:val="00445E02"/>
    <w:rPr>
      <w:u w:val="single"/>
    </w:rPr>
  </w:style>
  <w:style w:type="paragraph" w:customStyle="1" w:styleId="TableBodyTextRight">
    <w:name w:val="Table Body Text Right"/>
    <w:basedOn w:val="TableBodyText"/>
    <w:rsid w:val="00445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E02"/>
    <w:rPr>
      <w:sz w:val="18"/>
    </w:rPr>
  </w:style>
  <w:style w:type="paragraph" w:customStyle="1" w:styleId="BodySmallRight">
    <w:name w:val="Body Small Right"/>
    <w:basedOn w:val="BodyTextRight"/>
    <w:rsid w:val="00445E02"/>
    <w:rPr>
      <w:sz w:val="18"/>
      <w:szCs w:val="18"/>
    </w:rPr>
  </w:style>
  <w:style w:type="paragraph" w:customStyle="1" w:styleId="MarginEdition">
    <w:name w:val="Margin Edition"/>
    <w:basedOn w:val="MarginNote"/>
    <w:rsid w:val="00445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E02"/>
    <w:rPr>
      <w:sz w:val="2"/>
      <w:szCs w:val="2"/>
    </w:rPr>
  </w:style>
  <w:style w:type="character" w:customStyle="1" w:styleId="Small">
    <w:name w:val="Small"/>
    <w:basedOn w:val="DefaultParagraphFont"/>
    <w:rsid w:val="00445E02"/>
    <w:rPr>
      <w:sz w:val="16"/>
    </w:rPr>
  </w:style>
  <w:style w:type="paragraph" w:customStyle="1" w:styleId="WideTable">
    <w:name w:val="Wide Table"/>
    <w:basedOn w:val="Normal"/>
    <w:rsid w:val="00445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E02"/>
  </w:style>
  <w:style w:type="paragraph" w:styleId="Quote">
    <w:name w:val="Quote"/>
    <w:basedOn w:val="Heading1"/>
    <w:link w:val="QuoteChar"/>
    <w:qFormat/>
    <w:rsid w:val="00445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E02"/>
    <w:pPr>
      <w:pageBreakBefore/>
    </w:pPr>
  </w:style>
  <w:style w:type="paragraph" w:customStyle="1" w:styleId="Border">
    <w:name w:val="Border"/>
    <w:basedOn w:val="Normal"/>
    <w:qFormat/>
    <w:rsid w:val="00445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E02"/>
    <w:rPr>
      <w:u w:val="single"/>
    </w:rPr>
  </w:style>
  <w:style w:type="character" w:customStyle="1" w:styleId="BoldandItalics">
    <w:name w:val="Bold and Italics"/>
    <w:qFormat/>
    <w:rsid w:val="00445E02"/>
    <w:rPr>
      <w:b/>
      <w:i/>
      <w:u w:val="none"/>
    </w:rPr>
  </w:style>
  <w:style w:type="paragraph" w:styleId="BalloonText">
    <w:name w:val="Balloon Text"/>
    <w:basedOn w:val="Normal"/>
    <w:link w:val="BalloonTextChar"/>
    <w:rsid w:val="00445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E02"/>
    <w:pPr>
      <w:spacing w:before="0" w:after="0"/>
    </w:pPr>
  </w:style>
  <w:style w:type="paragraph" w:customStyle="1" w:styleId="BodyTextBold">
    <w:name w:val="Body Text Bold"/>
    <w:basedOn w:val="BodyText"/>
    <w:qFormat/>
    <w:rsid w:val="00445E02"/>
    <w:rPr>
      <w:b/>
    </w:rPr>
  </w:style>
  <w:style w:type="character" w:styleId="Hyperlink">
    <w:name w:val="Hyperlink"/>
    <w:basedOn w:val="DefaultParagraphFont"/>
    <w:uiPriority w:val="99"/>
    <w:unhideWhenUsed/>
    <w:rsid w:val="00444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1223</Words>
  <Characters>7882</Characters>
  <Application>Microsoft Office Word</Application>
  <DocSecurity>0</DocSecurity>
  <Lines>328</Lines>
  <Paragraphs>325</Paragraphs>
  <ScaleCrop>false</ScaleCrop>
  <Company>Author-it Software Corporation Ltd.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SIT30122 Certificate III in Tourism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2022-08-08T04:39:00Z</dcterms:created>
  <dcterms:modified xsi:type="dcterms:W3CDTF">2022-08-08T04:39:00Z</dcterms:modified>
</cp:coreProperties>
</file>