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2AD" w:rsidP="00705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SIT20122 Certificate II in Tourism</w:t>
      </w:r>
      <w:r>
        <w:fldChar w:fldCharType="end"/>
      </w:r>
    </w:p>
    <w:p w:rsidR="007052AD" w:rsidP="007052AD">
      <w:pPr>
        <w:pStyle w:val="Version"/>
        <w:sectPr w:rsidSect="00A42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2883" w:rsidP="00A42883">
      <w:pPr>
        <w:pStyle w:val="SuperHeading"/>
      </w:pPr>
      <w:r w:rsidRPr="00A42883">
        <w:t>SIT20122 Certificate II in Tourism</w:t>
      </w:r>
    </w:p>
    <w:p w:rsidR="00000000" w:rsidRPr="00A42883" w:rsidP="00A42883">
      <w:pPr>
        <w:pStyle w:val="Heading1"/>
      </w:pPr>
      <w:bookmarkStart w:id="1" w:name="O_1233174"/>
      <w:bookmarkEnd w:id="1"/>
      <w:r w:rsidRPr="00A42883">
        <w:t>Modification History</w:t>
      </w:r>
    </w:p>
    <w:p w:rsidR="00000000" w:rsidRPr="00A42883" w:rsidP="007052AD">
      <w:pPr>
        <w:pStyle w:val="BodyText"/>
      </w:pPr>
      <w:r w:rsidRPr="00A42883">
        <w:t>Not applicable.</w:t>
      </w:r>
    </w:p>
    <w:p w:rsidR="00000000" w:rsidRPr="00A42883" w:rsidP="00A42883">
      <w:pPr>
        <w:pStyle w:val="Heading1"/>
      </w:pPr>
      <w:bookmarkStart w:id="2" w:name="O_1233175"/>
      <w:bookmarkEnd w:id="2"/>
      <w:r w:rsidRPr="00A42883">
        <w:t>Qualification Description</w:t>
      </w:r>
    </w:p>
    <w:p w:rsidR="00000000" w:rsidRPr="00A42883" w:rsidP="007052AD">
      <w:pPr>
        <w:pStyle w:val="BodyText"/>
      </w:pPr>
      <w:r w:rsidRPr="00A42883">
        <w:t>This qualification reflects the role of individuals who have a defined and limited range of tourism operational skills and basic industry knowledge. They are involved in main</w:t>
      </w:r>
      <w:r w:rsidRPr="00A42883">
        <w:t>ly routine and repetitive tasks and work under direct supervision.</w:t>
      </w:r>
    </w:p>
    <w:p w:rsidR="00000000" w:rsidRPr="00A42883" w:rsidP="007052AD">
      <w:pPr>
        <w:pStyle w:val="BodyText"/>
      </w:pPr>
      <w:r w:rsidRPr="00A42883">
        <w:t>This qualification provides a pathway to work in many tourism and travel industry sectors and for a diverse range of employers including travel agencies, tour wholesalers, tour operators, h</w:t>
      </w:r>
      <w:r w:rsidRPr="00A42883">
        <w:t>oliday parks and resorts, attractions, cultural and heritage sites, and any small tourism business.</w:t>
      </w:r>
    </w:p>
    <w:p w:rsidR="00000000" w:rsidRPr="00A42883" w:rsidP="007052AD">
      <w:pPr>
        <w:pStyle w:val="BodyText"/>
      </w:pPr>
      <w:r w:rsidRPr="00A42883">
        <w:t>Work could be undertaken in an office environment where the planning of tourism and travel products and services takes place, in the field where products ar</w:t>
      </w:r>
      <w:r w:rsidRPr="00A42883">
        <w:t>e delivered, in performing operational activities such as housekeeping, grounds maintenance and providing customer service, or a combination of these.</w:t>
      </w:r>
    </w:p>
    <w:p w:rsidR="00000000" w:rsidRPr="00A42883" w:rsidP="007052AD">
      <w:pPr>
        <w:pStyle w:val="BodyText"/>
      </w:pPr>
      <w:r w:rsidRPr="00A42883">
        <w:t>The skills in this qualification must be applied in accordance with Commonwealth and State/Territory legi</w:t>
      </w:r>
      <w:r w:rsidRPr="00A42883">
        <w:t>slation, Australian standards and industry codes of practice.</w:t>
      </w:r>
    </w:p>
    <w:p w:rsidR="00000000" w:rsidRPr="00A42883" w:rsidP="007052AD">
      <w:pPr>
        <w:pStyle w:val="BodyText"/>
      </w:pPr>
      <w:r w:rsidRPr="00A42883">
        <w:t>No occupational licensing, certification or specific legislative requirements apply to this qualification at the time of publication.</w:t>
      </w:r>
    </w:p>
    <w:p w:rsidR="00000000" w:rsidRPr="00A42883" w:rsidP="00A42883">
      <w:pPr>
        <w:pStyle w:val="Heading1"/>
      </w:pPr>
      <w:bookmarkStart w:id="3" w:name="O_1233176"/>
      <w:bookmarkEnd w:id="3"/>
      <w:r w:rsidRPr="00A42883">
        <w:t>Entry Requirements</w:t>
      </w:r>
    </w:p>
    <w:p w:rsidR="00000000" w:rsidRPr="00A42883" w:rsidP="007052AD">
      <w:pPr>
        <w:pStyle w:val="BodyText"/>
      </w:pPr>
      <w:r w:rsidRPr="00A42883">
        <w:t>There are no entry req</w:t>
      </w:r>
      <w:r w:rsidRPr="00A42883">
        <w:t>uirements for this qualification.</w:t>
      </w:r>
    </w:p>
    <w:p w:rsidR="00000000" w:rsidRPr="00A42883" w:rsidP="00A42883">
      <w:pPr>
        <w:pStyle w:val="Heading1"/>
      </w:pPr>
      <w:bookmarkStart w:id="4" w:name="O_1233177"/>
      <w:bookmarkEnd w:id="4"/>
      <w:r w:rsidRPr="00A42883">
        <w:t>Packaging Rules</w:t>
      </w:r>
    </w:p>
    <w:p w:rsidR="00000000" w:rsidRPr="00A42883" w:rsidP="007052AD">
      <w:pPr>
        <w:pStyle w:val="BodyText"/>
      </w:pPr>
      <w:r w:rsidRPr="00A42883">
        <w:t>11 units must be completed:</w:t>
      </w:r>
    </w:p>
    <w:p w:rsidR="00000000" w:rsidRPr="00A42883" w:rsidP="00A42883">
      <w:pPr>
        <w:pStyle w:val="ListBullet"/>
      </w:pPr>
      <w:r w:rsidRPr="00A42883">
        <w:t>5 core units</w:t>
      </w:r>
    </w:p>
    <w:p w:rsidR="00000000" w:rsidRPr="00A42883" w:rsidP="00A42883">
      <w:pPr>
        <w:pStyle w:val="ListBullet"/>
      </w:pPr>
      <w:r w:rsidRPr="00A42883">
        <w:t>6 elective units, consisting of:</w:t>
      </w:r>
    </w:p>
    <w:p w:rsidR="00000000" w:rsidRPr="00A42883" w:rsidP="00A42883">
      <w:pPr>
        <w:pStyle w:val="ListBullet2"/>
      </w:pPr>
      <w:r w:rsidRPr="00A42883">
        <w:t>3 units from Group A</w:t>
      </w:r>
    </w:p>
    <w:p w:rsidR="00000000" w:rsidRPr="00A42883" w:rsidP="00A42883">
      <w:pPr>
        <w:pStyle w:val="ListBullet2"/>
      </w:pPr>
      <w:r w:rsidRPr="00A42883">
        <w:t>3 units from the list below, elsewhere in the SIT Train</w:t>
      </w:r>
      <w:r w:rsidRPr="00A42883">
        <w:t>ing Package, or any other current Training Package or accredited course.</w:t>
      </w:r>
    </w:p>
    <w:p w:rsidR="00000000" w:rsidRPr="00A42883" w:rsidP="007052AD">
      <w:pPr>
        <w:pStyle w:val="BodyText"/>
      </w:pPr>
      <w:r w:rsidRPr="00A42883">
        <w:t>Any combination of electives that meets the above rules can be selected for the award of the </w:t>
      </w:r>
      <w:r w:rsidRPr="00A42883">
        <w:rPr>
          <w:rStyle w:val="Emphasis"/>
        </w:rPr>
        <w:t>Certificate II in Tourism</w:t>
      </w:r>
      <w:r w:rsidRPr="00A42883">
        <w:t>. Electives may be packaged to provide a qualification with a spe</w:t>
      </w:r>
      <w:r w:rsidRPr="00A42883">
        <w:t>cialisation, as outlined below.</w:t>
      </w:r>
    </w:p>
    <w:p w:rsidR="00000000" w:rsidRPr="00A42883" w:rsidP="00A42883">
      <w:pPr>
        <w:pStyle w:val="List"/>
      </w:pPr>
      <w:r w:rsidRPr="00A42883">
        <w:rPr>
          <w:rStyle w:val="SpecialBold"/>
        </w:rPr>
        <w:t>Packaging for specialisation:</w:t>
      </w:r>
    </w:p>
    <w:p w:rsidR="00000000" w:rsidRPr="00A42883" w:rsidP="007052AD">
      <w:pPr>
        <w:pStyle w:val="BodyText"/>
      </w:pPr>
      <w:r w:rsidRPr="00A42883">
        <w:t xml:space="preserve">For the award of the </w:t>
      </w:r>
      <w:r w:rsidRPr="00A42883">
        <w:rPr>
          <w:rStyle w:val="Emphasis"/>
        </w:rPr>
        <w:t>Certificate II in Tourism (Holiday Parks and Resorts)</w:t>
      </w:r>
      <w:r w:rsidRPr="00A42883">
        <w:t>, the following packaging rules apply:</w:t>
      </w:r>
    </w:p>
    <w:p w:rsidR="00000000" w:rsidRPr="00A42883" w:rsidP="00A42883">
      <w:pPr>
        <w:pStyle w:val="ListBullet"/>
      </w:pPr>
      <w:r w:rsidRPr="00A42883">
        <w:t>5 core units</w:t>
      </w:r>
    </w:p>
    <w:p w:rsidR="00000000" w:rsidRPr="00A42883" w:rsidP="00A42883">
      <w:pPr>
        <w:pStyle w:val="ListBullet"/>
      </w:pPr>
      <w:r w:rsidRPr="00A42883">
        <w:t>6 elective units, consisting of:</w:t>
      </w:r>
    </w:p>
    <w:p w:rsidR="00000000" w:rsidRPr="00A42883" w:rsidP="00A42883">
      <w:pPr>
        <w:pStyle w:val="ListBullet2"/>
      </w:pPr>
      <w:r w:rsidRPr="00A42883">
        <w:t>2 units from Group B, one of whic</w:t>
      </w:r>
      <w:r w:rsidRPr="00A42883">
        <w:t xml:space="preserve">h must be </w:t>
      </w:r>
      <w:r w:rsidRPr="00A42883">
        <w:rPr>
          <w:rStyle w:val="Emphasis"/>
        </w:rPr>
        <w:t>SITTIND004 Source and use information on the holiday park and resort industry</w:t>
      </w:r>
    </w:p>
    <w:p w:rsidR="00000000" w:rsidRPr="00A42883" w:rsidP="00A42883">
      <w:pPr>
        <w:pStyle w:val="ListBullet2"/>
      </w:pPr>
      <w:r w:rsidRPr="00A42883">
        <w:t>4 units from the list below, or any current Training Package or accredited course.</w:t>
      </w:r>
    </w:p>
    <w:p w:rsidR="00000000" w:rsidRPr="00A42883" w:rsidP="007052AD">
      <w:pPr>
        <w:pStyle w:val="BodyText"/>
      </w:pPr>
      <w:r w:rsidRPr="00A42883">
        <w:t>The selection of electives must be guided by the job outcome sought, local industry r</w:t>
      </w:r>
      <w:r w:rsidRPr="00A42883">
        <w:t>equirements and the complexity of skills appropriate to the AQF level of this qualification.</w:t>
      </w:r>
    </w:p>
    <w:p w:rsidR="00000000" w:rsidRPr="00A42883" w:rsidP="007052AD">
      <w:pPr>
        <w:pStyle w:val="BodyText"/>
      </w:pPr>
      <w:r w:rsidRPr="00A42883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90"/>
        <w:gridCol w:w="5490"/>
      </w:tblGrid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Core units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SITTIND003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Source and use information on the tourism and travel industry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SITXCCS009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customer information and assistance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SITXCCS011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Interact with customers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SITXCOM007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Show social and cultural sensitivity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SITXWHS005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Participate in safe work practices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Elective units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Group A - Tourism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Client and Customer Service, and Sales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SIRXPDK001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Advise on products and services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SIRXSLS001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Sell to the retail customer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SITXCCS010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visitor information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Creative Services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CUACNM211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Monitor collections for changes in condition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CUAEVP211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Assist with the staging of public activities or events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Tourism Delivery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SITTGDE013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Interpret aspects of local Australian Indigenous culture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SITTGDE015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arrival and departure assistance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SITTVAF006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Load and unload a ride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SITTVAF007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Operate a ride location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SITXCOM008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a briefing or scripted commentary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TLIC1051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Operate commercial vehicle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Tourism Sales and Operations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SITTTVL001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Access and interpret product information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SITTTVL006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Book tourism products and process documentation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Group B – Holiday Parks and Resorts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CPPCLO3100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Maintain cleaning storage areas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CPPCLO3101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Clean carpeted floors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CPPCLO3102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Clean hard floors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CPPCLO3103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Clean and maintain amenities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CPPCLO3105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Clean glass surfaces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CPPCLO3112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Clean walls, ceilings and fittings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RIISAM203E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Use hand and power tools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RIISAM204E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Operate small plant and equipment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SIFCBGM001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general grounds care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SIFCBGM002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Maintain property and structures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SISCAQU001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Test pool water quality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SITHACS009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Clean premises and equipment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SITHACS010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housekeeping services to guests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SITHACS011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Prepare rooms for guests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SITHACS016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accommodation reception services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SITTIND004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Source and use information on the holiday park and resort industry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Group C – General electives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Administration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BSBPEF202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Plan and apply time management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Communication and Teamwork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BSBCMM211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Apply communication skills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BSBTWK201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Work effectively with others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SITXCOM006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Source and present information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Computer Operations and ICT Management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BSBTEC201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Use business software applications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FSKDIG001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Use digital technology for short and basic workplace tasks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Customer Service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SIRXCEG008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Manage disrespectful, aggressive or abusive customers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E-business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SIRXOSM002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Maintain ethical and professional standards when using social media and online platforms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Environmental Sustainability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BSBSUS211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Participate in sustainable work practices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Finance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SITXFIN007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Process financial transactions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First Aid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HLTAID011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First Aid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Food and Beverage, Food Safety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SITHFAB021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Provide responsible service of alcohol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SITHFAB024*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Prepare and serve non-alcoholic beverages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SITHFAB025*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Prepare and serve espresso coffee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SITXFSA005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Use hygienic practices for food safety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Inventory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SITXINV006*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Receive, store and maintain stock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76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rPr>
                <w:rStyle w:val="SpecialBold"/>
              </w:rPr>
              <w:t>Languages other than English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SITXLAN007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Conduct basic oral communication in a language other than English</w:t>
            </w:r>
          </w:p>
        </w:tc>
      </w:tr>
      <w:tr w:rsidTr="00A428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2883">
            <w:pPr>
              <w:pStyle w:val="BodyText"/>
              <w:rPr>
                <w:lang w:val="en-NZ"/>
              </w:rPr>
            </w:pPr>
            <w:r w:rsidRPr="00A42883">
              <w:t>SITXLAN008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2883" w:rsidP="00A42883">
            <w:pPr>
              <w:pStyle w:val="BodyText"/>
            </w:pPr>
            <w:r w:rsidRPr="00A42883">
              <w:t>Conduct oral communication in a language other than English</w:t>
            </w:r>
          </w:p>
        </w:tc>
      </w:tr>
    </w:tbl>
    <w:p w:rsidR="00000000" w:rsidRPr="00A42883" w:rsidP="00A42883">
      <w:pPr>
        <w:pStyle w:val="BodyText"/>
      </w:pPr>
    </w:p>
    <w:p w:rsidR="00000000" w:rsidRPr="00A42883" w:rsidP="00A42883">
      <w:pPr>
        <w:pStyle w:val="AllowPageBreak"/>
      </w:pPr>
    </w:p>
    <w:p w:rsidR="00000000" w:rsidRPr="00A42883" w:rsidP="00A42883">
      <w:pPr>
        <w:pStyle w:val="Heading1"/>
      </w:pPr>
      <w:bookmarkStart w:id="5" w:name="O_1233178"/>
      <w:bookmarkEnd w:id="5"/>
      <w:r w:rsidRPr="00A42883">
        <w:t>Qualification Mapping Information</w:t>
      </w:r>
    </w:p>
    <w:p w:rsidR="00000000" w:rsidRPr="00A42883" w:rsidP="007052AD">
      <w:pPr>
        <w:pStyle w:val="BodyText"/>
      </w:pPr>
      <w:r w:rsidRPr="00A42883">
        <w:t>Supersedes</w:t>
      </w:r>
      <w:r w:rsidRPr="00A42883">
        <w:t xml:space="preserve"> and is not equivalent to SIT20116 Certificate II in Tourism.</w:t>
      </w:r>
    </w:p>
    <w:p w:rsidR="00000000" w:rsidRPr="00A42883" w:rsidP="00A42883">
      <w:pPr>
        <w:pStyle w:val="Heading1"/>
      </w:pPr>
      <w:bookmarkStart w:id="6" w:name="O_1233179"/>
      <w:bookmarkEnd w:id="6"/>
      <w:r w:rsidRPr="00A42883">
        <w:t>Links</w:t>
      </w:r>
    </w:p>
    <w:p w:rsidR="00000000" w:rsidRPr="00A42883" w:rsidP="007052AD">
      <w:pPr>
        <w:pStyle w:val="BodyText"/>
      </w:pPr>
      <w:r w:rsidRPr="00A42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B42C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42883" w:rsidP="00A42883"/>
    <w:sectPr w:rsidSect="00A428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83" w:rsidRPr="007052AD" w:rsidP="00705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AD" w:rsidP="00A42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52AD" w:rsidP="00A42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52AD" w:rsidP="00A42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883" w:rsidRPr="007052AD" w:rsidP="00705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2AD" w:rsidRPr="002D2AF8" w:rsidP="00A42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SIT20122 Certificate II in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7052AD" w:rsidP="00A42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AF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A09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3E8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883"/>
  </w:style>
  <w:style w:type="character" w:customStyle="1" w:styleId="Heading1Char">
    <w:name w:val="Heading 1 Char"/>
    <w:basedOn w:val="DefaultParagraphFont"/>
    <w:link w:val="Heading1"/>
    <w:rsid w:val="00A42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8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28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28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883"/>
    <w:rPr>
      <w:b/>
      <w:spacing w:val="0"/>
    </w:rPr>
  </w:style>
  <w:style w:type="paragraph" w:styleId="ListBullet2">
    <w:name w:val="List Bullet 2"/>
    <w:basedOn w:val="List2"/>
    <w:rsid w:val="00A428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2883"/>
    <w:rPr>
      <w:i/>
    </w:rPr>
  </w:style>
  <w:style w:type="paragraph" w:customStyle="1" w:styleId="SuperHeading">
    <w:name w:val="SuperHeading"/>
    <w:basedOn w:val="Normal"/>
    <w:rsid w:val="00A42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8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2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8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2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883"/>
  </w:style>
  <w:style w:type="paragraph" w:styleId="TableofFigures">
    <w:name w:val="table of figures"/>
    <w:basedOn w:val="Normal"/>
    <w:next w:val="Normal"/>
    <w:semiHidden/>
    <w:rsid w:val="00A42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8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883"/>
    <w:rPr>
      <w:rFonts w:ascii="Wingdings" w:hAnsi="Wingdings"/>
    </w:rPr>
  </w:style>
  <w:style w:type="paragraph" w:customStyle="1" w:styleId="TableHeading">
    <w:name w:val="Table Heading"/>
    <w:basedOn w:val="HeadingBase"/>
    <w:rsid w:val="00A42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883"/>
    <w:rPr>
      <w:color w:val="0033CC"/>
      <w:u w:val="none"/>
    </w:rPr>
  </w:style>
  <w:style w:type="paragraph" w:customStyle="1" w:styleId="BodyTextRight">
    <w:name w:val="Body Text Right"/>
    <w:basedOn w:val="BodyText"/>
    <w:rsid w:val="00A42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8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883"/>
    <w:rPr>
      <w:sz w:val="32"/>
    </w:rPr>
  </w:style>
  <w:style w:type="paragraph" w:customStyle="1" w:styleId="HeadingProcedure">
    <w:name w:val="Heading Procedure"/>
    <w:basedOn w:val="HeadingBase"/>
    <w:next w:val="Normal"/>
    <w:rsid w:val="00A42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883"/>
    <w:pPr>
      <w:spacing w:before="60" w:after="60"/>
    </w:pPr>
  </w:style>
  <w:style w:type="paragraph" w:styleId="ListContinue">
    <w:name w:val="List Continue"/>
    <w:basedOn w:val="List"/>
    <w:rsid w:val="00A42883"/>
    <w:pPr>
      <w:ind w:firstLine="0"/>
    </w:pPr>
  </w:style>
  <w:style w:type="paragraph" w:customStyle="1" w:styleId="ListNote">
    <w:name w:val="List Note"/>
    <w:basedOn w:val="List"/>
    <w:rsid w:val="00A42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883"/>
    <w:rPr>
      <w:rFonts w:ascii="Courier New" w:hAnsi="Courier New"/>
    </w:rPr>
  </w:style>
  <w:style w:type="paragraph" w:customStyle="1" w:styleId="NoteBullet">
    <w:name w:val="Note Bullet"/>
    <w:basedOn w:val="Note"/>
    <w:rsid w:val="00A42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8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883"/>
    <w:rPr>
      <w:b/>
      <w:smallCaps/>
    </w:rPr>
  </w:style>
  <w:style w:type="paragraph" w:customStyle="1" w:styleId="TableListNumber">
    <w:name w:val="Table List Number"/>
    <w:basedOn w:val="ListNumber"/>
    <w:rsid w:val="00A42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883"/>
    <w:pPr>
      <w:numPr>
        <w:numId w:val="9"/>
      </w:numPr>
    </w:pPr>
  </w:style>
  <w:style w:type="paragraph" w:customStyle="1" w:styleId="ListAlpha2">
    <w:name w:val="List Alpha 2"/>
    <w:basedOn w:val="List2"/>
    <w:rsid w:val="00A42883"/>
    <w:pPr>
      <w:numPr>
        <w:numId w:val="8"/>
      </w:numPr>
    </w:pPr>
  </w:style>
  <w:style w:type="paragraph" w:styleId="List2">
    <w:name w:val="List 2"/>
    <w:basedOn w:val="BodyText"/>
    <w:rsid w:val="00A42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8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8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883"/>
    <w:pPr>
      <w:numPr>
        <w:numId w:val="4"/>
      </w:numPr>
    </w:pPr>
  </w:style>
  <w:style w:type="paragraph" w:styleId="ListContinue2">
    <w:name w:val="List Continue 2"/>
    <w:basedOn w:val="List2"/>
    <w:rsid w:val="00A42883"/>
    <w:pPr>
      <w:ind w:firstLine="0"/>
    </w:pPr>
  </w:style>
  <w:style w:type="paragraph" w:styleId="ListContinue3">
    <w:name w:val="List Continue 3"/>
    <w:basedOn w:val="List3"/>
    <w:rsid w:val="00A42883"/>
    <w:pPr>
      <w:ind w:left="1021" w:firstLine="0"/>
    </w:pPr>
  </w:style>
  <w:style w:type="paragraph" w:styleId="ListContinue4">
    <w:name w:val="List Continue 4"/>
    <w:basedOn w:val="List4"/>
    <w:rsid w:val="00A42883"/>
    <w:pPr>
      <w:ind w:firstLine="0"/>
    </w:pPr>
  </w:style>
  <w:style w:type="paragraph" w:styleId="ListContinue5">
    <w:name w:val="List Continue 5"/>
    <w:basedOn w:val="List5"/>
    <w:rsid w:val="00A42883"/>
    <w:pPr>
      <w:ind w:firstLine="0"/>
    </w:pPr>
  </w:style>
  <w:style w:type="paragraph" w:styleId="ListNumber3">
    <w:name w:val="List Number 3"/>
    <w:basedOn w:val="List3"/>
    <w:rsid w:val="00A42883"/>
    <w:pPr>
      <w:numPr>
        <w:numId w:val="5"/>
      </w:numPr>
    </w:pPr>
  </w:style>
  <w:style w:type="paragraph" w:styleId="ListNumber4">
    <w:name w:val="List Number 4"/>
    <w:basedOn w:val="List4"/>
    <w:rsid w:val="00A42883"/>
    <w:pPr>
      <w:numPr>
        <w:numId w:val="6"/>
      </w:numPr>
    </w:pPr>
  </w:style>
  <w:style w:type="paragraph" w:styleId="ListNumber5">
    <w:name w:val="List Number 5"/>
    <w:basedOn w:val="List5"/>
    <w:rsid w:val="00A42883"/>
    <w:pPr>
      <w:numPr>
        <w:numId w:val="7"/>
      </w:numPr>
    </w:pPr>
  </w:style>
  <w:style w:type="paragraph" w:styleId="BlockText">
    <w:name w:val="Block Text"/>
    <w:basedOn w:val="Normal"/>
    <w:rsid w:val="00A42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883"/>
    <w:rPr>
      <w:sz w:val="16"/>
      <w:vertAlign w:val="superscript"/>
    </w:rPr>
  </w:style>
  <w:style w:type="character" w:customStyle="1" w:styleId="Symbols">
    <w:name w:val="Symbols"/>
    <w:basedOn w:val="DefaultParagraphFont"/>
    <w:rsid w:val="00A42883"/>
    <w:rPr>
      <w:rFonts w:ascii="Symbol" w:hAnsi="Symbol"/>
    </w:rPr>
  </w:style>
  <w:style w:type="character" w:customStyle="1" w:styleId="MenuOptions">
    <w:name w:val="Menu Options"/>
    <w:basedOn w:val="DefaultParagraphFont"/>
    <w:rsid w:val="00A42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883"/>
    <w:rPr>
      <w:b/>
    </w:rPr>
  </w:style>
  <w:style w:type="character" w:customStyle="1" w:styleId="Underlined">
    <w:name w:val="Underlined"/>
    <w:basedOn w:val="DefaultParagraphFont"/>
    <w:rsid w:val="00A42883"/>
    <w:rPr>
      <w:u w:val="single"/>
    </w:rPr>
  </w:style>
  <w:style w:type="paragraph" w:customStyle="1" w:styleId="TableBodyTextRight">
    <w:name w:val="Table Body Text Right"/>
    <w:basedOn w:val="TableBodyText"/>
    <w:rsid w:val="00A42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883"/>
    <w:rPr>
      <w:sz w:val="18"/>
    </w:rPr>
  </w:style>
  <w:style w:type="paragraph" w:customStyle="1" w:styleId="BodySmallRight">
    <w:name w:val="Body Small Right"/>
    <w:basedOn w:val="BodyTextRight"/>
    <w:rsid w:val="00A42883"/>
    <w:rPr>
      <w:sz w:val="18"/>
      <w:szCs w:val="18"/>
    </w:rPr>
  </w:style>
  <w:style w:type="paragraph" w:customStyle="1" w:styleId="MarginEdition">
    <w:name w:val="Margin Edition"/>
    <w:basedOn w:val="MarginNote"/>
    <w:rsid w:val="00A42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883"/>
    <w:rPr>
      <w:sz w:val="2"/>
      <w:szCs w:val="2"/>
    </w:rPr>
  </w:style>
  <w:style w:type="character" w:customStyle="1" w:styleId="Small">
    <w:name w:val="Small"/>
    <w:basedOn w:val="DefaultParagraphFont"/>
    <w:rsid w:val="00A42883"/>
    <w:rPr>
      <w:sz w:val="16"/>
    </w:rPr>
  </w:style>
  <w:style w:type="paragraph" w:customStyle="1" w:styleId="WideTable">
    <w:name w:val="Wide Table"/>
    <w:basedOn w:val="Normal"/>
    <w:rsid w:val="00A42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883"/>
  </w:style>
  <w:style w:type="paragraph" w:styleId="Quote">
    <w:name w:val="Quote"/>
    <w:basedOn w:val="Heading1"/>
    <w:link w:val="QuoteChar"/>
    <w:qFormat/>
    <w:rsid w:val="00A42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883"/>
    <w:pPr>
      <w:pageBreakBefore/>
    </w:pPr>
  </w:style>
  <w:style w:type="paragraph" w:customStyle="1" w:styleId="Border">
    <w:name w:val="Border"/>
    <w:basedOn w:val="Normal"/>
    <w:qFormat/>
    <w:rsid w:val="00A42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883"/>
    <w:rPr>
      <w:u w:val="single"/>
    </w:rPr>
  </w:style>
  <w:style w:type="character" w:customStyle="1" w:styleId="BoldandItalics">
    <w:name w:val="Bold and Italics"/>
    <w:qFormat/>
    <w:rsid w:val="00A42883"/>
    <w:rPr>
      <w:b/>
      <w:i/>
      <w:u w:val="none"/>
    </w:rPr>
  </w:style>
  <w:style w:type="paragraph" w:styleId="BalloonText">
    <w:name w:val="Balloon Text"/>
    <w:basedOn w:val="Normal"/>
    <w:link w:val="BalloonTextChar"/>
    <w:rsid w:val="00A42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883"/>
    <w:pPr>
      <w:spacing w:before="0" w:after="0"/>
    </w:pPr>
  </w:style>
  <w:style w:type="paragraph" w:customStyle="1" w:styleId="BodyTextBold">
    <w:name w:val="Body Text Bold"/>
    <w:basedOn w:val="BodyText"/>
    <w:qFormat/>
    <w:rsid w:val="00A42883"/>
    <w:rPr>
      <w:b/>
    </w:rPr>
  </w:style>
  <w:style w:type="character" w:styleId="Hyperlink">
    <w:name w:val="Hyperlink"/>
    <w:basedOn w:val="DefaultParagraphFont"/>
    <w:uiPriority w:val="99"/>
    <w:unhideWhenUsed/>
    <w:rsid w:val="00705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816</Words>
  <Characters>5127</Characters>
  <Application>Microsoft Office Word</Application>
  <DocSecurity>0</DocSecurity>
  <Lines>205</Lines>
  <Paragraphs>185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SIT20122 Certificate II in Tourism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2022-06-10T18:49:10Z</dcterms:created>
  <dcterms:modified xsi:type="dcterms:W3CDTF">2022-06-10T04:43:00Z</dcterms:modified>
</cp:coreProperties>
</file>