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53B" w:rsidP="0084553B">
      <w:pPr>
        <w:pStyle w:val="Title"/>
      </w:pPr>
      <w:bookmarkStart w:id="0" w:name="_GoBack"/>
      <w:bookmarkEnd w:id="0"/>
      <w:r>
        <w:fldChar w:fldCharType="begin"/>
      </w:r>
      <w:r>
        <w:instrText xml:space="preserve"> TITLE   \* MERGEFORMAT </w:instrText>
      </w:r>
      <w:r>
        <w:fldChar w:fldCharType="separate"/>
      </w:r>
      <w:r>
        <w:t>SISXRES506A Undertake open-space planning</w:t>
      </w:r>
      <w:r>
        <w:fldChar w:fldCharType="end"/>
      </w:r>
    </w:p>
    <w:p w:rsidR="0084553B" w:rsidP="0084553B">
      <w:pPr>
        <w:pStyle w:val="Version"/>
        <w:sectPr w:rsidSect="00591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919D7" w:rsidP="005919D7">
      <w:pPr>
        <w:pStyle w:val="SuperHeading"/>
      </w:pPr>
      <w:r w:rsidRPr="005919D7">
        <w:t>SISXRES506A Undertake open-space planning</w:t>
      </w:r>
    </w:p>
    <w:p w:rsidR="00000000" w:rsidRPr="005919D7" w:rsidP="005919D7">
      <w:pPr>
        <w:pStyle w:val="Heading1"/>
      </w:pPr>
      <w:bookmarkStart w:id="1" w:name="O_533053"/>
      <w:bookmarkEnd w:id="1"/>
      <w:r w:rsidRPr="005919D7">
        <w:t>Modification History</w:t>
      </w:r>
    </w:p>
    <w:p w:rsidR="00000000" w:rsidRPr="005919D7" w:rsidP="005919D7">
      <w:pPr>
        <w:pStyle w:val="BodyText"/>
      </w:pPr>
      <w:r w:rsidRPr="005919D7">
        <w:t>The release details of this endorsed unit of competency set are in the table below. The latest information is at the top.</w:t>
      </w:r>
    </w:p>
    <w:p w:rsidR="00000000" w:rsidRPr="005919D7" w:rsidP="005919D7">
      <w:pPr>
        <w:pStyle w:val="BodyText"/>
      </w:pPr>
    </w:p>
    <w:tbl>
      <w:tblPr>
        <w:tblW w:w="0" w:type="auto"/>
        <w:tblCellMar>
          <w:left w:w="62" w:type="dxa"/>
          <w:right w:w="62" w:type="dxa"/>
        </w:tblCellMar>
        <w:tblLook w:val="0000"/>
      </w:tblPr>
      <w:tblGrid>
        <w:gridCol w:w="4598"/>
        <w:gridCol w:w="4598"/>
      </w:tblGrid>
      <w:tr w:rsidTr="008455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9D7">
            <w:pPr>
              <w:pStyle w:val="BodyText"/>
              <w:rPr>
                <w:lang w:val="en-NZ"/>
              </w:rPr>
            </w:pPr>
            <w:r w:rsidRPr="005919D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9D7">
            <w:pPr>
              <w:pStyle w:val="BodyText"/>
              <w:rPr>
                <w:lang w:val="en-NZ"/>
              </w:rPr>
            </w:pPr>
            <w:r w:rsidRPr="005919D7">
              <w:t>Comments</w:t>
            </w:r>
          </w:p>
        </w:tc>
      </w:tr>
      <w:tr w:rsidTr="008455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9D7">
            <w:pPr>
              <w:pStyle w:val="BodyText"/>
              <w:rPr>
                <w:lang w:val="en-NZ"/>
              </w:rPr>
            </w:pPr>
            <w:r w:rsidRPr="005919D7">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9D7" w:rsidP="005919D7">
            <w:pPr>
              <w:pStyle w:val="BodyText"/>
            </w:pPr>
            <w:r w:rsidRPr="005919D7">
              <w:t>Reduction of repetition.</w:t>
            </w:r>
          </w:p>
          <w:p w:rsidR="00000000" w:rsidRPr="005919D7" w:rsidP="005919D7">
            <w:pPr>
              <w:pStyle w:val="BodyText"/>
            </w:pPr>
            <w:r w:rsidRPr="005919D7">
              <w:t>No changes to competency outcome.</w:t>
            </w:r>
          </w:p>
        </w:tc>
      </w:tr>
    </w:tbl>
    <w:p w:rsidR="00000000" w:rsidRPr="005919D7" w:rsidP="005919D7">
      <w:pPr>
        <w:pStyle w:val="BodyText"/>
      </w:pPr>
    </w:p>
    <w:p w:rsidR="00000000" w:rsidRPr="005919D7" w:rsidP="005919D7">
      <w:pPr>
        <w:pStyle w:val="AllowPageBreak"/>
      </w:pPr>
    </w:p>
    <w:p w:rsidR="00000000" w:rsidRPr="005919D7" w:rsidP="005919D7">
      <w:pPr>
        <w:pStyle w:val="Heading1"/>
      </w:pPr>
      <w:bookmarkStart w:id="2" w:name="O_533052"/>
      <w:bookmarkEnd w:id="2"/>
      <w:r w:rsidRPr="005919D7">
        <w:t>Unit Descripto</w:t>
      </w:r>
      <w:r w:rsidRPr="005919D7">
        <w:t>r</w:t>
      </w:r>
    </w:p>
    <w:p w:rsidR="00000000" w:rsidRPr="005919D7" w:rsidP="005919D7">
      <w:pPr>
        <w:pStyle w:val="BodyText"/>
      </w:pPr>
      <w:r w:rsidRPr="005919D7">
        <w:t>This unit describes the performance outcomes, skills and knowledge required to undertake research to determine supply and demand for open spaces in order to develop and implement an action plan for open-space planning for sport, fitness and recreation pr</w:t>
      </w:r>
      <w:r w:rsidRPr="005919D7">
        <w:t>ograms and activities.</w:t>
      </w:r>
    </w:p>
    <w:p w:rsidR="00000000" w:rsidRPr="005919D7" w:rsidP="005919D7">
      <w:pPr>
        <w:pStyle w:val="AllowPageBreak"/>
      </w:pPr>
    </w:p>
    <w:p w:rsidR="00000000" w:rsidRPr="005919D7" w:rsidP="005919D7">
      <w:pPr>
        <w:pStyle w:val="Heading1"/>
      </w:pPr>
      <w:bookmarkStart w:id="3" w:name="O_533051"/>
      <w:bookmarkEnd w:id="3"/>
      <w:r w:rsidRPr="005919D7">
        <w:t>Application of the Unit</w:t>
      </w:r>
    </w:p>
    <w:p w:rsidR="00000000" w:rsidRPr="005919D7" w:rsidP="005919D7">
      <w:pPr>
        <w:pStyle w:val="BodyText"/>
      </w:pPr>
      <w:r w:rsidRPr="005919D7">
        <w:t>This unit applies to those who work as operations managers or program managers who are responsible for planning, implementing and evaluating sport, fitness and recreation programs and activiti</w:t>
      </w:r>
      <w:r w:rsidRPr="005919D7">
        <w:t>es requiring open spaces. Work would be undertaken autonomously with responsibility for management of resources.</w:t>
      </w:r>
    </w:p>
    <w:p w:rsidR="00000000" w:rsidRPr="005919D7" w:rsidP="005919D7">
      <w:pPr>
        <w:pStyle w:val="AllowPageBreak"/>
      </w:pPr>
    </w:p>
    <w:p w:rsidR="00000000" w:rsidRPr="005919D7" w:rsidP="005919D7">
      <w:pPr>
        <w:pStyle w:val="Heading1"/>
      </w:pPr>
      <w:bookmarkStart w:id="4" w:name="O_533050"/>
      <w:bookmarkEnd w:id="4"/>
      <w:r w:rsidRPr="005919D7">
        <w:t>Licensing/Regulatory Information</w:t>
      </w:r>
    </w:p>
    <w:p w:rsidR="00000000" w:rsidRPr="005919D7" w:rsidP="005919D7">
      <w:pPr>
        <w:pStyle w:val="BodyText"/>
      </w:pPr>
      <w:r w:rsidRPr="005919D7">
        <w:t>No licensing, legislative, regulatory or certification requirements apply to this unit at the</w:t>
      </w:r>
      <w:r w:rsidRPr="005919D7">
        <w:t xml:space="preserve"> time of endorsement.</w:t>
      </w:r>
    </w:p>
    <w:p w:rsidR="00000000" w:rsidRPr="005919D7" w:rsidP="005919D7">
      <w:pPr>
        <w:pStyle w:val="AllowPageBreak"/>
      </w:pPr>
    </w:p>
    <w:p w:rsidR="00000000" w:rsidRPr="005919D7" w:rsidP="005919D7">
      <w:pPr>
        <w:pStyle w:val="Heading1"/>
      </w:pPr>
      <w:bookmarkStart w:id="5" w:name="O_533049"/>
      <w:bookmarkEnd w:id="5"/>
      <w:r w:rsidRPr="005919D7">
        <w:t>Pre-Requisites</w:t>
      </w:r>
    </w:p>
    <w:p w:rsidR="00000000" w:rsidRPr="005919D7" w:rsidP="005919D7">
      <w:pPr>
        <w:pStyle w:val="BodyText"/>
      </w:pPr>
      <w:r w:rsidRPr="005919D7">
        <w:t>Not applicable.</w:t>
      </w:r>
    </w:p>
    <w:p w:rsidR="00000000" w:rsidRPr="005919D7" w:rsidP="005919D7">
      <w:pPr>
        <w:pStyle w:val="AllowPageBreak"/>
      </w:pPr>
    </w:p>
    <w:p w:rsidR="00000000" w:rsidRPr="005919D7" w:rsidP="005919D7">
      <w:pPr>
        <w:pStyle w:val="Heading1"/>
      </w:pPr>
      <w:bookmarkStart w:id="6" w:name="O_533048"/>
      <w:bookmarkEnd w:id="6"/>
      <w:r w:rsidRPr="005919D7">
        <w:t>Employability Skills Information</w:t>
      </w:r>
    </w:p>
    <w:p w:rsidR="00000000" w:rsidRPr="005919D7" w:rsidP="005919D7">
      <w:pPr>
        <w:pStyle w:val="BodyText"/>
      </w:pPr>
      <w:r w:rsidRPr="005919D7">
        <w:t>This unit contains employability skills.</w:t>
      </w:r>
    </w:p>
    <w:p w:rsidR="00000000" w:rsidRPr="005919D7" w:rsidP="005919D7">
      <w:pPr>
        <w:pStyle w:val="AllowPageBreak"/>
      </w:pPr>
    </w:p>
    <w:p w:rsidR="00000000" w:rsidRPr="005919D7" w:rsidP="005919D7">
      <w:pPr>
        <w:pStyle w:val="Heading1"/>
      </w:pPr>
      <w:bookmarkStart w:id="7" w:name="O_533047"/>
      <w:bookmarkEnd w:id="7"/>
      <w:r w:rsidRPr="005919D7">
        <w:t>Elements and Performance Criteria Pre-Content</w:t>
      </w:r>
    </w:p>
    <w:p w:rsidR="00000000" w:rsidRPr="005919D7" w:rsidP="005919D7">
      <w:pPr>
        <w:pStyle w:val="Heading1"/>
      </w:pPr>
      <w:bookmarkStart w:id="8" w:name="O_533046"/>
      <w:bookmarkEnd w:id="8"/>
      <w:r w:rsidRPr="005919D7">
        <w:t>Elements and Performance Criteria</w:t>
      </w:r>
    </w:p>
    <w:tbl>
      <w:tblPr>
        <w:tblW w:w="0" w:type="auto"/>
        <w:tblLayout w:type="fixed"/>
        <w:tblCellMar>
          <w:left w:w="62" w:type="dxa"/>
          <w:right w:w="62" w:type="dxa"/>
        </w:tblCellMar>
        <w:tblLook w:val="0000"/>
      </w:tblPr>
      <w:tblGrid>
        <w:gridCol w:w="2582"/>
        <w:gridCol w:w="5940"/>
      </w:tblGrid>
      <w:tr w:rsidTr="0084553B">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RPr="005919D7" w:rsidP="005919D7">
            <w:pPr>
              <w:pStyle w:val="BodyText"/>
            </w:pPr>
            <w:r w:rsidRPr="005919D7">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SpecialBold"/>
              </w:rPr>
              <w:t>PERFORMANCE CRITERIA</w:t>
            </w:r>
          </w:p>
        </w:tc>
      </w:tr>
      <w:tr w:rsidTr="0084553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t xml:space="preserve">Performance criteria describe the performance needed to demonstrate achievement of the element. Where bold italicised text is </w:t>
            </w:r>
            <w:r w:rsidRPr="005919D7">
              <w:t>used, further information is detailed in the required skills and knowledge section and the range statement. Assessment of performance is to be consistent with the evidence guide.</w:t>
            </w:r>
          </w:p>
        </w:tc>
      </w:tr>
      <w:tr w:rsidTr="0084553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919D7">
            <w:pPr>
              <w:pStyle w:val="List"/>
              <w:rPr>
                <w:lang w:val="en-NZ"/>
              </w:rPr>
            </w:pPr>
            <w:r w:rsidRPr="005919D7">
              <w:t>1.</w:t>
            </w:r>
            <w:r w:rsidRPr="005919D7">
              <w:tab/>
              <w:t>Conduct research into open-space planning.</w:t>
            </w:r>
          </w:p>
        </w:tc>
        <w:tc>
          <w:tcPr>
            <w:tcW w:w="5940" w:type="dxa"/>
            <w:tcBorders>
              <w:top w:val="nil"/>
              <w:left w:val="nil"/>
              <w:bottom w:val="nil"/>
              <w:right w:val="nil"/>
            </w:tcBorders>
            <w:tcMar>
              <w:top w:w="0" w:type="dxa"/>
              <w:left w:w="62" w:type="dxa"/>
              <w:bottom w:w="0" w:type="dxa"/>
              <w:right w:w="62" w:type="dxa"/>
            </w:tcMar>
          </w:tcPr>
          <w:p w:rsidR="00000000" w:rsidRPr="005919D7" w:rsidP="005919D7">
            <w:pPr>
              <w:pStyle w:val="List2"/>
            </w:pPr>
            <w:r w:rsidRPr="005919D7">
              <w:t>1.1.</w:t>
            </w:r>
            <w:r w:rsidRPr="005919D7">
              <w:tab/>
              <w:t xml:space="preserve">Conduct a </w:t>
            </w:r>
            <w:r w:rsidRPr="005919D7">
              <w:rPr>
                <w:rStyle w:val="BoldandItalics"/>
              </w:rPr>
              <w:t>feasibility study</w:t>
            </w:r>
            <w:r w:rsidRPr="005919D7">
              <w:t xml:space="preserve"> to determine requirements for </w:t>
            </w:r>
            <w:r w:rsidRPr="005919D7">
              <w:rPr>
                <w:rStyle w:val="BoldandItalics"/>
              </w:rPr>
              <w:t>open space</w:t>
            </w:r>
            <w:r w:rsidRPr="005919D7">
              <w:t xml:space="preserve"> planning.</w:t>
            </w:r>
          </w:p>
          <w:p w:rsidR="00000000" w:rsidRPr="005919D7" w:rsidP="005919D7">
            <w:pPr>
              <w:pStyle w:val="List2"/>
            </w:pPr>
            <w:r w:rsidRPr="005919D7">
              <w:t>1.2.</w:t>
            </w:r>
            <w:r w:rsidRPr="005919D7">
              <w:tab/>
              <w:t>Establish goals and expected outcomes for open-space planning in consultation with appropriate personnel.</w:t>
            </w:r>
          </w:p>
          <w:p w:rsidR="00000000" w:rsidRPr="005919D7" w:rsidP="005919D7">
            <w:pPr>
              <w:pStyle w:val="List2"/>
            </w:pPr>
            <w:r w:rsidRPr="005919D7">
              <w:t>1.3.</w:t>
            </w:r>
            <w:r w:rsidRPr="005919D7">
              <w:tab/>
              <w:t>Identify financial and human resource requirements for open-space plann</w:t>
            </w:r>
            <w:r w:rsidRPr="005919D7">
              <w:t>ing.</w:t>
            </w:r>
          </w:p>
          <w:p w:rsidR="00000000" w:rsidRPr="005919D7" w:rsidP="005919D7">
            <w:pPr>
              <w:pStyle w:val="List2"/>
            </w:pPr>
            <w:r w:rsidRPr="005919D7">
              <w:t>1.4.</w:t>
            </w:r>
            <w:r w:rsidRPr="005919D7">
              <w:tab/>
              <w:t xml:space="preserve">Gather </w:t>
            </w:r>
            <w:r w:rsidRPr="005919D7">
              <w:rPr>
                <w:rStyle w:val="BoldandItalics"/>
              </w:rPr>
              <w:t>information</w:t>
            </w:r>
            <w:r w:rsidRPr="005919D7">
              <w:t xml:space="preserve"> from </w:t>
            </w:r>
            <w:r w:rsidRPr="005919D7">
              <w:rPr>
                <w:rStyle w:val="BoldandItalics"/>
              </w:rPr>
              <w:t>sources</w:t>
            </w:r>
            <w:r w:rsidRPr="005919D7">
              <w:t xml:space="preserve"> and </w:t>
            </w:r>
            <w:r w:rsidRPr="005919D7">
              <w:rPr>
                <w:rStyle w:val="BoldandItalics"/>
              </w:rPr>
              <w:t>stakeholders</w:t>
            </w:r>
            <w:r w:rsidRPr="005919D7">
              <w:t xml:space="preserve"> according to </w:t>
            </w:r>
            <w:r w:rsidRPr="005919D7">
              <w:rPr>
                <w:rStyle w:val="BoldandItalics"/>
              </w:rPr>
              <w:t>relevant legislation</w:t>
            </w:r>
            <w:r w:rsidRPr="005919D7">
              <w:t>.</w:t>
            </w:r>
          </w:p>
          <w:p w:rsidR="00000000" w:rsidP="005919D7">
            <w:pPr>
              <w:pStyle w:val="List2"/>
              <w:rPr>
                <w:lang w:val="en-NZ"/>
              </w:rPr>
            </w:pPr>
            <w:r w:rsidRPr="005919D7">
              <w:t>1.5.</w:t>
            </w:r>
            <w:r w:rsidRPr="005919D7">
              <w:tab/>
              <w:t>Analyse and document information gathered.</w:t>
            </w:r>
          </w:p>
        </w:tc>
      </w:tr>
      <w:tr w:rsidTr="0084553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919D7">
            <w:pPr>
              <w:pStyle w:val="List"/>
              <w:rPr>
                <w:lang w:val="en-NZ"/>
              </w:rPr>
            </w:pPr>
            <w:r w:rsidRPr="005919D7">
              <w:t>2.</w:t>
            </w:r>
            <w:r w:rsidRPr="005919D7">
              <w:tab/>
              <w:t>Assess supply of open space.</w:t>
            </w:r>
          </w:p>
        </w:tc>
        <w:tc>
          <w:tcPr>
            <w:tcW w:w="5940" w:type="dxa"/>
            <w:tcBorders>
              <w:top w:val="nil"/>
              <w:left w:val="nil"/>
              <w:bottom w:val="nil"/>
              <w:right w:val="nil"/>
            </w:tcBorders>
            <w:tcMar>
              <w:top w:w="0" w:type="dxa"/>
              <w:left w:w="62" w:type="dxa"/>
              <w:bottom w:w="0" w:type="dxa"/>
              <w:right w:w="62" w:type="dxa"/>
            </w:tcMar>
          </w:tcPr>
          <w:p w:rsidR="00000000" w:rsidRPr="005919D7" w:rsidP="005919D7">
            <w:pPr>
              <w:pStyle w:val="List2"/>
            </w:pPr>
            <w:r w:rsidRPr="005919D7">
              <w:t>2.1.</w:t>
            </w:r>
            <w:r w:rsidRPr="005919D7">
              <w:tab/>
              <w:t>Identify existing open space and develop a classification system to assess t</w:t>
            </w:r>
            <w:r w:rsidRPr="005919D7">
              <w:t>he supply of open space.</w:t>
            </w:r>
          </w:p>
          <w:p w:rsidR="00000000" w:rsidRPr="005919D7" w:rsidP="005919D7">
            <w:pPr>
              <w:pStyle w:val="List2"/>
            </w:pPr>
            <w:r w:rsidRPr="005919D7">
              <w:t>2.2.</w:t>
            </w:r>
            <w:r w:rsidRPr="005919D7">
              <w:tab/>
              <w:t xml:space="preserve">Establish </w:t>
            </w:r>
            <w:r w:rsidRPr="005919D7">
              <w:rPr>
                <w:rStyle w:val="BoldandItalics"/>
              </w:rPr>
              <w:t>criteria</w:t>
            </w:r>
            <w:r w:rsidRPr="005919D7">
              <w:t xml:space="preserve"> for evaluating the open space.</w:t>
            </w:r>
          </w:p>
          <w:p w:rsidR="00000000" w:rsidP="005919D7">
            <w:pPr>
              <w:pStyle w:val="List2"/>
              <w:rPr>
                <w:lang w:val="en-NZ"/>
              </w:rPr>
            </w:pPr>
            <w:r w:rsidRPr="005919D7">
              <w:t>2.3.</w:t>
            </w:r>
            <w:r w:rsidRPr="005919D7">
              <w:tab/>
              <w:t>Assess and document requirements for upgrading and improving current open space.</w:t>
            </w:r>
          </w:p>
        </w:tc>
      </w:tr>
      <w:tr w:rsidTr="0084553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919D7">
            <w:pPr>
              <w:pStyle w:val="List"/>
              <w:rPr>
                <w:lang w:val="en-NZ"/>
              </w:rPr>
            </w:pPr>
            <w:r w:rsidRPr="005919D7">
              <w:t>3.</w:t>
            </w:r>
            <w:r w:rsidRPr="005919D7">
              <w:tab/>
              <w:t>Assess demand for open space.</w:t>
            </w:r>
          </w:p>
        </w:tc>
        <w:tc>
          <w:tcPr>
            <w:tcW w:w="5940" w:type="dxa"/>
            <w:tcBorders>
              <w:top w:val="nil"/>
              <w:left w:val="nil"/>
              <w:bottom w:val="nil"/>
              <w:right w:val="nil"/>
            </w:tcBorders>
            <w:tcMar>
              <w:top w:w="0" w:type="dxa"/>
              <w:left w:w="62" w:type="dxa"/>
              <w:bottom w:w="0" w:type="dxa"/>
              <w:right w:w="62" w:type="dxa"/>
            </w:tcMar>
          </w:tcPr>
          <w:p w:rsidR="00000000" w:rsidRPr="005919D7" w:rsidP="005919D7">
            <w:pPr>
              <w:pStyle w:val="List2"/>
            </w:pPr>
            <w:r w:rsidRPr="005919D7">
              <w:t>3.1.</w:t>
            </w:r>
            <w:r w:rsidRPr="005919D7">
              <w:tab/>
              <w:t xml:space="preserve">Develop a </w:t>
            </w:r>
            <w:r w:rsidRPr="005919D7">
              <w:rPr>
                <w:rStyle w:val="BoldandItalics"/>
              </w:rPr>
              <w:t>demographic profile</w:t>
            </w:r>
            <w:r w:rsidRPr="005919D7">
              <w:t xml:space="preserve"> of the open space and</w:t>
            </w:r>
            <w:r w:rsidRPr="005919D7">
              <w:t xml:space="preserve"> identify geographical and location issues.</w:t>
            </w:r>
          </w:p>
          <w:p w:rsidR="00000000" w:rsidRPr="005919D7" w:rsidP="005919D7">
            <w:pPr>
              <w:pStyle w:val="List2"/>
            </w:pPr>
            <w:r w:rsidRPr="005919D7">
              <w:t>3.2.</w:t>
            </w:r>
            <w:r w:rsidRPr="005919D7">
              <w:tab/>
              <w:t>Determine usage patterns and identify target groups in consultation with user groups.</w:t>
            </w:r>
          </w:p>
          <w:p w:rsidR="00000000" w:rsidRPr="005919D7" w:rsidP="005919D7">
            <w:pPr>
              <w:pStyle w:val="List2"/>
            </w:pPr>
            <w:r w:rsidRPr="005919D7">
              <w:t>3.3.</w:t>
            </w:r>
            <w:r w:rsidRPr="005919D7">
              <w:tab/>
              <w:t>Determine satisfaction levels of stakeholders and the community in relation to open-space areas.</w:t>
            </w:r>
          </w:p>
          <w:p w:rsidR="00000000" w:rsidP="005919D7">
            <w:pPr>
              <w:pStyle w:val="List2"/>
              <w:rPr>
                <w:lang w:val="en-NZ"/>
              </w:rPr>
            </w:pPr>
            <w:r w:rsidRPr="005919D7">
              <w:t>3.4.</w:t>
            </w:r>
            <w:r w:rsidRPr="005919D7">
              <w:tab/>
              <w:t>Analyse inform</w:t>
            </w:r>
            <w:r w:rsidRPr="005919D7">
              <w:t>ation gathered and identify demand.</w:t>
            </w:r>
          </w:p>
        </w:tc>
      </w:tr>
      <w:tr w:rsidTr="0084553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919D7">
            <w:pPr>
              <w:pStyle w:val="List"/>
              <w:rPr>
                <w:lang w:val="en-NZ"/>
              </w:rPr>
            </w:pPr>
            <w:r w:rsidRPr="005919D7">
              <w:t>4.</w:t>
            </w:r>
            <w:r w:rsidRPr="005919D7">
              <w:tab/>
              <w:t>Develop and evaluate options.</w:t>
            </w:r>
          </w:p>
        </w:tc>
        <w:tc>
          <w:tcPr>
            <w:tcW w:w="5940" w:type="dxa"/>
            <w:tcBorders>
              <w:top w:val="nil"/>
              <w:left w:val="nil"/>
              <w:bottom w:val="nil"/>
              <w:right w:val="nil"/>
            </w:tcBorders>
            <w:tcMar>
              <w:top w:w="0" w:type="dxa"/>
              <w:left w:w="62" w:type="dxa"/>
              <w:bottom w:w="0" w:type="dxa"/>
              <w:right w:w="62" w:type="dxa"/>
            </w:tcMar>
          </w:tcPr>
          <w:p w:rsidR="00000000" w:rsidRPr="005919D7" w:rsidP="005919D7">
            <w:pPr>
              <w:pStyle w:val="List2"/>
            </w:pPr>
            <w:r w:rsidRPr="005919D7">
              <w:t>4.1.</w:t>
            </w:r>
            <w:r w:rsidRPr="005919D7">
              <w:tab/>
              <w:t>Assess the adequacy of the supply of open space against perceived and latent demand.</w:t>
            </w:r>
          </w:p>
          <w:p w:rsidR="00000000" w:rsidRPr="005919D7" w:rsidP="005919D7">
            <w:pPr>
              <w:pStyle w:val="List2"/>
            </w:pPr>
            <w:r w:rsidRPr="005919D7">
              <w:t>4.2.</w:t>
            </w:r>
            <w:r w:rsidRPr="005919D7">
              <w:tab/>
              <w:t>Identify shortfalls and surplus in open space in consultation with stakeholders.</w:t>
            </w:r>
          </w:p>
          <w:p w:rsidR="00000000" w:rsidP="005919D7">
            <w:pPr>
              <w:pStyle w:val="List2"/>
              <w:rPr>
                <w:lang w:val="en-NZ"/>
              </w:rPr>
            </w:pPr>
            <w:r w:rsidRPr="005919D7">
              <w:t>4.3.</w:t>
            </w:r>
            <w:r w:rsidRPr="005919D7">
              <w:tab/>
            </w:r>
            <w:r w:rsidRPr="005919D7">
              <w:t>Develop alternative options where required.</w:t>
            </w:r>
          </w:p>
        </w:tc>
      </w:tr>
      <w:tr w:rsidTr="0084553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919D7">
            <w:pPr>
              <w:pStyle w:val="List"/>
              <w:rPr>
                <w:lang w:val="en-NZ"/>
              </w:rPr>
            </w:pPr>
            <w:r w:rsidRPr="005919D7">
              <w:t>5.</w:t>
            </w:r>
            <w:r w:rsidRPr="005919D7">
              <w:tab/>
              <w:t>Develop a work plan.</w:t>
            </w:r>
          </w:p>
        </w:tc>
        <w:tc>
          <w:tcPr>
            <w:tcW w:w="5940" w:type="dxa"/>
            <w:tcBorders>
              <w:top w:val="nil"/>
              <w:left w:val="nil"/>
              <w:bottom w:val="nil"/>
              <w:right w:val="nil"/>
            </w:tcBorders>
            <w:tcMar>
              <w:top w:w="0" w:type="dxa"/>
              <w:left w:w="62" w:type="dxa"/>
              <w:bottom w:w="0" w:type="dxa"/>
              <w:right w:w="62" w:type="dxa"/>
            </w:tcMar>
          </w:tcPr>
          <w:p w:rsidR="00000000" w:rsidRPr="005919D7" w:rsidP="005919D7">
            <w:pPr>
              <w:pStyle w:val="List2"/>
            </w:pPr>
            <w:r w:rsidRPr="005919D7">
              <w:t>5.1.</w:t>
            </w:r>
            <w:r w:rsidRPr="005919D7">
              <w:tab/>
              <w:t>Select preferred options.</w:t>
            </w:r>
          </w:p>
          <w:p w:rsidR="00000000" w:rsidRPr="005919D7" w:rsidP="005919D7">
            <w:pPr>
              <w:pStyle w:val="List2"/>
            </w:pPr>
            <w:r w:rsidRPr="005919D7">
              <w:t>5.2.</w:t>
            </w:r>
            <w:r w:rsidRPr="005919D7">
              <w:tab/>
              <w:t xml:space="preserve">Develop and document a </w:t>
            </w:r>
            <w:r w:rsidRPr="005919D7">
              <w:rPr>
                <w:rStyle w:val="BoldandItalics"/>
              </w:rPr>
              <w:t>work plan</w:t>
            </w:r>
            <w:r w:rsidRPr="005919D7">
              <w:t xml:space="preserve"> for open-space planning in consultation with stakeholders and </w:t>
            </w:r>
            <w:r w:rsidRPr="005919D7">
              <w:t>according to relevant legislation.</w:t>
            </w:r>
          </w:p>
          <w:p w:rsidR="00000000" w:rsidRPr="005919D7" w:rsidP="005919D7">
            <w:pPr>
              <w:pStyle w:val="List2"/>
            </w:pPr>
            <w:r w:rsidRPr="005919D7">
              <w:t>5.3.</w:t>
            </w:r>
            <w:r w:rsidRPr="005919D7">
              <w:tab/>
              <w:t>Develop and docu</w:t>
            </w:r>
            <w:r w:rsidRPr="005919D7">
              <w:t xml:space="preserve">ment </w:t>
            </w:r>
            <w:r w:rsidRPr="005919D7">
              <w:rPr>
                <w:rStyle w:val="BoldandItalics"/>
              </w:rPr>
              <w:t>schedule of works</w:t>
            </w:r>
            <w:r w:rsidRPr="005919D7">
              <w:t>.</w:t>
            </w:r>
          </w:p>
          <w:p w:rsidR="00000000" w:rsidRPr="005919D7" w:rsidP="005919D7">
            <w:pPr>
              <w:pStyle w:val="List2"/>
            </w:pPr>
            <w:r w:rsidRPr="005919D7">
              <w:t>5.4.</w:t>
            </w:r>
            <w:r w:rsidRPr="005919D7">
              <w:tab/>
              <w:t>Obtain necessary approval from appropriate personnel.</w:t>
            </w:r>
          </w:p>
          <w:p w:rsidR="00000000" w:rsidP="005919D7">
            <w:pPr>
              <w:pStyle w:val="List2"/>
              <w:rPr>
                <w:lang w:val="en-NZ"/>
              </w:rPr>
            </w:pPr>
            <w:r w:rsidRPr="005919D7">
              <w:t>5.5.</w:t>
            </w:r>
            <w:r w:rsidRPr="005919D7">
              <w:tab/>
              <w:t xml:space="preserve">Establish </w:t>
            </w:r>
            <w:r w:rsidRPr="005919D7">
              <w:rPr>
                <w:rStyle w:val="BoldandItalics"/>
              </w:rPr>
              <w:t>evaluation procedures</w:t>
            </w:r>
            <w:r w:rsidRPr="005919D7">
              <w:t xml:space="preserve"> for open-space planning.</w:t>
            </w:r>
          </w:p>
        </w:tc>
      </w:tr>
      <w:tr w:rsidTr="0084553B">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5919D7">
            <w:pPr>
              <w:pStyle w:val="List"/>
              <w:rPr>
                <w:lang w:val="en-NZ"/>
              </w:rPr>
            </w:pPr>
            <w:r w:rsidRPr="005919D7">
              <w:t>6.</w:t>
            </w:r>
            <w:r w:rsidRPr="005919D7">
              <w:tab/>
              <w:t>Implement work plan.</w:t>
            </w:r>
          </w:p>
        </w:tc>
        <w:tc>
          <w:tcPr>
            <w:tcW w:w="5940" w:type="dxa"/>
            <w:tcBorders>
              <w:top w:val="nil"/>
              <w:left w:val="nil"/>
              <w:bottom w:val="nil"/>
              <w:right w:val="nil"/>
            </w:tcBorders>
            <w:tcMar>
              <w:top w:w="0" w:type="dxa"/>
              <w:left w:w="62" w:type="dxa"/>
              <w:bottom w:w="0" w:type="dxa"/>
              <w:right w:w="62" w:type="dxa"/>
            </w:tcMar>
          </w:tcPr>
          <w:p w:rsidR="00000000" w:rsidRPr="005919D7" w:rsidP="005919D7">
            <w:pPr>
              <w:pStyle w:val="List2"/>
            </w:pPr>
            <w:r w:rsidRPr="005919D7">
              <w:t>6.1.</w:t>
            </w:r>
            <w:r w:rsidRPr="005919D7">
              <w:tab/>
              <w:t>Monitor effectiveness of plan and evaluate relevance to current situation.</w:t>
            </w:r>
          </w:p>
          <w:p w:rsidR="00000000" w:rsidRPr="005919D7" w:rsidP="005919D7">
            <w:pPr>
              <w:pStyle w:val="List2"/>
            </w:pPr>
            <w:r w:rsidRPr="005919D7">
              <w:t>6.2.</w:t>
            </w:r>
            <w:r w:rsidRPr="005919D7">
              <w:tab/>
              <w:t>S</w:t>
            </w:r>
            <w:r w:rsidRPr="005919D7">
              <w:t>eek feedback from stakeholders and the community.</w:t>
            </w:r>
          </w:p>
          <w:p w:rsidR="00000000" w:rsidRPr="005919D7" w:rsidP="005919D7">
            <w:pPr>
              <w:pStyle w:val="List2"/>
            </w:pPr>
            <w:r w:rsidRPr="005919D7">
              <w:t>6.3.</w:t>
            </w:r>
            <w:r w:rsidRPr="005919D7">
              <w:tab/>
              <w:t>Make recommendations to appropriate personnel to improve the effectiveness of the plan.</w:t>
            </w:r>
          </w:p>
        </w:tc>
      </w:tr>
    </w:tbl>
    <w:p w:rsidR="00000000" w:rsidRPr="005919D7" w:rsidP="005919D7">
      <w:pPr>
        <w:pStyle w:val="BodyText"/>
      </w:pPr>
    </w:p>
    <w:p w:rsidR="00000000" w:rsidRPr="005919D7" w:rsidP="005919D7">
      <w:pPr>
        <w:pStyle w:val="AllowPageBreak"/>
      </w:pPr>
    </w:p>
    <w:p w:rsidR="00000000" w:rsidRPr="005919D7" w:rsidP="005919D7">
      <w:pPr>
        <w:pStyle w:val="Heading1"/>
      </w:pPr>
      <w:bookmarkStart w:id="9" w:name="O_533045"/>
      <w:bookmarkEnd w:id="9"/>
      <w:r w:rsidRPr="005919D7">
        <w:t>Required Skills and Knowledge</w:t>
      </w:r>
    </w:p>
    <w:tbl>
      <w:tblPr>
        <w:tblW w:w="0" w:type="auto"/>
        <w:tblLayout w:type="fixed"/>
        <w:tblCellMar>
          <w:left w:w="62" w:type="dxa"/>
          <w:right w:w="62" w:type="dxa"/>
        </w:tblCellMar>
        <w:tblLook w:val="0000"/>
      </w:tblPr>
      <w:tblGrid>
        <w:gridCol w:w="8522"/>
      </w:tblGrid>
      <w:tr w:rsidTr="008455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t>This section describes the skills and knowledge required for this unit.</w:t>
            </w:r>
          </w:p>
        </w:tc>
      </w:tr>
      <w:tr w:rsidTr="008455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SpecialBold"/>
              </w:rPr>
              <w:t>Required skills</w:t>
            </w:r>
          </w:p>
        </w:tc>
      </w:tr>
      <w:tr w:rsidTr="008455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communication skills to:</w:t>
            </w:r>
          </w:p>
          <w:p w:rsidR="00000000" w:rsidRPr="005919D7" w:rsidP="005919D7">
            <w:pPr>
              <w:pStyle w:val="ListBullet2"/>
            </w:pPr>
            <w:r w:rsidRPr="005919D7">
              <w:t>consult and liaise with stakeholders to gather information about usage patterns and demand for open space</w:t>
            </w:r>
          </w:p>
          <w:p w:rsidR="00000000" w:rsidRPr="005919D7" w:rsidP="005919D7">
            <w:pPr>
              <w:pStyle w:val="ListBullet2"/>
            </w:pPr>
            <w:r w:rsidRPr="005919D7">
              <w:t>seek approval for work plans from appropriate personnel</w:t>
            </w:r>
          </w:p>
          <w:p w:rsidR="00000000" w:rsidRPr="005919D7" w:rsidP="005919D7">
            <w:pPr>
              <w:pStyle w:val="ListBullet"/>
            </w:pPr>
            <w:r w:rsidRPr="005919D7">
              <w:t>literacy skills to:</w:t>
            </w:r>
          </w:p>
          <w:p w:rsidR="00000000" w:rsidRPr="005919D7" w:rsidP="005919D7">
            <w:pPr>
              <w:pStyle w:val="ListBullet2"/>
            </w:pPr>
            <w:r w:rsidRPr="005919D7">
              <w:t>research and gather information about the requirements, supply and demand for open planning</w:t>
            </w:r>
          </w:p>
          <w:p w:rsidR="00000000" w:rsidRPr="005919D7" w:rsidP="005919D7">
            <w:pPr>
              <w:pStyle w:val="ListBullet2"/>
            </w:pPr>
            <w:r w:rsidRPr="005919D7">
              <w:t>develop and document work plans</w:t>
            </w:r>
          </w:p>
          <w:p w:rsidR="00000000" w:rsidRPr="005919D7" w:rsidP="005919D7">
            <w:pPr>
              <w:pStyle w:val="ListBullet"/>
            </w:pPr>
            <w:r w:rsidRPr="005919D7">
              <w:t>numeracy skills to analyse financial requirements for</w:t>
            </w:r>
            <w:r w:rsidRPr="005919D7">
              <w:t xml:space="preserve"> open-space planning</w:t>
            </w:r>
          </w:p>
          <w:p w:rsidR="00000000" w:rsidRPr="005919D7" w:rsidP="005919D7">
            <w:pPr>
              <w:pStyle w:val="ListBullet"/>
            </w:pPr>
            <w:r w:rsidRPr="005919D7">
              <w:t>planning and organising skills to:</w:t>
            </w:r>
          </w:p>
          <w:p w:rsidR="00000000" w:rsidRPr="005919D7" w:rsidP="005919D7">
            <w:pPr>
              <w:pStyle w:val="ListBullet2"/>
            </w:pPr>
            <w:r w:rsidRPr="005919D7">
              <w:t>establish criteria to evaluate open spaces</w:t>
            </w:r>
          </w:p>
          <w:p w:rsidR="00000000" w:rsidRPr="005919D7" w:rsidP="005919D7">
            <w:pPr>
              <w:pStyle w:val="ListBullet2"/>
            </w:pPr>
            <w:r w:rsidRPr="005919D7">
              <w:t>prioritise work and set timeframes to develop a schedule of works</w:t>
            </w:r>
          </w:p>
          <w:p w:rsidR="00000000" w:rsidRPr="005919D7" w:rsidP="005919D7">
            <w:pPr>
              <w:pStyle w:val="ListBullet2"/>
            </w:pPr>
            <w:r w:rsidRPr="005919D7">
              <w:t>implement and monitor the effectiveness of the plan</w:t>
            </w:r>
          </w:p>
          <w:p w:rsidR="00000000" w:rsidRPr="005919D7" w:rsidP="005919D7">
            <w:pPr>
              <w:pStyle w:val="ListBullet"/>
            </w:pPr>
            <w:r w:rsidRPr="005919D7">
              <w:t>problem-solving skills to:</w:t>
            </w:r>
          </w:p>
          <w:p w:rsidR="00000000" w:rsidRPr="005919D7" w:rsidP="005919D7">
            <w:pPr>
              <w:pStyle w:val="ListBullet2"/>
            </w:pPr>
            <w:r w:rsidRPr="005919D7">
              <w:t>develop a</w:t>
            </w:r>
            <w:r w:rsidRPr="005919D7">
              <w:t>nd select options for open-space planning</w:t>
            </w:r>
          </w:p>
          <w:p w:rsidR="00000000" w:rsidRPr="005919D7" w:rsidP="005919D7">
            <w:pPr>
              <w:pStyle w:val="ListBullet2"/>
            </w:pPr>
            <w:r w:rsidRPr="005919D7">
              <w:t>analyse and interpret legislation</w:t>
            </w:r>
          </w:p>
          <w:p w:rsidR="00000000" w:rsidP="005919D7">
            <w:pPr>
              <w:pStyle w:val="ListBullet2"/>
              <w:rPr>
                <w:lang w:val="en-NZ"/>
              </w:rPr>
            </w:pPr>
            <w:r w:rsidRPr="005919D7">
              <w:t>evaluate effectiveness of implemented work plan and suggest improvements.</w:t>
            </w:r>
          </w:p>
        </w:tc>
      </w:tr>
      <w:tr w:rsidTr="008455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SpecialBold"/>
              </w:rPr>
              <w:t>Required knowledge</w:t>
            </w:r>
          </w:p>
        </w:tc>
      </w:tr>
      <w:tr w:rsidTr="0084553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 xml:space="preserve">legislation to enable the collection and use of information from stakeholders and </w:t>
            </w:r>
            <w:r w:rsidRPr="005919D7">
              <w:t xml:space="preserve">the development of a work plan to effectively manage open spaces </w:t>
            </w:r>
          </w:p>
          <w:p w:rsidR="00000000" w:rsidRPr="005919D7" w:rsidP="005919D7">
            <w:pPr>
              <w:pStyle w:val="ListBullet"/>
            </w:pPr>
            <w:r w:rsidRPr="005919D7">
              <w:t>organisation policies and procedures to:</w:t>
            </w:r>
          </w:p>
          <w:p w:rsidR="00000000" w:rsidRPr="005919D7" w:rsidP="005919D7">
            <w:pPr>
              <w:pStyle w:val="ListBullet2"/>
            </w:pPr>
            <w:r w:rsidRPr="005919D7">
              <w:t>collect information responsibly</w:t>
            </w:r>
          </w:p>
          <w:p w:rsidR="00000000" w:rsidRPr="005919D7" w:rsidP="005919D7">
            <w:pPr>
              <w:pStyle w:val="ListBullet2"/>
            </w:pPr>
            <w:r w:rsidRPr="005919D7">
              <w:t>consult stakeholders</w:t>
            </w:r>
          </w:p>
          <w:p w:rsidR="00000000" w:rsidRPr="005919D7" w:rsidP="005919D7">
            <w:pPr>
              <w:pStyle w:val="ListBullet2"/>
            </w:pPr>
            <w:r w:rsidRPr="005919D7">
              <w:t>evaluate options for open-space planning to enable effective open-space management of competing demands</w:t>
            </w:r>
          </w:p>
          <w:p w:rsidR="00000000" w:rsidRPr="005919D7" w:rsidP="005919D7">
            <w:pPr>
              <w:pStyle w:val="ListBullet2"/>
            </w:pPr>
            <w:r w:rsidRPr="005919D7">
              <w:t>methodology to conduct feasibility studies to enable effective open-space planning</w:t>
            </w:r>
          </w:p>
          <w:p w:rsidR="00000000" w:rsidRPr="005919D7" w:rsidP="005919D7">
            <w:pPr>
              <w:pStyle w:val="ListBullet"/>
            </w:pPr>
            <w:r w:rsidRPr="005919D7">
              <w:t>research and data-collection techniques to enable the responsible co</w:t>
            </w:r>
            <w:r w:rsidRPr="005919D7">
              <w:t>llection and use of data</w:t>
            </w:r>
          </w:p>
          <w:p w:rsidR="00000000" w:rsidRPr="005919D7" w:rsidP="005919D7">
            <w:pPr>
              <w:pStyle w:val="ListBullet"/>
            </w:pPr>
            <w:r w:rsidRPr="005919D7">
              <w:t>goals and objectives of open-space planning in relation to outdoor recreation programs and activities</w:t>
            </w:r>
          </w:p>
          <w:p w:rsidR="00000000" w:rsidRPr="005919D7" w:rsidP="005919D7">
            <w:pPr>
              <w:pStyle w:val="ListBullet"/>
            </w:pPr>
            <w:r w:rsidRPr="005919D7">
              <w:t>open-space management techniques to enable the management and prioritisation of competing demands</w:t>
            </w:r>
          </w:p>
          <w:p w:rsidR="00000000" w:rsidRPr="005919D7" w:rsidP="005919D7">
            <w:pPr>
              <w:pStyle w:val="ListBullet"/>
            </w:pPr>
            <w:r w:rsidRPr="005919D7">
              <w:t>sources of information and reso</w:t>
            </w:r>
            <w:r w:rsidRPr="005919D7">
              <w:t>urces to establish supply of and demand for open space.</w:t>
            </w:r>
          </w:p>
        </w:tc>
      </w:tr>
    </w:tbl>
    <w:p w:rsidR="00000000" w:rsidRPr="005919D7" w:rsidP="005919D7">
      <w:pPr>
        <w:pStyle w:val="BodyText"/>
      </w:pPr>
    </w:p>
    <w:p w:rsidR="00000000" w:rsidRPr="005919D7" w:rsidP="005919D7">
      <w:pPr>
        <w:pStyle w:val="AllowPageBreak"/>
      </w:pPr>
    </w:p>
    <w:p w:rsidR="00000000" w:rsidRPr="005919D7" w:rsidP="005919D7">
      <w:pPr>
        <w:pStyle w:val="Heading1"/>
      </w:pPr>
      <w:bookmarkStart w:id="10" w:name="O_533044"/>
      <w:bookmarkEnd w:id="10"/>
      <w:r w:rsidRPr="005919D7">
        <w:t>Evidence Guide</w:t>
      </w:r>
    </w:p>
    <w:tbl>
      <w:tblPr>
        <w:tblW w:w="9570" w:type="dxa"/>
        <w:tblLayout w:type="fixed"/>
        <w:tblCellMar>
          <w:left w:w="62" w:type="dxa"/>
          <w:right w:w="62" w:type="dxa"/>
        </w:tblCellMar>
        <w:tblLook w:val="0000"/>
      </w:tblPr>
      <w:tblGrid>
        <w:gridCol w:w="3908"/>
        <w:gridCol w:w="5662"/>
      </w:tblGrid>
      <w:tr w:rsidTr="0084553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t xml:space="preserve">The evidence guide provides advice on assessment and must be read in conjunction with the performance criteria, required skills and knowledge, </w:t>
            </w:r>
            <w:r w:rsidRPr="005919D7">
              <w:t>range statement and the Assessment Guidelines for the Training Package.</w:t>
            </w:r>
          </w:p>
        </w:tc>
      </w:tr>
      <w:tr w:rsidTr="008455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p>
        </w:tc>
      </w:tr>
      <w:tr w:rsidTr="008455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919D7" w:rsidP="005919D7">
            <w:pPr>
              <w:pStyle w:val="BodyText"/>
            </w:pPr>
            <w:r w:rsidRPr="005919D7">
              <w:t>Evidence of the ability to:</w:t>
            </w:r>
          </w:p>
          <w:p w:rsidR="00000000" w:rsidRPr="005919D7" w:rsidP="005919D7">
            <w:pPr>
              <w:pStyle w:val="ListBullet"/>
            </w:pPr>
            <w:r w:rsidRPr="005919D7">
              <w:t>conduct a feasibility study in cons</w:t>
            </w:r>
            <w:r w:rsidRPr="005919D7">
              <w:t>ultation with stakeholders to determine requirements and resources for open-space planning</w:t>
            </w:r>
          </w:p>
          <w:p w:rsidR="00000000" w:rsidRPr="005919D7" w:rsidP="005919D7">
            <w:pPr>
              <w:pStyle w:val="ListBullet"/>
            </w:pPr>
            <w:r w:rsidRPr="005919D7">
              <w:t>conduct research, planning and consultation to determine open-space supply and demand relevant to sport, fitness and recreation activities in own work environment, and analyse and evaluate information collected to develop a work plan according to organisat</w:t>
            </w:r>
            <w:r w:rsidRPr="005919D7">
              <w:t>ion policies and procedures and legislative requirements</w:t>
            </w:r>
          </w:p>
          <w:p w:rsidR="00000000" w:rsidRPr="005919D7" w:rsidP="005919D7">
            <w:pPr>
              <w:pStyle w:val="ListBullet"/>
            </w:pPr>
            <w:r w:rsidRPr="005919D7">
              <w:t>prioritise competing demands for open space to develop, implement and monitor a work schedule and seek feedback from users and stakeholders on the effectiveness of the work plan</w:t>
            </w:r>
          </w:p>
          <w:p w:rsidR="00000000" w:rsidP="005919D7">
            <w:pPr>
              <w:pStyle w:val="ListBullet"/>
              <w:rPr>
                <w:lang w:val="en-NZ"/>
              </w:rPr>
            </w:pPr>
            <w:r w:rsidRPr="005919D7">
              <w:t>apply effective conti</w:t>
            </w:r>
            <w:r w:rsidRPr="005919D7">
              <w:t>ngency-management techniques to deal with a range of problems and issues that may arise in relation to competing demands for open space.</w:t>
            </w:r>
          </w:p>
        </w:tc>
      </w:tr>
      <w:tr w:rsidTr="008455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919D7" w:rsidP="005919D7">
            <w:pPr>
              <w:pStyle w:val="BodyText"/>
            </w:pPr>
            <w:r w:rsidRPr="005919D7">
              <w:t>Assessment must ensure:</w:t>
            </w:r>
          </w:p>
          <w:p w:rsidR="00000000" w:rsidRPr="005919D7" w:rsidP="005919D7">
            <w:pPr>
              <w:pStyle w:val="ListBullet"/>
            </w:pPr>
            <w:r w:rsidRPr="005919D7">
              <w:t>development and implementation of a work pla</w:t>
            </w:r>
            <w:r w:rsidRPr="005919D7">
              <w:t>n for open-space planning which reflects local requirements and is of sufficient breadth to demonstrate competency and consistency of performance.</w:t>
            </w:r>
          </w:p>
          <w:p w:rsidR="00000000" w:rsidRPr="005919D7" w:rsidP="005919D7">
            <w:pPr>
              <w:pStyle w:val="BodyText"/>
            </w:pPr>
          </w:p>
          <w:p w:rsidR="00000000" w:rsidRPr="005919D7" w:rsidP="005919D7">
            <w:pPr>
              <w:pStyle w:val="BodyText"/>
            </w:pPr>
            <w:r w:rsidRPr="005919D7">
              <w:t>Assessment must also ensure access to:</w:t>
            </w:r>
          </w:p>
          <w:p w:rsidR="00000000" w:rsidRPr="005919D7" w:rsidP="005919D7">
            <w:pPr>
              <w:pStyle w:val="ListBullet"/>
            </w:pPr>
            <w:r w:rsidRPr="005919D7">
              <w:t xml:space="preserve">a regional open space </w:t>
            </w:r>
          </w:p>
          <w:p w:rsidR="00000000" w:rsidRPr="005919D7" w:rsidP="005919D7">
            <w:pPr>
              <w:pStyle w:val="ListBullet"/>
            </w:pPr>
            <w:r w:rsidRPr="005919D7">
              <w:t>resources and information on the location</w:t>
            </w:r>
          </w:p>
          <w:p w:rsidR="00000000" w:rsidRPr="005919D7" w:rsidP="005919D7">
            <w:pPr>
              <w:pStyle w:val="ListBullet"/>
            </w:pPr>
            <w:r w:rsidRPr="005919D7">
              <w:t>tar</w:t>
            </w:r>
            <w:r w:rsidRPr="005919D7">
              <w:t>get groups with open-space demands</w:t>
            </w:r>
          </w:p>
          <w:p w:rsidR="00000000" w:rsidRPr="005919D7" w:rsidP="005919D7">
            <w:pPr>
              <w:pStyle w:val="ListBullet"/>
            </w:pPr>
            <w:r w:rsidRPr="005919D7">
              <w:t>appropriate persons to gain approvals</w:t>
            </w:r>
          </w:p>
          <w:p w:rsidR="00000000" w:rsidRPr="005919D7" w:rsidP="005919D7">
            <w:pPr>
              <w:pStyle w:val="ListBullet"/>
            </w:pPr>
            <w:r w:rsidRPr="005919D7">
              <w:t>resources to undertake the open-space planning</w:t>
            </w:r>
          </w:p>
          <w:p w:rsidR="00000000" w:rsidP="005919D7">
            <w:pPr>
              <w:pStyle w:val="ListBullet"/>
              <w:rPr>
                <w:lang w:val="en-NZ"/>
              </w:rPr>
            </w:pPr>
            <w:r w:rsidRPr="005919D7">
              <w:t>organisational documentation relevant to open-space planning.</w:t>
            </w:r>
          </w:p>
        </w:tc>
      </w:tr>
      <w:tr w:rsidTr="008455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919D7" w:rsidP="005919D7">
            <w:pPr>
              <w:pStyle w:val="BodyText"/>
            </w:pPr>
            <w:r w:rsidRPr="005919D7">
              <w:t xml:space="preserve">A range of assessment methods should be used to assess practical skills and knowledge. The following examples are appropriate for this unit: </w:t>
            </w:r>
          </w:p>
          <w:p w:rsidR="00000000" w:rsidRPr="005919D7" w:rsidP="005919D7">
            <w:pPr>
              <w:pStyle w:val="ListBullet"/>
            </w:pPr>
            <w:r w:rsidRPr="005919D7">
              <w:t>observation of interacting with a range of target groups to establish open-space needs</w:t>
            </w:r>
          </w:p>
          <w:p w:rsidR="00000000" w:rsidRPr="005919D7" w:rsidP="005919D7">
            <w:pPr>
              <w:pStyle w:val="ListBullet"/>
            </w:pPr>
            <w:r w:rsidRPr="005919D7">
              <w:t>oral and or written questi</w:t>
            </w:r>
            <w:r w:rsidRPr="005919D7">
              <w:t xml:space="preserve">oning to assess knowledge of research and data-collection techniques to conduct a feasibility study </w:t>
            </w:r>
          </w:p>
          <w:p w:rsidR="00000000" w:rsidRPr="005919D7" w:rsidP="005919D7">
            <w:pPr>
              <w:pStyle w:val="ListBullet"/>
            </w:pPr>
            <w:r w:rsidRPr="005919D7">
              <w:t>portfolio containing evidence of work plans for open-space planning, feasibility study and research and demographic profiles for open spaces</w:t>
            </w:r>
          </w:p>
          <w:p w:rsidR="00000000" w:rsidP="005919D7">
            <w:pPr>
              <w:pStyle w:val="ListBullet"/>
              <w:rPr>
                <w:lang w:val="en-NZ"/>
              </w:rPr>
            </w:pPr>
            <w:r w:rsidRPr="005919D7">
              <w:t>third-party re</w:t>
            </w:r>
            <w:r w:rsidRPr="005919D7">
              <w:t>ports from a supervisor detailing appropriate work performed by the individual.</w:t>
            </w:r>
          </w:p>
        </w:tc>
      </w:tr>
      <w:tr w:rsidTr="0084553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919D7" w:rsidP="005919D7">
            <w:pPr>
              <w:pStyle w:val="BodyText"/>
            </w:pPr>
            <w:r w:rsidRPr="005919D7">
              <w:t>Holistic assessment with other units relevant to the industry sector, workplace and job role is recommended, for example:</w:t>
            </w:r>
          </w:p>
          <w:p w:rsidR="00000000" w:rsidRPr="005919D7" w:rsidP="005919D7">
            <w:pPr>
              <w:pStyle w:val="ListBullet"/>
            </w:pPr>
            <w:r w:rsidRPr="005919D7">
              <w:t>SISXRES505A Achi</w:t>
            </w:r>
            <w:r w:rsidRPr="005919D7">
              <w:t>eve sustainable land management.</w:t>
            </w:r>
          </w:p>
        </w:tc>
      </w:tr>
    </w:tbl>
    <w:p w:rsidR="00000000" w:rsidRPr="005919D7" w:rsidP="005919D7">
      <w:pPr>
        <w:pStyle w:val="BodyText"/>
      </w:pPr>
    </w:p>
    <w:p w:rsidR="00000000" w:rsidRPr="005919D7" w:rsidP="005919D7">
      <w:pPr>
        <w:pStyle w:val="AllowPageBreak"/>
      </w:pPr>
    </w:p>
    <w:p w:rsidR="00000000" w:rsidRPr="005919D7" w:rsidP="005919D7">
      <w:pPr>
        <w:pStyle w:val="Heading1"/>
      </w:pPr>
      <w:bookmarkStart w:id="11" w:name="O_533043"/>
      <w:bookmarkEnd w:id="11"/>
      <w:r w:rsidRPr="005919D7">
        <w:t>Range Statement</w:t>
      </w:r>
    </w:p>
    <w:tbl>
      <w:tblPr>
        <w:tblW w:w="0" w:type="auto"/>
        <w:tblLayout w:type="fixed"/>
        <w:tblCellMar>
          <w:left w:w="62" w:type="dxa"/>
          <w:right w:w="62" w:type="dxa"/>
        </w:tblCellMar>
        <w:tblLook w:val="0000"/>
      </w:tblPr>
      <w:tblGrid>
        <w:gridCol w:w="3516"/>
        <w:gridCol w:w="5006"/>
      </w:tblGrid>
      <w:tr w:rsidTr="0084553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t xml:space="preserve">The range statement relates to the unit of competency as a whole. It allows for different work environments and situations that may affect </w:t>
            </w:r>
            <w:r w:rsidRPr="005919D7">
              <w:t>performance. Bold italicised wording, if used in the performance criteria, is detailed below. Essential operating conditions that may be present with training and assessment (depending on the work situation, needs of the candidate, accessibility of the ite</w:t>
            </w:r>
            <w:r w:rsidRPr="005919D7">
              <w:t>m, and local industry and regional contexts) may also be included.</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Feasibility study</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current and previous expenditure patterns</w:t>
            </w:r>
          </w:p>
          <w:p w:rsidR="00000000" w:rsidRPr="005919D7" w:rsidP="005919D7">
            <w:pPr>
              <w:pStyle w:val="ListBullet"/>
            </w:pPr>
            <w:r w:rsidRPr="005919D7">
              <w:t>user satisfaction levels</w:t>
            </w:r>
          </w:p>
          <w:p w:rsidR="00000000" w:rsidP="005919D7">
            <w:pPr>
              <w:pStyle w:val="ListBullet"/>
              <w:rPr>
                <w:lang w:val="en-NZ"/>
              </w:rPr>
            </w:pPr>
            <w:r w:rsidRPr="005919D7">
              <w:t>usage patterns.</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Open space</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facilities</w:t>
            </w:r>
          </w:p>
          <w:p w:rsidR="00000000" w:rsidRPr="005919D7" w:rsidP="005919D7">
            <w:pPr>
              <w:pStyle w:val="ListBullet"/>
            </w:pPr>
            <w:r w:rsidRPr="005919D7">
              <w:t>car parks</w:t>
            </w:r>
          </w:p>
          <w:p w:rsidR="00000000" w:rsidRPr="005919D7" w:rsidP="005919D7">
            <w:pPr>
              <w:pStyle w:val="ListBullet"/>
            </w:pPr>
            <w:r w:rsidRPr="005919D7">
              <w:t>natural elements</w:t>
            </w:r>
          </w:p>
          <w:p w:rsidR="00000000" w:rsidP="005919D7">
            <w:pPr>
              <w:pStyle w:val="ListBullet"/>
              <w:rPr>
                <w:lang w:val="en-NZ"/>
              </w:rPr>
            </w:pPr>
            <w:r w:rsidRPr="005919D7">
              <w:t>greenfields area.</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Information</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planning studies</w:t>
            </w:r>
          </w:p>
          <w:p w:rsidR="00000000" w:rsidRPr="005919D7" w:rsidP="005919D7">
            <w:pPr>
              <w:pStyle w:val="ListBullet"/>
            </w:pPr>
            <w:r w:rsidRPr="005919D7">
              <w:t>political environment of organisations</w:t>
            </w:r>
          </w:p>
          <w:p w:rsidR="00000000" w:rsidRPr="005919D7" w:rsidP="005919D7">
            <w:pPr>
              <w:pStyle w:val="ListBullet"/>
            </w:pPr>
            <w:r w:rsidRPr="005919D7">
              <w:t>issues papers</w:t>
            </w:r>
          </w:p>
          <w:p w:rsidR="00000000" w:rsidP="005919D7">
            <w:pPr>
              <w:pStyle w:val="ListBullet"/>
              <w:rPr>
                <w:lang w:val="en-NZ"/>
              </w:rPr>
            </w:pPr>
            <w:r w:rsidRPr="005919D7">
              <w:t>demographic profiles.</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Sources</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grants</w:t>
            </w:r>
          </w:p>
          <w:p w:rsidR="00000000" w:rsidRPr="005919D7" w:rsidP="005919D7">
            <w:pPr>
              <w:pStyle w:val="ListBullet"/>
            </w:pPr>
            <w:r w:rsidRPr="005919D7">
              <w:t>schools</w:t>
            </w:r>
          </w:p>
          <w:p w:rsidR="00000000" w:rsidRPr="005919D7" w:rsidP="005919D7">
            <w:pPr>
              <w:pStyle w:val="ListBullet"/>
            </w:pPr>
            <w:r w:rsidRPr="005919D7">
              <w:t>service sporting clubs and associations</w:t>
            </w:r>
          </w:p>
          <w:p w:rsidR="00000000" w:rsidRPr="005919D7" w:rsidP="005919D7">
            <w:pPr>
              <w:pStyle w:val="ListBullet"/>
            </w:pPr>
            <w:r w:rsidRPr="005919D7">
              <w:t>corporate sponsors</w:t>
            </w:r>
          </w:p>
          <w:p w:rsidR="00000000" w:rsidRPr="005919D7" w:rsidP="005919D7">
            <w:pPr>
              <w:pStyle w:val="ListBullet"/>
            </w:pPr>
            <w:r w:rsidRPr="005919D7">
              <w:t>bequests</w:t>
            </w:r>
          </w:p>
          <w:p w:rsidR="00000000" w:rsidRPr="005919D7" w:rsidP="005919D7">
            <w:pPr>
              <w:pStyle w:val="ListBullet"/>
            </w:pPr>
            <w:r w:rsidRPr="005919D7">
              <w:t>developer and organisation joint ventures</w:t>
            </w:r>
          </w:p>
          <w:p w:rsidR="00000000" w:rsidP="005919D7">
            <w:pPr>
              <w:pStyle w:val="ListBullet"/>
              <w:rPr>
                <w:lang w:val="en-NZ"/>
              </w:rPr>
            </w:pPr>
            <w:r w:rsidRPr="005919D7">
              <w:t>community groups.</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Stakeholders</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 xml:space="preserve">government bodies </w:t>
            </w:r>
          </w:p>
          <w:p w:rsidR="00000000" w:rsidRPr="005919D7" w:rsidP="005919D7">
            <w:pPr>
              <w:pStyle w:val="ListBullet"/>
            </w:pPr>
            <w:r w:rsidRPr="005919D7">
              <w:t xml:space="preserve">community groups </w:t>
            </w:r>
          </w:p>
          <w:p w:rsidR="00000000" w:rsidP="005919D7">
            <w:pPr>
              <w:pStyle w:val="ListBullet"/>
              <w:rPr>
                <w:lang w:val="en-NZ"/>
              </w:rPr>
            </w:pPr>
            <w:r w:rsidRPr="005919D7">
              <w:t>participants.</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Relevant legislation</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occupational health and safety</w:t>
            </w:r>
          </w:p>
          <w:p w:rsidR="00000000" w:rsidRPr="005919D7" w:rsidP="005919D7">
            <w:pPr>
              <w:pStyle w:val="ListBullet"/>
            </w:pPr>
            <w:r w:rsidRPr="005919D7">
              <w:t>environmental protection</w:t>
            </w:r>
          </w:p>
          <w:p w:rsidR="00000000" w:rsidRPr="005919D7" w:rsidP="005919D7">
            <w:pPr>
              <w:pStyle w:val="ListBullet"/>
            </w:pPr>
            <w:r w:rsidRPr="005919D7">
              <w:t>privacy</w:t>
            </w:r>
          </w:p>
          <w:p w:rsidR="00000000" w:rsidRPr="005919D7" w:rsidP="005919D7">
            <w:pPr>
              <w:pStyle w:val="ListBullet"/>
            </w:pPr>
            <w:r w:rsidRPr="005919D7">
              <w:t>anti-discrimination</w:t>
            </w:r>
          </w:p>
          <w:p w:rsidR="00000000" w:rsidP="005919D7">
            <w:pPr>
              <w:pStyle w:val="ListBullet"/>
              <w:rPr>
                <w:lang w:val="en-NZ"/>
              </w:rPr>
            </w:pPr>
            <w:r w:rsidRPr="005919D7">
              <w:t>local laws and by-laws.</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Criteria</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access</w:t>
            </w:r>
          </w:p>
          <w:p w:rsidR="00000000" w:rsidRPr="005919D7" w:rsidP="005919D7">
            <w:pPr>
              <w:pStyle w:val="ListBullet"/>
            </w:pPr>
            <w:r w:rsidRPr="005919D7">
              <w:t>geographical factors</w:t>
            </w:r>
          </w:p>
          <w:p w:rsidR="00000000" w:rsidRPr="005919D7" w:rsidP="005919D7">
            <w:pPr>
              <w:pStyle w:val="ListBullet"/>
            </w:pPr>
            <w:r w:rsidRPr="005919D7">
              <w:t>environmental factors</w:t>
            </w:r>
          </w:p>
          <w:p w:rsidR="00000000" w:rsidRPr="005919D7" w:rsidP="005919D7">
            <w:pPr>
              <w:pStyle w:val="ListBullet"/>
            </w:pPr>
            <w:r w:rsidRPr="005919D7">
              <w:t xml:space="preserve">location </w:t>
            </w:r>
          </w:p>
          <w:p w:rsidR="00000000" w:rsidRPr="005919D7" w:rsidP="005919D7">
            <w:pPr>
              <w:pStyle w:val="ListBullet"/>
            </w:pPr>
            <w:r w:rsidRPr="005919D7">
              <w:t>quality and characteristics of open space</w:t>
            </w:r>
          </w:p>
          <w:p w:rsidR="00000000" w:rsidP="005919D7">
            <w:pPr>
              <w:pStyle w:val="ListBullet"/>
              <w:rPr>
                <w:lang w:val="en-NZ"/>
              </w:rPr>
            </w:pPr>
            <w:r w:rsidRPr="005919D7">
              <w:t>usage.</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Demographic profile</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transport routes</w:t>
            </w:r>
          </w:p>
          <w:p w:rsidR="00000000" w:rsidRPr="005919D7" w:rsidP="005919D7">
            <w:pPr>
              <w:pStyle w:val="ListBullet"/>
            </w:pPr>
            <w:r w:rsidRPr="005919D7">
              <w:t>distance between areas</w:t>
            </w:r>
          </w:p>
          <w:p w:rsidR="00000000" w:rsidRPr="005919D7" w:rsidP="005919D7">
            <w:pPr>
              <w:pStyle w:val="ListBullet"/>
            </w:pPr>
            <w:r w:rsidRPr="005919D7">
              <w:t>topo</w:t>
            </w:r>
            <w:r w:rsidRPr="005919D7">
              <w:t>graphy</w:t>
            </w:r>
          </w:p>
          <w:p w:rsidR="00000000" w:rsidRPr="005919D7" w:rsidP="005919D7">
            <w:pPr>
              <w:pStyle w:val="ListBullet"/>
            </w:pPr>
            <w:r w:rsidRPr="005919D7">
              <w:t>proximity to amenities</w:t>
            </w:r>
          </w:p>
          <w:p w:rsidR="00000000" w:rsidP="005919D7">
            <w:pPr>
              <w:pStyle w:val="ListBullet"/>
              <w:rPr>
                <w:lang w:val="en-NZ"/>
              </w:rPr>
            </w:pPr>
            <w:r w:rsidRPr="005919D7">
              <w:t>ecology.</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Work plans</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objectives</w:t>
            </w:r>
          </w:p>
          <w:p w:rsidR="00000000" w:rsidRPr="005919D7" w:rsidP="005919D7">
            <w:pPr>
              <w:pStyle w:val="ListBullet"/>
            </w:pPr>
            <w:r w:rsidRPr="005919D7">
              <w:t>tasks</w:t>
            </w:r>
          </w:p>
          <w:p w:rsidR="00000000" w:rsidRPr="005919D7" w:rsidP="005919D7">
            <w:pPr>
              <w:pStyle w:val="ListBullet"/>
            </w:pPr>
            <w:r w:rsidRPr="005919D7">
              <w:t>timeframes</w:t>
            </w:r>
          </w:p>
          <w:p w:rsidR="00000000" w:rsidRPr="005919D7" w:rsidP="005919D7">
            <w:pPr>
              <w:pStyle w:val="ListBullet"/>
            </w:pPr>
            <w:r w:rsidRPr="005919D7">
              <w:t>budget</w:t>
            </w:r>
          </w:p>
          <w:p w:rsidR="00000000" w:rsidP="005919D7">
            <w:pPr>
              <w:pStyle w:val="ListBullet"/>
              <w:rPr>
                <w:lang w:val="en-NZ"/>
              </w:rPr>
            </w:pPr>
            <w:r w:rsidRPr="005919D7">
              <w:t>consultation plan.</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Schedule of works</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priorities</w:t>
            </w:r>
          </w:p>
          <w:p w:rsidR="00000000" w:rsidRPr="005919D7" w:rsidP="005919D7">
            <w:pPr>
              <w:pStyle w:val="ListBullet"/>
            </w:pPr>
            <w:r w:rsidRPr="005919D7">
              <w:t>costs</w:t>
            </w:r>
          </w:p>
          <w:p w:rsidR="00000000" w:rsidP="005919D7">
            <w:pPr>
              <w:pStyle w:val="ListBullet"/>
              <w:rPr>
                <w:lang w:val="en-NZ"/>
              </w:rPr>
            </w:pPr>
            <w:r w:rsidRPr="005919D7">
              <w:t>timeframes.</w:t>
            </w:r>
          </w:p>
        </w:tc>
      </w:tr>
      <w:tr w:rsidTr="0084553B">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919D7">
            <w:pPr>
              <w:pStyle w:val="BodyText"/>
              <w:rPr>
                <w:lang w:val="en-NZ"/>
              </w:rPr>
            </w:pPr>
            <w:r w:rsidRPr="005919D7">
              <w:rPr>
                <w:rStyle w:val="BoldandItalics"/>
              </w:rPr>
              <w:t>Evaluation procedures</w:t>
            </w:r>
            <w:r w:rsidRPr="005919D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919D7" w:rsidP="005919D7">
            <w:pPr>
              <w:pStyle w:val="ListBullet"/>
            </w:pPr>
            <w:r w:rsidRPr="005919D7">
              <w:t>community consultation</w:t>
            </w:r>
          </w:p>
          <w:p w:rsidR="00000000" w:rsidRPr="005919D7" w:rsidP="005919D7">
            <w:pPr>
              <w:pStyle w:val="ListBullet"/>
            </w:pPr>
            <w:r w:rsidRPr="005919D7">
              <w:t>surveys</w:t>
            </w:r>
          </w:p>
          <w:p w:rsidR="00000000" w:rsidRPr="005919D7" w:rsidP="005919D7">
            <w:pPr>
              <w:pStyle w:val="ListBullet"/>
            </w:pPr>
            <w:r w:rsidRPr="005919D7">
              <w:t>public meetings</w:t>
            </w:r>
          </w:p>
          <w:p w:rsidR="00000000" w:rsidRPr="005919D7" w:rsidP="005919D7">
            <w:pPr>
              <w:pStyle w:val="ListBullet"/>
            </w:pPr>
            <w:r w:rsidRPr="005919D7">
              <w:t>market research.</w:t>
            </w:r>
          </w:p>
        </w:tc>
      </w:tr>
    </w:tbl>
    <w:p w:rsidR="00000000" w:rsidRPr="005919D7" w:rsidP="005919D7">
      <w:pPr>
        <w:pStyle w:val="BodyText"/>
      </w:pPr>
    </w:p>
    <w:p w:rsidR="00000000" w:rsidRPr="005919D7" w:rsidP="005919D7">
      <w:pPr>
        <w:pStyle w:val="AllowPageBreak"/>
      </w:pPr>
    </w:p>
    <w:p w:rsidR="00000000" w:rsidRPr="005919D7" w:rsidP="005919D7">
      <w:pPr>
        <w:pStyle w:val="Heading1"/>
      </w:pPr>
      <w:bookmarkStart w:id="12" w:name="O_533042"/>
      <w:bookmarkEnd w:id="12"/>
      <w:r w:rsidRPr="005919D7">
        <w:t>Unit Sector(s)</w:t>
      </w:r>
    </w:p>
    <w:p w:rsidR="00000000" w:rsidRPr="005919D7" w:rsidP="005919D7">
      <w:pPr>
        <w:pStyle w:val="BodyText"/>
      </w:pPr>
      <w:r w:rsidRPr="005919D7">
        <w:t>Cross-Sector.</w:t>
      </w:r>
    </w:p>
    <w:p w:rsidR="00000000" w:rsidRPr="005919D7" w:rsidP="005919D7">
      <w:pPr>
        <w:pStyle w:val="AllowPageBreak"/>
      </w:pPr>
    </w:p>
    <w:p w:rsidR="00000000" w:rsidRPr="005919D7" w:rsidP="005919D7">
      <w:pPr>
        <w:pStyle w:val="Heading1"/>
      </w:pPr>
      <w:bookmarkStart w:id="13" w:name="O_533041"/>
      <w:bookmarkEnd w:id="13"/>
      <w:r w:rsidRPr="005919D7">
        <w:t>Competency Field</w:t>
      </w:r>
    </w:p>
    <w:p w:rsidR="00000000" w:rsidRPr="005919D7" w:rsidP="005919D7">
      <w:pPr>
        <w:pStyle w:val="BodyText"/>
      </w:pPr>
      <w:r w:rsidRPr="005919D7">
        <w:t>Resource Management.</w:t>
      </w:r>
    </w:p>
    <w:p w:rsidR="00000000" w:rsidRPr="005919D7" w:rsidP="005919D7"/>
    <w:sectPr w:rsidSect="00591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D7" w:rsidRPr="0084553B" w:rsidP="008455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3B" w:rsidP="005919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553B" w:rsidP="005919D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4553B" w:rsidP="00591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D7" w:rsidRPr="0084553B" w:rsidP="008455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3B" w:rsidRPr="002D2AF8" w:rsidP="005919D7">
    <w:pPr>
      <w:pStyle w:val="Header"/>
      <w:framePr w:wrap="around"/>
    </w:pPr>
    <w:r>
      <w:fldChar w:fldCharType="begin"/>
    </w:r>
    <w:r>
      <w:instrText xml:space="preserve"> TITLE   \* MERGEFORMAT </w:instrText>
    </w:r>
    <w:r>
      <w:fldChar w:fldCharType="separate"/>
    </w:r>
    <w:r>
      <w:t>SISXRES506A Undertake open-space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4553B" w:rsidP="00591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1077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4B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06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9D7"/>
    <w:pPr>
      <w:spacing w:before="360" w:after="60"/>
      <w:outlineLvl w:val="0"/>
    </w:pPr>
    <w:rPr>
      <w:sz w:val="32"/>
    </w:rPr>
  </w:style>
  <w:style w:type="paragraph" w:styleId="Heading2">
    <w:name w:val="heading 2"/>
    <w:basedOn w:val="HeadingBase"/>
    <w:next w:val="BodyText"/>
    <w:link w:val="Heading2Char"/>
    <w:qFormat/>
    <w:rsid w:val="005919D7"/>
    <w:pPr>
      <w:keepLines/>
      <w:spacing w:before="240" w:after="120"/>
      <w:outlineLvl w:val="1"/>
    </w:pPr>
    <w:rPr>
      <w:sz w:val="28"/>
      <w:szCs w:val="40"/>
    </w:rPr>
  </w:style>
  <w:style w:type="paragraph" w:styleId="Heading3">
    <w:name w:val="heading 3"/>
    <w:basedOn w:val="HeadingBase"/>
    <w:next w:val="BodyText"/>
    <w:link w:val="Heading3Char"/>
    <w:qFormat/>
    <w:rsid w:val="005919D7"/>
    <w:pPr>
      <w:spacing w:before="180" w:after="120"/>
      <w:outlineLvl w:val="2"/>
    </w:pPr>
    <w:rPr>
      <w:spacing w:val="-10"/>
      <w:kern w:val="32"/>
    </w:rPr>
  </w:style>
  <w:style w:type="paragraph" w:styleId="Heading4">
    <w:name w:val="heading 4"/>
    <w:basedOn w:val="HeadingBase"/>
    <w:next w:val="BodyText"/>
    <w:link w:val="Heading4Char"/>
    <w:qFormat/>
    <w:rsid w:val="005919D7"/>
    <w:pPr>
      <w:spacing w:before="160" w:after="120"/>
      <w:outlineLvl w:val="3"/>
    </w:pPr>
    <w:rPr>
      <w:sz w:val="22"/>
    </w:rPr>
  </w:style>
  <w:style w:type="paragraph" w:styleId="Heading5">
    <w:name w:val="heading 5"/>
    <w:basedOn w:val="HeadingBase"/>
    <w:next w:val="Normal"/>
    <w:link w:val="Heading5Char"/>
    <w:qFormat/>
    <w:rsid w:val="005919D7"/>
    <w:pPr>
      <w:spacing w:before="80"/>
      <w:outlineLvl w:val="4"/>
    </w:pPr>
    <w:rPr>
      <w:color w:val="918585"/>
      <w:sz w:val="20"/>
    </w:rPr>
  </w:style>
  <w:style w:type="paragraph" w:styleId="Heading6">
    <w:name w:val="heading 6"/>
    <w:basedOn w:val="HeadingBase"/>
    <w:next w:val="Normal"/>
    <w:link w:val="Heading6Char"/>
    <w:qFormat/>
    <w:rsid w:val="005919D7"/>
    <w:pPr>
      <w:spacing w:before="60"/>
      <w:outlineLvl w:val="5"/>
    </w:pPr>
    <w:rPr>
      <w:color w:val="918585"/>
      <w:sz w:val="20"/>
    </w:rPr>
  </w:style>
  <w:style w:type="paragraph" w:styleId="Heading7">
    <w:name w:val="heading 7"/>
    <w:basedOn w:val="Normal"/>
    <w:next w:val="Normal"/>
    <w:link w:val="Heading7Char"/>
    <w:qFormat/>
    <w:rsid w:val="005919D7"/>
    <w:pPr>
      <w:ind w:left="720"/>
      <w:outlineLvl w:val="6"/>
    </w:pPr>
    <w:rPr>
      <w:i/>
    </w:rPr>
  </w:style>
  <w:style w:type="paragraph" w:styleId="Heading8">
    <w:name w:val="heading 8"/>
    <w:basedOn w:val="Normal"/>
    <w:next w:val="Normal"/>
    <w:link w:val="Heading8Char"/>
    <w:qFormat/>
    <w:rsid w:val="005919D7"/>
    <w:pPr>
      <w:ind w:left="720"/>
      <w:outlineLvl w:val="7"/>
    </w:pPr>
    <w:rPr>
      <w:i/>
    </w:rPr>
  </w:style>
  <w:style w:type="paragraph" w:styleId="Heading9">
    <w:name w:val="heading 9"/>
    <w:basedOn w:val="Normal"/>
    <w:next w:val="Normal"/>
    <w:link w:val="Heading9Char"/>
    <w:qFormat/>
    <w:rsid w:val="005919D7"/>
    <w:pPr>
      <w:ind w:left="720"/>
      <w:outlineLvl w:val="8"/>
    </w:pPr>
    <w:rPr>
      <w:i/>
    </w:rPr>
  </w:style>
  <w:style w:type="character" w:default="1" w:styleId="DefaultParagraphFont">
    <w:name w:val="Default Paragraph Font"/>
    <w:uiPriority w:val="1"/>
    <w:unhideWhenUsed/>
    <w:rsid w:val="00591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9D7"/>
  </w:style>
  <w:style w:type="character" w:customStyle="1" w:styleId="Heading1Char">
    <w:name w:val="Heading 1 Char"/>
    <w:basedOn w:val="DefaultParagraphFont"/>
    <w:link w:val="Heading1"/>
    <w:rsid w:val="005919D7"/>
    <w:rPr>
      <w:rFonts w:ascii="Times New Roman" w:eastAsia="Times New Roman" w:hAnsi="Times New Roman" w:cs="Times New Roman"/>
      <w:b/>
      <w:sz w:val="32"/>
      <w:szCs w:val="20"/>
      <w:lang w:eastAsia="en-US"/>
    </w:rPr>
  </w:style>
  <w:style w:type="paragraph" w:styleId="BodyText">
    <w:name w:val="Body Text"/>
    <w:basedOn w:val="Normal"/>
    <w:link w:val="BodyTextChar"/>
    <w:rsid w:val="005919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9D7"/>
    <w:rPr>
      <w:rFonts w:ascii="Times New Roman" w:eastAsia="Times New Roman" w:hAnsi="Times New Roman" w:cs="Times New Roman"/>
      <w:sz w:val="24"/>
      <w:lang w:eastAsia="en-US"/>
    </w:rPr>
  </w:style>
  <w:style w:type="paragraph" w:styleId="List">
    <w:name w:val="List"/>
    <w:basedOn w:val="BodyText"/>
    <w:next w:val="BodyText"/>
    <w:rsid w:val="005919D7"/>
    <w:pPr>
      <w:tabs>
        <w:tab w:val="left" w:pos="340"/>
      </w:tabs>
      <w:spacing w:before="60" w:after="60"/>
      <w:ind w:left="340" w:hanging="340"/>
    </w:pPr>
  </w:style>
  <w:style w:type="paragraph" w:styleId="ListBullet">
    <w:name w:val="List Bullet"/>
    <w:basedOn w:val="List"/>
    <w:rsid w:val="005919D7"/>
    <w:pPr>
      <w:numPr>
        <w:numId w:val="13"/>
      </w:numPr>
      <w:tabs>
        <w:tab w:val="clear" w:pos="340"/>
      </w:tabs>
      <w:spacing w:before="40" w:after="40"/>
    </w:pPr>
  </w:style>
  <w:style w:type="character" w:customStyle="1" w:styleId="SpecialBold">
    <w:name w:val="Special Bold"/>
    <w:basedOn w:val="DefaultParagraphFont"/>
    <w:rsid w:val="005919D7"/>
    <w:rPr>
      <w:b/>
      <w:spacing w:val="0"/>
    </w:rPr>
  </w:style>
  <w:style w:type="paragraph" w:styleId="ListBullet2">
    <w:name w:val="List Bullet 2"/>
    <w:basedOn w:val="List2"/>
    <w:rsid w:val="005919D7"/>
    <w:pPr>
      <w:numPr>
        <w:numId w:val="14"/>
      </w:numPr>
      <w:tabs>
        <w:tab w:val="clear" w:pos="680"/>
      </w:tabs>
    </w:pPr>
  </w:style>
  <w:style w:type="paragraph" w:customStyle="1" w:styleId="SuperHeading">
    <w:name w:val="SuperHeading"/>
    <w:basedOn w:val="Normal"/>
    <w:rsid w:val="005919D7"/>
    <w:pPr>
      <w:spacing w:before="240" w:after="120"/>
      <w:outlineLvl w:val="0"/>
    </w:pPr>
    <w:rPr>
      <w:rFonts w:ascii="Times New Roman" w:hAnsi="Times New Roman"/>
      <w:b/>
      <w:sz w:val="32"/>
    </w:rPr>
  </w:style>
  <w:style w:type="paragraph" w:customStyle="1" w:styleId="AllowPageBreak">
    <w:name w:val="AllowPageBreak"/>
    <w:rsid w:val="005919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19D7"/>
    <w:pPr>
      <w:tabs>
        <w:tab w:val="left" w:pos="680"/>
      </w:tabs>
      <w:spacing w:before="60" w:after="60"/>
      <w:ind w:left="680" w:hanging="340"/>
    </w:pPr>
  </w:style>
  <w:style w:type="character" w:customStyle="1" w:styleId="BoldandItalics">
    <w:name w:val="Bold and Italics"/>
    <w:qFormat/>
    <w:rsid w:val="005919D7"/>
    <w:rPr>
      <w:b/>
      <w:i/>
      <w:u w:val="none"/>
    </w:rPr>
  </w:style>
  <w:style w:type="character" w:customStyle="1" w:styleId="Heading2Char">
    <w:name w:val="Heading 2 Char"/>
    <w:basedOn w:val="DefaultParagraphFont"/>
    <w:link w:val="Heading2"/>
    <w:rsid w:val="00591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9D7"/>
    <w:rPr>
      <w:rFonts w:ascii="Courier New" w:eastAsia="Times New Roman" w:hAnsi="Courier New" w:cs="Times New Roman"/>
      <w:i/>
      <w:szCs w:val="20"/>
      <w:lang w:eastAsia="en-US"/>
    </w:rPr>
  </w:style>
  <w:style w:type="paragraph" w:customStyle="1" w:styleId="HeadingBase">
    <w:name w:val="Heading Base"/>
    <w:rsid w:val="00591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9D7"/>
    <w:pPr>
      <w:tabs>
        <w:tab w:val="right" w:leader="dot" w:pos="9072"/>
      </w:tabs>
      <w:ind w:left="567"/>
    </w:pPr>
    <w:rPr>
      <w:szCs w:val="22"/>
    </w:rPr>
  </w:style>
  <w:style w:type="paragraph" w:customStyle="1" w:styleId="TOCBase">
    <w:name w:val="TOC Base"/>
    <w:rsid w:val="00591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9D7"/>
    <w:pPr>
      <w:tabs>
        <w:tab w:val="right" w:leader="dot" w:pos="9072"/>
      </w:tabs>
      <w:spacing w:before="40" w:after="40"/>
      <w:ind w:left="284"/>
    </w:pPr>
    <w:rPr>
      <w:rFonts w:ascii="Times New Roman" w:hAnsi="Times New Roman"/>
    </w:rPr>
  </w:style>
  <w:style w:type="paragraph" w:styleId="TOC1">
    <w:name w:val="toc 1"/>
    <w:basedOn w:val="TOCBase"/>
    <w:next w:val="Normal"/>
    <w:rsid w:val="00591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9D7"/>
    <w:rPr>
      <w:rFonts w:ascii="Times New Roman" w:eastAsia="Times New Roman" w:hAnsi="Times New Roman" w:cs="Times New Roman"/>
      <w:sz w:val="16"/>
      <w:lang w:eastAsia="en-US"/>
    </w:rPr>
  </w:style>
  <w:style w:type="paragraph" w:styleId="Title">
    <w:name w:val="Title"/>
    <w:basedOn w:val="HeadingBase"/>
    <w:link w:val="TitleChar"/>
    <w:qFormat/>
    <w:rsid w:val="005919D7"/>
    <w:pPr>
      <w:spacing w:before="5040"/>
      <w:jc w:val="center"/>
    </w:pPr>
    <w:rPr>
      <w:sz w:val="48"/>
      <w:szCs w:val="72"/>
      <w:lang w:val="en-US"/>
    </w:rPr>
  </w:style>
  <w:style w:type="character" w:customStyle="1" w:styleId="TitleChar">
    <w:name w:val="Title Char"/>
    <w:basedOn w:val="DefaultParagraphFont"/>
    <w:link w:val="Title"/>
    <w:rsid w:val="00591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9D7"/>
    <w:pPr>
      <w:tabs>
        <w:tab w:val="left" w:pos="3600"/>
        <w:tab w:val="left" w:pos="3958"/>
      </w:tabs>
    </w:pPr>
  </w:style>
  <w:style w:type="paragraph" w:customStyle="1" w:styleId="Note">
    <w:name w:val="Note"/>
    <w:basedOn w:val="BodyText"/>
    <w:rsid w:val="00591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9D7"/>
    <w:pPr>
      <w:framePr w:wrap="auto" w:hAnchor="text" w:y="6049"/>
    </w:pPr>
    <w:rPr>
      <w:color w:val="000000"/>
      <w:sz w:val="40"/>
    </w:rPr>
  </w:style>
  <w:style w:type="paragraph" w:customStyle="1" w:styleId="TOCTitle">
    <w:name w:val="TOCTitle"/>
    <w:basedOn w:val="Heading1"/>
    <w:rsid w:val="005919D7"/>
    <w:pPr>
      <w:spacing w:after="240"/>
      <w:jc w:val="center"/>
      <w:outlineLvl w:val="9"/>
    </w:pPr>
    <w:rPr>
      <w:caps/>
    </w:rPr>
  </w:style>
  <w:style w:type="paragraph" w:customStyle="1" w:styleId="Version">
    <w:name w:val="Version"/>
    <w:rsid w:val="005919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9D7"/>
    <w:pPr>
      <w:keepNext w:val="0"/>
      <w:tabs>
        <w:tab w:val="right" w:pos="4176"/>
      </w:tabs>
      <w:ind w:left="198" w:hanging="198"/>
    </w:pPr>
    <w:rPr>
      <w:rFonts w:ascii="Garamond" w:hAnsi="Garamond"/>
    </w:rPr>
  </w:style>
  <w:style w:type="paragraph" w:styleId="IndexHeading">
    <w:name w:val="index heading"/>
    <w:basedOn w:val="Normal"/>
    <w:next w:val="Index1"/>
    <w:semiHidden/>
    <w:rsid w:val="005919D7"/>
    <w:pPr>
      <w:spacing w:before="120" w:after="120"/>
    </w:pPr>
    <w:rPr>
      <w:rFonts w:ascii="Arial" w:hAnsi="Arial"/>
      <w:b/>
      <w:color w:val="918585"/>
      <w:sz w:val="24"/>
    </w:rPr>
  </w:style>
  <w:style w:type="paragraph" w:styleId="Header">
    <w:name w:val="header"/>
    <w:basedOn w:val="Normal"/>
    <w:link w:val="HeaderChar"/>
    <w:rsid w:val="00591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9D7"/>
    <w:rPr>
      <w:rFonts w:ascii="Times New Roman" w:eastAsia="Times New Roman" w:hAnsi="Times New Roman" w:cs="Times New Roman"/>
      <w:sz w:val="16"/>
      <w:szCs w:val="20"/>
      <w:lang w:val="en-GB" w:eastAsia="en-US"/>
    </w:rPr>
  </w:style>
  <w:style w:type="paragraph" w:customStyle="1" w:styleId="Chapter">
    <w:name w:val="Chapter"/>
    <w:basedOn w:val="Normal"/>
    <w:rsid w:val="005919D7"/>
    <w:pPr>
      <w:spacing w:before="240"/>
    </w:pPr>
    <w:rPr>
      <w:rFonts w:ascii="Times New Roman" w:hAnsi="Times New Roman"/>
      <w:smallCaps/>
      <w:spacing w:val="80"/>
      <w:sz w:val="28"/>
    </w:rPr>
  </w:style>
  <w:style w:type="paragraph" w:customStyle="1" w:styleId="InChapter">
    <w:name w:val="InChapter"/>
    <w:basedOn w:val="Heading3"/>
    <w:rsid w:val="005919D7"/>
    <w:pPr>
      <w:spacing w:after="240"/>
      <w:outlineLvl w:val="9"/>
    </w:pPr>
    <w:rPr>
      <w:noProof/>
    </w:rPr>
  </w:style>
  <w:style w:type="paragraph" w:styleId="Index2">
    <w:name w:val="index 2"/>
    <w:basedOn w:val="Normal"/>
    <w:next w:val="Normal"/>
    <w:semiHidden/>
    <w:rsid w:val="005919D7"/>
    <w:pPr>
      <w:tabs>
        <w:tab w:val="right" w:pos="4176"/>
      </w:tabs>
      <w:ind w:left="568" w:hanging="284"/>
    </w:pPr>
    <w:rPr>
      <w:rFonts w:ascii="Garamond" w:hAnsi="Garamond"/>
    </w:rPr>
  </w:style>
  <w:style w:type="paragraph" w:customStyle="1" w:styleId="Byline">
    <w:name w:val="Byline"/>
    <w:rsid w:val="00591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9D7"/>
    <w:pPr>
      <w:tabs>
        <w:tab w:val="clear" w:pos="3600"/>
        <w:tab w:val="clear" w:pos="3958"/>
      </w:tabs>
      <w:jc w:val="right"/>
    </w:pPr>
  </w:style>
  <w:style w:type="character" w:styleId="Emphasis">
    <w:name w:val="Emphasis"/>
    <w:basedOn w:val="DefaultParagraphFont"/>
    <w:qFormat/>
    <w:rsid w:val="005919D7"/>
    <w:rPr>
      <w:i/>
    </w:rPr>
  </w:style>
  <w:style w:type="paragraph" w:styleId="Caption">
    <w:name w:val="caption"/>
    <w:basedOn w:val="BodyText"/>
    <w:next w:val="Normal"/>
    <w:qFormat/>
    <w:rsid w:val="005919D7"/>
    <w:pPr>
      <w:framePr w:w="2268" w:hSpace="181" w:vSpace="181" w:wrap="around" w:vAnchor="text" w:hAnchor="page" w:x="1135" w:y="285" w:anchorLock="1"/>
    </w:pPr>
    <w:rPr>
      <w:i/>
    </w:rPr>
  </w:style>
  <w:style w:type="paragraph" w:customStyle="1" w:styleId="MiniTOCTitle">
    <w:name w:val="MiniTOCTitle"/>
    <w:basedOn w:val="Heading4"/>
    <w:rsid w:val="005919D7"/>
    <w:pPr>
      <w:spacing w:before="240"/>
      <w:outlineLvl w:val="9"/>
    </w:pPr>
    <w:rPr>
      <w:noProof/>
      <w:sz w:val="24"/>
    </w:rPr>
  </w:style>
  <w:style w:type="paragraph" w:customStyle="1" w:styleId="MiniTOCItem">
    <w:name w:val="MiniTOCItem"/>
    <w:basedOn w:val="ListBullet"/>
    <w:rsid w:val="005919D7"/>
    <w:pPr>
      <w:numPr>
        <w:numId w:val="0"/>
      </w:numPr>
      <w:tabs>
        <w:tab w:val="right" w:leader="dot" w:pos="6521"/>
      </w:tabs>
      <w:spacing w:before="0" w:after="0"/>
    </w:pPr>
  </w:style>
  <w:style w:type="paragraph" w:customStyle="1" w:styleId="TOFTitle">
    <w:name w:val="TOFTitle"/>
    <w:basedOn w:val="TOCTitle"/>
    <w:rsid w:val="005919D7"/>
  </w:style>
  <w:style w:type="paragraph" w:styleId="TableofFigures">
    <w:name w:val="table of figures"/>
    <w:basedOn w:val="Normal"/>
    <w:next w:val="Normal"/>
    <w:semiHidden/>
    <w:rsid w:val="005919D7"/>
    <w:pPr>
      <w:tabs>
        <w:tab w:val="right" w:leader="dot" w:pos="9072"/>
      </w:tabs>
      <w:ind w:left="970" w:hanging="403"/>
    </w:pPr>
    <w:rPr>
      <w:rFonts w:ascii="Times New Roman" w:hAnsi="Times New Roman"/>
      <w:b/>
    </w:rPr>
  </w:style>
  <w:style w:type="paragraph" w:styleId="ListNumber">
    <w:name w:val="List Number"/>
    <w:basedOn w:val="List"/>
    <w:rsid w:val="005919D7"/>
    <w:pPr>
      <w:numPr>
        <w:numId w:val="11"/>
      </w:numPr>
    </w:pPr>
  </w:style>
  <w:style w:type="character" w:customStyle="1" w:styleId="WingdingSymbols">
    <w:name w:val="Wingding Symbols"/>
    <w:rsid w:val="005919D7"/>
    <w:rPr>
      <w:rFonts w:ascii="Wingdings" w:hAnsi="Wingdings"/>
    </w:rPr>
  </w:style>
  <w:style w:type="paragraph" w:customStyle="1" w:styleId="TableHeading">
    <w:name w:val="Table Heading"/>
    <w:basedOn w:val="HeadingBase"/>
    <w:rsid w:val="005919D7"/>
    <w:pPr>
      <w:keepLines/>
      <w:pBdr>
        <w:bottom w:val="single" w:sz="6" w:space="1" w:color="918585"/>
      </w:pBdr>
      <w:spacing w:before="240"/>
    </w:pPr>
  </w:style>
  <w:style w:type="character" w:customStyle="1" w:styleId="HotSpot">
    <w:name w:val="HotSpot"/>
    <w:rsid w:val="005919D7"/>
    <w:rPr>
      <w:color w:val="0033CC"/>
      <w:u w:val="none"/>
    </w:rPr>
  </w:style>
  <w:style w:type="paragraph" w:customStyle="1" w:styleId="BodyTextRight">
    <w:name w:val="Body Text Right"/>
    <w:basedOn w:val="BodyText"/>
    <w:rsid w:val="005919D7"/>
    <w:pPr>
      <w:spacing w:before="0" w:after="0"/>
      <w:jc w:val="right"/>
    </w:pPr>
  </w:style>
  <w:style w:type="paragraph" w:styleId="Index3">
    <w:name w:val="index 3"/>
    <w:basedOn w:val="ListNumber2"/>
    <w:next w:val="Normal"/>
    <w:semiHidden/>
    <w:rsid w:val="005919D7"/>
    <w:pPr>
      <w:numPr>
        <w:numId w:val="0"/>
      </w:numPr>
      <w:tabs>
        <w:tab w:val="right" w:leader="dot" w:pos="4176"/>
      </w:tabs>
    </w:pPr>
  </w:style>
  <w:style w:type="paragraph" w:styleId="ListNumber2">
    <w:name w:val="List Number 2"/>
    <w:basedOn w:val="List2"/>
    <w:rsid w:val="005919D7"/>
    <w:pPr>
      <w:numPr>
        <w:numId w:val="10"/>
      </w:numPr>
      <w:tabs>
        <w:tab w:val="clear" w:pos="1060"/>
      </w:tabs>
    </w:pPr>
  </w:style>
  <w:style w:type="paragraph" w:customStyle="1" w:styleId="MarginNote">
    <w:name w:val="Margin Note"/>
    <w:basedOn w:val="BodyText"/>
    <w:rsid w:val="00591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9D7"/>
    <w:rPr>
      <w:sz w:val="32"/>
    </w:rPr>
  </w:style>
  <w:style w:type="paragraph" w:customStyle="1" w:styleId="HeadingProcedure">
    <w:name w:val="Heading Procedure"/>
    <w:basedOn w:val="HeadingBase"/>
    <w:next w:val="Normal"/>
    <w:rsid w:val="005919D7"/>
    <w:pPr>
      <w:tabs>
        <w:tab w:val="left" w:pos="0"/>
      </w:tabs>
      <w:spacing w:before="120" w:after="60"/>
    </w:pPr>
    <w:rPr>
      <w:i/>
      <w:color w:val="918585"/>
      <w:sz w:val="22"/>
    </w:rPr>
  </w:style>
  <w:style w:type="paragraph" w:customStyle="1" w:styleId="TableBodyText">
    <w:name w:val="Table Body Text"/>
    <w:basedOn w:val="BodyText"/>
    <w:rsid w:val="005919D7"/>
    <w:pPr>
      <w:spacing w:before="60" w:after="60"/>
    </w:pPr>
  </w:style>
  <w:style w:type="paragraph" w:styleId="ListContinue">
    <w:name w:val="List Continue"/>
    <w:basedOn w:val="List"/>
    <w:rsid w:val="005919D7"/>
    <w:pPr>
      <w:ind w:firstLine="0"/>
    </w:pPr>
  </w:style>
  <w:style w:type="paragraph" w:customStyle="1" w:styleId="ListNote">
    <w:name w:val="List Note"/>
    <w:basedOn w:val="List"/>
    <w:rsid w:val="005919D7"/>
    <w:pPr>
      <w:pBdr>
        <w:top w:val="single" w:sz="6" w:space="2" w:color="918585"/>
        <w:bottom w:val="single" w:sz="6" w:space="2" w:color="918585"/>
      </w:pBdr>
      <w:tabs>
        <w:tab w:val="left" w:pos="1021"/>
      </w:tabs>
      <w:ind w:firstLine="0"/>
    </w:pPr>
  </w:style>
  <w:style w:type="paragraph" w:customStyle="1" w:styleId="Warning">
    <w:name w:val="Warning"/>
    <w:basedOn w:val="BodyText"/>
    <w:rsid w:val="005919D7"/>
    <w:pPr>
      <w:shd w:val="clear" w:color="auto" w:fill="D9D9D9"/>
      <w:tabs>
        <w:tab w:val="left" w:pos="992"/>
      </w:tabs>
      <w:ind w:left="119" w:right="119"/>
    </w:pPr>
    <w:rPr>
      <w:sz w:val="20"/>
    </w:rPr>
  </w:style>
  <w:style w:type="paragraph" w:customStyle="1" w:styleId="MarginIcons">
    <w:name w:val="Margin Icons"/>
    <w:basedOn w:val="BodyText"/>
    <w:rsid w:val="00591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9D7"/>
    <w:rPr>
      <w:rFonts w:ascii="Courier New" w:hAnsi="Courier New"/>
    </w:rPr>
  </w:style>
  <w:style w:type="paragraph" w:customStyle="1" w:styleId="NoteBullet">
    <w:name w:val="Note Bullet"/>
    <w:basedOn w:val="Note"/>
    <w:rsid w:val="005919D7"/>
    <w:pPr>
      <w:tabs>
        <w:tab w:val="clear" w:pos="680"/>
      </w:tabs>
      <w:spacing w:before="60" w:after="60"/>
    </w:pPr>
  </w:style>
  <w:style w:type="paragraph" w:customStyle="1" w:styleId="SubHeading2">
    <w:name w:val="SubHeading2"/>
    <w:basedOn w:val="HeadingBase"/>
    <w:rsid w:val="005919D7"/>
    <w:pPr>
      <w:spacing w:before="240" w:after="60"/>
    </w:pPr>
    <w:rPr>
      <w:sz w:val="20"/>
    </w:rPr>
  </w:style>
  <w:style w:type="paragraph" w:customStyle="1" w:styleId="SubHeading1">
    <w:name w:val="SubHeading1"/>
    <w:basedOn w:val="HeadingBase"/>
    <w:rsid w:val="005919D7"/>
    <w:pPr>
      <w:spacing w:before="240" w:after="60"/>
    </w:pPr>
    <w:rPr>
      <w:color w:val="918585"/>
      <w:sz w:val="22"/>
    </w:rPr>
  </w:style>
  <w:style w:type="paragraph" w:customStyle="1" w:styleId="SideHeading">
    <w:name w:val="Side Heading"/>
    <w:basedOn w:val="HeadingBase"/>
    <w:rsid w:val="00591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9D7"/>
    <w:pPr>
      <w:numPr>
        <w:numId w:val="12"/>
      </w:numPr>
    </w:pPr>
  </w:style>
  <w:style w:type="paragraph" w:styleId="PlainText">
    <w:name w:val="Plain Text"/>
    <w:basedOn w:val="Normal"/>
    <w:link w:val="PlainTextChar"/>
    <w:rsid w:val="005919D7"/>
    <w:rPr>
      <w:sz w:val="20"/>
    </w:rPr>
  </w:style>
  <w:style w:type="character" w:customStyle="1" w:styleId="PlainTextChar">
    <w:name w:val="Plain Text Char"/>
    <w:basedOn w:val="DefaultParagraphFont"/>
    <w:link w:val="PlainText"/>
    <w:rsid w:val="005919D7"/>
    <w:rPr>
      <w:rFonts w:ascii="Courier New" w:eastAsia="Times New Roman" w:hAnsi="Courier New" w:cs="Times New Roman"/>
      <w:sz w:val="20"/>
      <w:szCs w:val="20"/>
      <w:lang w:eastAsia="en-US"/>
    </w:rPr>
  </w:style>
  <w:style w:type="character" w:customStyle="1" w:styleId="MenuOption">
    <w:name w:val="Menu Option"/>
    <w:basedOn w:val="DefaultParagraphFont"/>
    <w:rsid w:val="005919D7"/>
    <w:rPr>
      <w:b/>
      <w:smallCaps/>
    </w:rPr>
  </w:style>
  <w:style w:type="paragraph" w:customStyle="1" w:styleId="TableListNumber">
    <w:name w:val="Table List Number"/>
    <w:basedOn w:val="ListNumber"/>
    <w:rsid w:val="005919D7"/>
    <w:pPr>
      <w:numPr>
        <w:numId w:val="0"/>
      </w:numPr>
    </w:pPr>
  </w:style>
  <w:style w:type="paragraph" w:styleId="TOC4">
    <w:name w:val="toc 4"/>
    <w:basedOn w:val="TOCBase"/>
    <w:next w:val="Normal"/>
    <w:semiHidden/>
    <w:rsid w:val="005919D7"/>
    <w:pPr>
      <w:tabs>
        <w:tab w:val="right" w:leader="dot" w:pos="9071"/>
      </w:tabs>
      <w:ind w:left="1701"/>
    </w:pPr>
  </w:style>
  <w:style w:type="paragraph" w:customStyle="1" w:styleId="ListAlpha">
    <w:name w:val="List Alpha"/>
    <w:basedOn w:val="List"/>
    <w:rsid w:val="005919D7"/>
    <w:pPr>
      <w:numPr>
        <w:numId w:val="9"/>
      </w:numPr>
    </w:pPr>
  </w:style>
  <w:style w:type="paragraph" w:customStyle="1" w:styleId="ListAlpha2">
    <w:name w:val="List Alpha 2"/>
    <w:basedOn w:val="List2"/>
    <w:rsid w:val="005919D7"/>
    <w:pPr>
      <w:numPr>
        <w:numId w:val="8"/>
      </w:numPr>
    </w:pPr>
  </w:style>
  <w:style w:type="paragraph" w:styleId="List3">
    <w:name w:val="List 3"/>
    <w:basedOn w:val="BodyText"/>
    <w:rsid w:val="005919D7"/>
    <w:pPr>
      <w:tabs>
        <w:tab w:val="left" w:pos="1021"/>
      </w:tabs>
      <w:spacing w:before="60" w:after="60"/>
      <w:ind w:left="1020" w:hanging="340"/>
    </w:pPr>
  </w:style>
  <w:style w:type="paragraph" w:styleId="List4">
    <w:name w:val="List 4"/>
    <w:basedOn w:val="BodyText"/>
    <w:rsid w:val="005919D7"/>
    <w:pPr>
      <w:tabs>
        <w:tab w:val="left" w:pos="1361"/>
      </w:tabs>
      <w:spacing w:before="60" w:after="60"/>
      <w:ind w:left="1361" w:hanging="340"/>
    </w:pPr>
  </w:style>
  <w:style w:type="paragraph" w:styleId="List5">
    <w:name w:val="List 5"/>
    <w:basedOn w:val="BodyText"/>
    <w:rsid w:val="005919D7"/>
    <w:pPr>
      <w:tabs>
        <w:tab w:val="left" w:pos="1701"/>
      </w:tabs>
      <w:spacing w:before="60" w:after="60"/>
      <w:ind w:left="1701" w:hanging="340"/>
    </w:pPr>
  </w:style>
  <w:style w:type="paragraph" w:styleId="ListBullet3">
    <w:name w:val="List Bullet 3"/>
    <w:basedOn w:val="List3"/>
    <w:rsid w:val="005919D7"/>
    <w:pPr>
      <w:numPr>
        <w:numId w:val="15"/>
      </w:numPr>
      <w:tabs>
        <w:tab w:val="clear" w:pos="1021"/>
      </w:tabs>
      <w:ind w:left="1037" w:hanging="357"/>
    </w:pPr>
  </w:style>
  <w:style w:type="paragraph" w:styleId="ListBullet4">
    <w:name w:val="List Bullet 4"/>
    <w:basedOn w:val="List4"/>
    <w:rsid w:val="005919D7"/>
    <w:pPr>
      <w:numPr>
        <w:numId w:val="3"/>
      </w:numPr>
    </w:pPr>
  </w:style>
  <w:style w:type="paragraph" w:styleId="ListBullet5">
    <w:name w:val="List Bullet 5"/>
    <w:basedOn w:val="List5"/>
    <w:rsid w:val="005919D7"/>
    <w:pPr>
      <w:numPr>
        <w:numId w:val="4"/>
      </w:numPr>
    </w:pPr>
  </w:style>
  <w:style w:type="paragraph" w:styleId="ListContinue2">
    <w:name w:val="List Continue 2"/>
    <w:basedOn w:val="List2"/>
    <w:rsid w:val="005919D7"/>
    <w:pPr>
      <w:ind w:firstLine="0"/>
    </w:pPr>
  </w:style>
  <w:style w:type="paragraph" w:styleId="ListContinue3">
    <w:name w:val="List Continue 3"/>
    <w:basedOn w:val="List3"/>
    <w:rsid w:val="005919D7"/>
    <w:pPr>
      <w:ind w:left="1021" w:firstLine="0"/>
    </w:pPr>
  </w:style>
  <w:style w:type="paragraph" w:styleId="ListContinue4">
    <w:name w:val="List Continue 4"/>
    <w:basedOn w:val="List4"/>
    <w:rsid w:val="005919D7"/>
    <w:pPr>
      <w:ind w:firstLine="0"/>
    </w:pPr>
  </w:style>
  <w:style w:type="paragraph" w:styleId="ListContinue5">
    <w:name w:val="List Continue 5"/>
    <w:basedOn w:val="List5"/>
    <w:rsid w:val="005919D7"/>
    <w:pPr>
      <w:ind w:firstLine="0"/>
    </w:pPr>
  </w:style>
  <w:style w:type="paragraph" w:styleId="ListNumber3">
    <w:name w:val="List Number 3"/>
    <w:basedOn w:val="List3"/>
    <w:rsid w:val="005919D7"/>
    <w:pPr>
      <w:numPr>
        <w:numId w:val="5"/>
      </w:numPr>
    </w:pPr>
  </w:style>
  <w:style w:type="paragraph" w:styleId="ListNumber4">
    <w:name w:val="List Number 4"/>
    <w:basedOn w:val="List4"/>
    <w:rsid w:val="005919D7"/>
    <w:pPr>
      <w:numPr>
        <w:numId w:val="6"/>
      </w:numPr>
    </w:pPr>
  </w:style>
  <w:style w:type="paragraph" w:styleId="ListNumber5">
    <w:name w:val="List Number 5"/>
    <w:basedOn w:val="List5"/>
    <w:rsid w:val="005919D7"/>
    <w:pPr>
      <w:numPr>
        <w:numId w:val="7"/>
      </w:numPr>
    </w:pPr>
  </w:style>
  <w:style w:type="paragraph" w:styleId="BlockText">
    <w:name w:val="Block Text"/>
    <w:basedOn w:val="Normal"/>
    <w:rsid w:val="005919D7"/>
    <w:pPr>
      <w:spacing w:after="120"/>
      <w:ind w:left="1440" w:right="1440"/>
    </w:pPr>
  </w:style>
  <w:style w:type="character" w:customStyle="1" w:styleId="Subscript">
    <w:name w:val="Subscript"/>
    <w:basedOn w:val="DefaultParagraphFont"/>
    <w:rsid w:val="005919D7"/>
    <w:rPr>
      <w:sz w:val="16"/>
      <w:vertAlign w:val="subscript"/>
    </w:rPr>
  </w:style>
  <w:style w:type="character" w:customStyle="1" w:styleId="Superscript">
    <w:name w:val="Superscript"/>
    <w:basedOn w:val="DefaultParagraphFont"/>
    <w:rsid w:val="005919D7"/>
    <w:rPr>
      <w:sz w:val="16"/>
      <w:vertAlign w:val="superscript"/>
    </w:rPr>
  </w:style>
  <w:style w:type="character" w:customStyle="1" w:styleId="Symbols">
    <w:name w:val="Symbols"/>
    <w:basedOn w:val="DefaultParagraphFont"/>
    <w:rsid w:val="005919D7"/>
    <w:rPr>
      <w:rFonts w:ascii="Symbol" w:hAnsi="Symbol"/>
    </w:rPr>
  </w:style>
  <w:style w:type="character" w:customStyle="1" w:styleId="MenuOptions">
    <w:name w:val="Menu Options"/>
    <w:basedOn w:val="DefaultParagraphFont"/>
    <w:rsid w:val="005919D7"/>
    <w:rPr>
      <w:rFonts w:ascii="Arial Narrow" w:hAnsi="Arial Narrow"/>
      <w:smallCaps/>
    </w:rPr>
  </w:style>
  <w:style w:type="character" w:customStyle="1" w:styleId="Buttons">
    <w:name w:val="Buttons"/>
    <w:basedOn w:val="DefaultParagraphFont"/>
    <w:rsid w:val="005919D7"/>
    <w:rPr>
      <w:b/>
    </w:rPr>
  </w:style>
  <w:style w:type="character" w:customStyle="1" w:styleId="Underlined">
    <w:name w:val="Underlined"/>
    <w:basedOn w:val="DefaultParagraphFont"/>
    <w:rsid w:val="005919D7"/>
    <w:rPr>
      <w:u w:val="single"/>
    </w:rPr>
  </w:style>
  <w:style w:type="paragraph" w:customStyle="1" w:styleId="TableBodyTextRight">
    <w:name w:val="Table Body Text Right"/>
    <w:basedOn w:val="TableBodyText"/>
    <w:rsid w:val="005919D7"/>
    <w:pPr>
      <w:widowControl w:val="0"/>
      <w:autoSpaceDE w:val="0"/>
      <w:autoSpaceDN w:val="0"/>
      <w:adjustRightInd w:val="0"/>
      <w:jc w:val="right"/>
    </w:pPr>
    <w:rPr>
      <w:rFonts w:cs="Arial"/>
      <w:szCs w:val="18"/>
    </w:rPr>
  </w:style>
  <w:style w:type="paragraph" w:customStyle="1" w:styleId="CopyrightText">
    <w:name w:val="Copyright Text"/>
    <w:basedOn w:val="BodyText"/>
    <w:rsid w:val="005919D7"/>
    <w:rPr>
      <w:sz w:val="18"/>
    </w:rPr>
  </w:style>
  <w:style w:type="paragraph" w:customStyle="1" w:styleId="BodySmallRight">
    <w:name w:val="Body Small Right"/>
    <w:basedOn w:val="BodyTextRight"/>
    <w:rsid w:val="005919D7"/>
    <w:rPr>
      <w:sz w:val="18"/>
      <w:szCs w:val="18"/>
    </w:rPr>
  </w:style>
  <w:style w:type="paragraph" w:customStyle="1" w:styleId="MarginEdition">
    <w:name w:val="Margin Edition"/>
    <w:basedOn w:val="MarginNote"/>
    <w:rsid w:val="005919D7"/>
    <w:pPr>
      <w:spacing w:before="0" w:after="0"/>
    </w:pPr>
    <w:rPr>
      <w:rFonts w:ascii="Times New Roman" w:hAnsi="Times New Roman"/>
      <w:color w:val="999999"/>
    </w:rPr>
  </w:style>
  <w:style w:type="paragraph" w:customStyle="1" w:styleId="Spacer">
    <w:name w:val="Spacer"/>
    <w:basedOn w:val="Normal"/>
    <w:rsid w:val="005919D7"/>
    <w:rPr>
      <w:sz w:val="2"/>
      <w:szCs w:val="2"/>
    </w:rPr>
  </w:style>
  <w:style w:type="character" w:customStyle="1" w:styleId="Small">
    <w:name w:val="Small"/>
    <w:basedOn w:val="DefaultParagraphFont"/>
    <w:rsid w:val="005919D7"/>
    <w:rPr>
      <w:sz w:val="16"/>
    </w:rPr>
  </w:style>
  <w:style w:type="paragraph" w:customStyle="1" w:styleId="WideTable">
    <w:name w:val="Wide Table"/>
    <w:basedOn w:val="Normal"/>
    <w:rsid w:val="005919D7"/>
    <w:pPr>
      <w:ind w:left="-1418"/>
    </w:pPr>
    <w:rPr>
      <w:sz w:val="2"/>
      <w:szCs w:val="2"/>
    </w:rPr>
  </w:style>
  <w:style w:type="character" w:styleId="PageNumber">
    <w:name w:val="page number"/>
    <w:basedOn w:val="DefaultParagraphFont"/>
    <w:rsid w:val="005919D7"/>
  </w:style>
  <w:style w:type="paragraph" w:styleId="Quote">
    <w:name w:val="Quote"/>
    <w:basedOn w:val="Heading1"/>
    <w:link w:val="QuoteChar"/>
    <w:qFormat/>
    <w:rsid w:val="005919D7"/>
    <w:rPr>
      <w:b w:val="0"/>
      <w:sz w:val="72"/>
      <w:szCs w:val="72"/>
      <w:lang w:val="en-NZ"/>
    </w:rPr>
  </w:style>
  <w:style w:type="character" w:customStyle="1" w:styleId="QuoteChar">
    <w:name w:val="Quote Char"/>
    <w:basedOn w:val="DefaultParagraphFont"/>
    <w:link w:val="Quote"/>
    <w:rsid w:val="00591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9D7"/>
    <w:pPr>
      <w:pageBreakBefore/>
    </w:pPr>
  </w:style>
  <w:style w:type="paragraph" w:customStyle="1" w:styleId="Border">
    <w:name w:val="Border"/>
    <w:basedOn w:val="Normal"/>
    <w:qFormat/>
    <w:rsid w:val="00591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9D7"/>
    <w:rPr>
      <w:b/>
      <w:bCs/>
      <w:i/>
      <w:iCs/>
      <w:color w:val="auto"/>
    </w:rPr>
  </w:style>
  <w:style w:type="paragraph" w:styleId="IntenseQuote">
    <w:name w:val="Intense Quote"/>
    <w:basedOn w:val="Normal"/>
    <w:next w:val="Normal"/>
    <w:link w:val="IntenseQuoteChar"/>
    <w:uiPriority w:val="30"/>
    <w:qFormat/>
    <w:rsid w:val="00591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9D7"/>
    <w:rPr>
      <w:smallCaps/>
      <w:color w:val="auto"/>
      <w:u w:val="single"/>
    </w:rPr>
  </w:style>
  <w:style w:type="character" w:styleId="IntenseReference">
    <w:name w:val="Intense Reference"/>
    <w:basedOn w:val="DefaultParagraphFont"/>
    <w:uiPriority w:val="32"/>
    <w:qFormat/>
    <w:rsid w:val="005919D7"/>
    <w:rPr>
      <w:b/>
      <w:bCs/>
      <w:smallCaps/>
      <w:color w:val="auto"/>
      <w:spacing w:val="5"/>
      <w:u w:val="single"/>
    </w:rPr>
  </w:style>
  <w:style w:type="paragraph" w:customStyle="1" w:styleId="2ColumnHeading">
    <w:name w:val="2Column Heading"/>
    <w:basedOn w:val="BodyText"/>
    <w:qFormat/>
    <w:rsid w:val="005919D7"/>
    <w:pPr>
      <w:spacing w:after="60"/>
      <w:ind w:left="-2268"/>
    </w:pPr>
    <w:rPr>
      <w:b/>
    </w:rPr>
  </w:style>
  <w:style w:type="paragraph" w:customStyle="1" w:styleId="Heading1TOC">
    <w:name w:val="Heading1 TOC"/>
    <w:basedOn w:val="Normal"/>
    <w:qFormat/>
    <w:rsid w:val="005919D7"/>
    <w:pPr>
      <w:spacing w:before="240" w:after="120"/>
    </w:pPr>
    <w:rPr>
      <w:rFonts w:ascii="Times New Roman" w:hAnsi="Times New Roman"/>
      <w:b/>
      <w:sz w:val="32"/>
    </w:rPr>
  </w:style>
  <w:style w:type="paragraph" w:customStyle="1" w:styleId="Heading2TOC">
    <w:name w:val="Heading2 TOC"/>
    <w:basedOn w:val="Normal"/>
    <w:qFormat/>
    <w:rsid w:val="005919D7"/>
    <w:pPr>
      <w:spacing w:before="240" w:after="60"/>
    </w:pPr>
    <w:rPr>
      <w:rFonts w:ascii="Times New Roman" w:hAnsi="Times New Roman"/>
      <w:b/>
      <w:sz w:val="28"/>
    </w:rPr>
  </w:style>
  <w:style w:type="character" w:customStyle="1" w:styleId="Underline">
    <w:name w:val="Underline"/>
    <w:basedOn w:val="DefaultParagraphFont"/>
    <w:qFormat/>
    <w:rsid w:val="005919D7"/>
    <w:rPr>
      <w:u w:val="single"/>
    </w:rPr>
  </w:style>
  <w:style w:type="paragraph" w:styleId="BalloonText">
    <w:name w:val="Balloon Text"/>
    <w:basedOn w:val="Normal"/>
    <w:link w:val="BalloonTextChar"/>
    <w:rsid w:val="005919D7"/>
    <w:rPr>
      <w:rFonts w:ascii="Tahoma" w:hAnsi="Tahoma" w:cs="Tahoma"/>
      <w:sz w:val="16"/>
      <w:szCs w:val="16"/>
    </w:rPr>
  </w:style>
  <w:style w:type="character" w:customStyle="1" w:styleId="BalloonTextChar">
    <w:name w:val="Balloon Text Char"/>
    <w:basedOn w:val="DefaultParagraphFont"/>
    <w:link w:val="BalloonText"/>
    <w:rsid w:val="00591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9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9D7"/>
    <w:rPr>
      <w:b/>
      <w:color w:val="660033"/>
      <w:spacing w:val="0"/>
    </w:rPr>
  </w:style>
  <w:style w:type="paragraph" w:customStyle="1" w:styleId="Nameditemlist">
    <w:name w:val="Named item list"/>
    <w:basedOn w:val="BodyText"/>
    <w:qFormat/>
    <w:rsid w:val="005919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1319</Words>
  <Characters>8398</Characters>
  <Application>Microsoft Office Word</Application>
  <DocSecurity>0</DocSecurity>
  <Lines>290</Lines>
  <Paragraphs>178</Paragraphs>
  <ScaleCrop>false</ScaleCrop>
  <Company>Author-it Software Corporation Ltd.</Company>
  <LinksUpToDate>false</LinksUpToDate>
  <CharactersWithSpaces>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SISXRES506A Undertake open-space planning</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2013-03-08T10:51:00Z</dcterms:created>
  <dcterms:modified xsi:type="dcterms:W3CDTF">2013-03-08T10:51:00Z</dcterms:modified>
</cp:coreProperties>
</file>