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488" w:rsidP="00CE5488">
      <w:pPr>
        <w:pStyle w:val="Title"/>
      </w:pPr>
      <w:bookmarkStart w:id="0" w:name="_GoBack"/>
      <w:bookmarkEnd w:id="0"/>
      <w:r>
        <w:fldChar w:fldCharType="begin"/>
      </w:r>
      <w:r>
        <w:instrText xml:space="preserve"> TITLE   \* MERGEFORMAT </w:instrText>
      </w:r>
      <w:r>
        <w:fldChar w:fldCharType="separate"/>
      </w:r>
      <w:r>
        <w:t>SISXRES505A Achieve sustainable land management</w:t>
      </w:r>
      <w:r>
        <w:fldChar w:fldCharType="end"/>
      </w:r>
    </w:p>
    <w:p w:rsidR="00CE5488" w:rsidP="00CE5488">
      <w:pPr>
        <w:pStyle w:val="Version"/>
        <w:sectPr w:rsidSect="003123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1233C" w:rsidP="0031233C">
      <w:pPr>
        <w:pStyle w:val="SuperHeading"/>
      </w:pPr>
      <w:r w:rsidRPr="0031233C">
        <w:t>SISXRES505A Achieve sustainable land management</w:t>
      </w:r>
    </w:p>
    <w:p w:rsidR="00000000" w:rsidRPr="0031233C" w:rsidP="0031233C">
      <w:pPr>
        <w:pStyle w:val="Heading1"/>
      </w:pPr>
      <w:bookmarkStart w:id="1" w:name="O_533038"/>
      <w:bookmarkEnd w:id="1"/>
      <w:r w:rsidRPr="0031233C">
        <w:t>Modification History</w:t>
      </w:r>
    </w:p>
    <w:p w:rsidR="00000000" w:rsidRPr="0031233C" w:rsidP="0031233C">
      <w:pPr>
        <w:pStyle w:val="BodyText"/>
      </w:pPr>
      <w:r w:rsidRPr="0031233C">
        <w:t>The release details of this endorsed unit of competency set are in the table below. The latest information is at the top.</w:t>
      </w:r>
    </w:p>
    <w:p w:rsidR="00000000" w:rsidRPr="0031233C" w:rsidP="0031233C">
      <w:pPr>
        <w:pStyle w:val="BodyText"/>
      </w:pPr>
    </w:p>
    <w:tbl>
      <w:tblPr>
        <w:tblW w:w="0" w:type="auto"/>
        <w:tblCellMar>
          <w:left w:w="62" w:type="dxa"/>
          <w:right w:w="62" w:type="dxa"/>
        </w:tblCellMar>
        <w:tblLook w:val="0000"/>
      </w:tblPr>
      <w:tblGrid>
        <w:gridCol w:w="4598"/>
        <w:gridCol w:w="4598"/>
      </w:tblGrid>
      <w:tr w:rsidTr="00CE54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33C">
            <w:pPr>
              <w:pStyle w:val="BodyText"/>
              <w:rPr>
                <w:lang w:val="en-NZ"/>
              </w:rPr>
            </w:pPr>
            <w:r w:rsidRPr="0031233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33C">
            <w:pPr>
              <w:pStyle w:val="BodyText"/>
              <w:rPr>
                <w:lang w:val="en-NZ"/>
              </w:rPr>
            </w:pPr>
            <w:r w:rsidRPr="0031233C">
              <w:t>Comments</w:t>
            </w:r>
          </w:p>
        </w:tc>
      </w:tr>
      <w:tr w:rsidTr="00CE5488">
        <w:tblPrEx>
          <w:tblW w:w="0" w:type="auto"/>
          <w:tblCellMar>
            <w:left w:w="62" w:type="dxa"/>
            <w:right w:w="62" w:type="dxa"/>
          </w:tblCellMar>
          <w:tblLook w:val="0000"/>
        </w:tblPrEx>
        <w:trPr>
          <w:trHeight w:val="38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33C">
            <w:pPr>
              <w:pStyle w:val="BodyText"/>
              <w:rPr>
                <w:lang w:val="en-NZ"/>
              </w:rPr>
            </w:pPr>
            <w:r w:rsidRPr="0031233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33C" w:rsidP="0031233C">
            <w:pPr>
              <w:pStyle w:val="BodyText"/>
            </w:pPr>
            <w:r w:rsidRPr="0031233C">
              <w:t>Reduction of repetition.</w:t>
            </w:r>
          </w:p>
          <w:p w:rsidR="00000000" w:rsidRPr="0031233C" w:rsidP="0031233C">
            <w:pPr>
              <w:pStyle w:val="BodyText"/>
            </w:pPr>
            <w:r w:rsidRPr="0031233C">
              <w:t>No changes to competency outcome.</w:t>
            </w:r>
          </w:p>
        </w:tc>
      </w:tr>
    </w:tbl>
    <w:p w:rsidR="00000000" w:rsidRPr="0031233C" w:rsidP="0031233C">
      <w:pPr>
        <w:pStyle w:val="BodyText"/>
      </w:pPr>
    </w:p>
    <w:p w:rsidR="00000000" w:rsidRPr="0031233C" w:rsidP="0031233C">
      <w:pPr>
        <w:pStyle w:val="AllowPageBreak"/>
      </w:pPr>
    </w:p>
    <w:p w:rsidR="00000000" w:rsidRPr="0031233C" w:rsidP="0031233C">
      <w:pPr>
        <w:pStyle w:val="Heading1"/>
      </w:pPr>
      <w:bookmarkStart w:id="2" w:name="O_533037"/>
      <w:bookmarkEnd w:id="2"/>
      <w:r w:rsidRPr="0031233C">
        <w:t>Unit D</w:t>
      </w:r>
      <w:r w:rsidRPr="0031233C">
        <w:t>escriptor</w:t>
      </w:r>
    </w:p>
    <w:p w:rsidR="00000000" w:rsidRPr="0031233C" w:rsidP="0031233C">
      <w:pPr>
        <w:pStyle w:val="BodyText"/>
      </w:pPr>
      <w:r w:rsidRPr="0031233C">
        <w:t>This unit describes the performance outcomes, skills and knowledge required to undertake research of current land condition, capability, uses and practices in order to develop and implement strategies to achieve sustainable land management in rel</w:t>
      </w:r>
      <w:r w:rsidRPr="0031233C">
        <w:t>ation to relevant outdoor programs and activities.</w:t>
      </w:r>
    </w:p>
    <w:p w:rsidR="00000000" w:rsidRPr="0031233C" w:rsidP="0031233C">
      <w:pPr>
        <w:pStyle w:val="AllowPageBreak"/>
      </w:pPr>
    </w:p>
    <w:p w:rsidR="00000000" w:rsidRPr="0031233C" w:rsidP="0031233C">
      <w:pPr>
        <w:pStyle w:val="Heading1"/>
      </w:pPr>
      <w:bookmarkStart w:id="3" w:name="O_533036"/>
      <w:bookmarkEnd w:id="3"/>
      <w:r w:rsidRPr="0031233C">
        <w:t>Application of the Unit</w:t>
      </w:r>
    </w:p>
    <w:p w:rsidR="00000000" w:rsidRPr="0031233C" w:rsidP="0031233C">
      <w:pPr>
        <w:pStyle w:val="BodyText"/>
      </w:pPr>
      <w:r w:rsidRPr="0031233C">
        <w:t xml:space="preserve">This unit applies to those who work as operations or program managers with responsibility for planning, implementing and evaluating outdoor recreation </w:t>
      </w:r>
      <w:r w:rsidRPr="0031233C">
        <w:t>programs and activities across a range of activity areas. Work would be undertaken autonomously with responsibility for management of resources.</w:t>
      </w:r>
    </w:p>
    <w:p w:rsidR="00000000" w:rsidRPr="0031233C" w:rsidP="0031233C">
      <w:pPr>
        <w:pStyle w:val="AllowPageBreak"/>
      </w:pPr>
    </w:p>
    <w:p w:rsidR="00000000" w:rsidRPr="0031233C" w:rsidP="0031233C">
      <w:pPr>
        <w:pStyle w:val="Heading1"/>
      </w:pPr>
      <w:bookmarkStart w:id="4" w:name="O_533035"/>
      <w:bookmarkEnd w:id="4"/>
      <w:r w:rsidRPr="0031233C">
        <w:t>Licensing/Regulatory Information</w:t>
      </w:r>
    </w:p>
    <w:p w:rsidR="00000000" w:rsidRPr="0031233C" w:rsidP="0031233C">
      <w:pPr>
        <w:pStyle w:val="BodyText"/>
      </w:pPr>
      <w:r w:rsidRPr="0031233C">
        <w:t>No licensing, legislative, regulatory or certification requir</w:t>
      </w:r>
      <w:r w:rsidRPr="0031233C">
        <w:t>ements apply to this unit at the time of endorsement.</w:t>
      </w:r>
    </w:p>
    <w:p w:rsidR="00000000" w:rsidRPr="0031233C" w:rsidP="0031233C">
      <w:pPr>
        <w:pStyle w:val="AllowPageBreak"/>
      </w:pPr>
    </w:p>
    <w:p w:rsidR="00000000" w:rsidRPr="0031233C" w:rsidP="0031233C">
      <w:pPr>
        <w:pStyle w:val="Heading1"/>
      </w:pPr>
      <w:bookmarkStart w:id="5" w:name="O_533034"/>
      <w:bookmarkEnd w:id="5"/>
      <w:r w:rsidRPr="0031233C">
        <w:t>Pre-Requisites</w:t>
      </w:r>
    </w:p>
    <w:p w:rsidR="00000000" w:rsidRPr="0031233C" w:rsidP="0031233C">
      <w:pPr>
        <w:pStyle w:val="BodyText"/>
      </w:pPr>
      <w:r w:rsidRPr="0031233C">
        <w:t>Not applicable.</w:t>
      </w:r>
    </w:p>
    <w:p w:rsidR="00000000" w:rsidRPr="0031233C" w:rsidP="0031233C">
      <w:pPr>
        <w:pStyle w:val="AllowPageBreak"/>
      </w:pPr>
    </w:p>
    <w:p w:rsidR="00000000" w:rsidRPr="0031233C" w:rsidP="0031233C">
      <w:pPr>
        <w:pStyle w:val="Heading1"/>
      </w:pPr>
      <w:bookmarkStart w:id="6" w:name="O_533033"/>
      <w:bookmarkEnd w:id="6"/>
      <w:r w:rsidRPr="0031233C">
        <w:t>Employability Skills Information</w:t>
      </w:r>
    </w:p>
    <w:p w:rsidR="00000000" w:rsidRPr="0031233C" w:rsidP="0031233C">
      <w:pPr>
        <w:pStyle w:val="BodyText"/>
      </w:pPr>
      <w:r w:rsidRPr="0031233C">
        <w:t>This unit contains employability skills.</w:t>
      </w:r>
    </w:p>
    <w:p w:rsidR="00000000" w:rsidRPr="0031233C" w:rsidP="0031233C">
      <w:pPr>
        <w:pStyle w:val="AllowPageBreak"/>
      </w:pPr>
    </w:p>
    <w:p w:rsidR="00000000" w:rsidRPr="0031233C" w:rsidP="0031233C">
      <w:pPr>
        <w:pStyle w:val="Heading1"/>
      </w:pPr>
      <w:bookmarkStart w:id="7" w:name="O_533032"/>
      <w:bookmarkEnd w:id="7"/>
      <w:r w:rsidRPr="0031233C">
        <w:t>Elements and Performance Criteria Pre-Content</w:t>
      </w:r>
    </w:p>
    <w:p w:rsidR="00000000" w:rsidRPr="0031233C" w:rsidP="0031233C">
      <w:pPr>
        <w:pStyle w:val="Heading1"/>
      </w:pPr>
      <w:bookmarkStart w:id="8" w:name="O_533031"/>
      <w:bookmarkEnd w:id="8"/>
      <w:r w:rsidRPr="0031233C">
        <w:t>Elements and Performance Criteria</w:t>
      </w:r>
    </w:p>
    <w:tbl>
      <w:tblPr>
        <w:tblW w:w="0" w:type="auto"/>
        <w:tblLayout w:type="fixed"/>
        <w:tblCellMar>
          <w:left w:w="62" w:type="dxa"/>
          <w:right w:w="62" w:type="dxa"/>
        </w:tblCellMar>
        <w:tblLook w:val="0000"/>
      </w:tblPr>
      <w:tblGrid>
        <w:gridCol w:w="2581"/>
        <w:gridCol w:w="5941"/>
      </w:tblGrid>
      <w:tr w:rsidTr="00CE5488">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31233C" w:rsidP="0031233C">
            <w:pPr>
              <w:pStyle w:val="BodyText"/>
            </w:pPr>
            <w:r w:rsidRPr="0031233C">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rPr>
                <w:rStyle w:val="SpecialBold"/>
              </w:rPr>
              <w:t>PERFORMANCE CRITERIA</w:t>
            </w:r>
          </w:p>
        </w:tc>
      </w:tr>
      <w:tr w:rsidTr="00CE5488">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t>Performance criteria describe the performance needed to demonstrate achievement of the element. Where bold ita</w:t>
            </w:r>
            <w:r w:rsidRPr="0031233C">
              <w:t>licised text is used, further information is detailed in the required skills and knowledge section and the range statement. Assessment of performance is to be consistent with the evidence guide.</w:t>
            </w:r>
          </w:p>
        </w:tc>
      </w:tr>
      <w:tr w:rsidTr="00CE5488">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31233C">
            <w:pPr>
              <w:pStyle w:val="List"/>
              <w:rPr>
                <w:lang w:val="en-NZ"/>
              </w:rPr>
            </w:pPr>
            <w:r w:rsidRPr="0031233C">
              <w:t>1.</w:t>
            </w:r>
            <w:r w:rsidRPr="0031233C">
              <w:tab/>
              <w:t>Undertake a land capability study.</w:t>
            </w:r>
          </w:p>
        </w:tc>
        <w:tc>
          <w:tcPr>
            <w:tcW w:w="5941" w:type="dxa"/>
            <w:tcBorders>
              <w:top w:val="nil"/>
              <w:left w:val="nil"/>
              <w:bottom w:val="nil"/>
              <w:right w:val="nil"/>
            </w:tcBorders>
            <w:tcMar>
              <w:top w:w="0" w:type="dxa"/>
              <w:left w:w="62" w:type="dxa"/>
              <w:bottom w:w="0" w:type="dxa"/>
              <w:right w:w="62" w:type="dxa"/>
            </w:tcMar>
          </w:tcPr>
          <w:p w:rsidR="00000000" w:rsidRPr="0031233C" w:rsidP="0031233C">
            <w:pPr>
              <w:pStyle w:val="List2"/>
            </w:pPr>
            <w:r w:rsidRPr="0031233C">
              <w:t>1.1.</w:t>
            </w:r>
            <w:r w:rsidRPr="0031233C">
              <w:tab/>
            </w:r>
            <w:r w:rsidRPr="0031233C">
              <w:t xml:space="preserve">Collate and review existing data to identify </w:t>
            </w:r>
            <w:r w:rsidRPr="0031233C">
              <w:rPr>
                <w:rStyle w:val="BoldandItalics"/>
              </w:rPr>
              <w:t>major characteristics of land capability</w:t>
            </w:r>
            <w:r w:rsidRPr="0031233C">
              <w:t xml:space="preserve"> for locations relevant to outdoor programs and activities according to o</w:t>
            </w:r>
            <w:r w:rsidRPr="0031233C">
              <w:rPr>
                <w:rStyle w:val="BoldandItalics"/>
              </w:rPr>
              <w:t>rganisational policies and procedures</w:t>
            </w:r>
            <w:r w:rsidRPr="0031233C">
              <w:t>.</w:t>
            </w:r>
          </w:p>
          <w:p w:rsidR="00000000" w:rsidRPr="0031233C" w:rsidP="0031233C">
            <w:pPr>
              <w:pStyle w:val="List2"/>
            </w:pPr>
            <w:r w:rsidRPr="0031233C">
              <w:t>1.2.</w:t>
            </w:r>
            <w:r w:rsidRPr="0031233C">
              <w:tab/>
              <w:t>Determine and access additional</w:t>
            </w:r>
            <w:r w:rsidRPr="0031233C">
              <w:rPr>
                <w:rStyle w:val="BoldandItalics"/>
              </w:rPr>
              <w:t xml:space="preserve"> information sources</w:t>
            </w:r>
            <w:r w:rsidRPr="0031233C">
              <w:t xml:space="preserve"> re</w:t>
            </w:r>
            <w:r w:rsidRPr="0031233C">
              <w:t>quired to assess land capability.</w:t>
            </w:r>
          </w:p>
          <w:p w:rsidR="00000000" w:rsidRPr="0031233C" w:rsidP="0031233C">
            <w:pPr>
              <w:pStyle w:val="List2"/>
            </w:pPr>
            <w:r w:rsidRPr="0031233C">
              <w:t>1.3.</w:t>
            </w:r>
            <w:r w:rsidRPr="0031233C">
              <w:tab/>
              <w:t xml:space="preserve">Identify threats and opportunities affecting land capability and sustainability according to </w:t>
            </w:r>
            <w:r w:rsidRPr="0031233C">
              <w:rPr>
                <w:rStyle w:val="BoldandItalics"/>
              </w:rPr>
              <w:t>relevant legislation</w:t>
            </w:r>
            <w:r w:rsidRPr="0031233C">
              <w:t>.</w:t>
            </w:r>
          </w:p>
          <w:p w:rsidR="00000000" w:rsidRPr="0031233C" w:rsidP="0031233C">
            <w:pPr>
              <w:pStyle w:val="List2"/>
            </w:pPr>
            <w:r w:rsidRPr="0031233C">
              <w:t>1.4.</w:t>
            </w:r>
            <w:r w:rsidRPr="0031233C">
              <w:tab/>
              <w:t xml:space="preserve">Prioritise </w:t>
            </w:r>
            <w:r w:rsidRPr="0031233C">
              <w:rPr>
                <w:rStyle w:val="BoldandItalics"/>
              </w:rPr>
              <w:t>threats and opportunities</w:t>
            </w:r>
            <w:r w:rsidRPr="0031233C">
              <w:t xml:space="preserve"> according to relevant </w:t>
            </w:r>
            <w:r w:rsidRPr="0031233C">
              <w:rPr>
                <w:rStyle w:val="BoldandItalics"/>
              </w:rPr>
              <w:t>classification system</w:t>
            </w:r>
            <w:r w:rsidRPr="0031233C">
              <w:t>.</w:t>
            </w:r>
          </w:p>
          <w:p w:rsidR="00000000" w:rsidP="0031233C">
            <w:pPr>
              <w:pStyle w:val="List2"/>
              <w:rPr>
                <w:lang w:val="en-NZ"/>
              </w:rPr>
            </w:pPr>
            <w:r w:rsidRPr="0031233C">
              <w:t>1.5.</w:t>
            </w:r>
            <w:r w:rsidRPr="0031233C">
              <w:tab/>
              <w:t>Prepare an</w:t>
            </w:r>
            <w:r w:rsidRPr="0031233C">
              <w:t>d document a report on land capability.</w:t>
            </w:r>
          </w:p>
        </w:tc>
      </w:tr>
      <w:tr w:rsidTr="00CE5488">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31233C">
            <w:pPr>
              <w:pStyle w:val="List"/>
              <w:rPr>
                <w:lang w:val="en-NZ"/>
              </w:rPr>
            </w:pPr>
            <w:r w:rsidRPr="0031233C">
              <w:t>2.</w:t>
            </w:r>
            <w:r w:rsidRPr="0031233C">
              <w:tab/>
              <w:t>Develop optional land-management strategies.</w:t>
            </w:r>
          </w:p>
        </w:tc>
        <w:tc>
          <w:tcPr>
            <w:tcW w:w="5941" w:type="dxa"/>
            <w:tcBorders>
              <w:top w:val="nil"/>
              <w:left w:val="nil"/>
              <w:bottom w:val="nil"/>
              <w:right w:val="nil"/>
            </w:tcBorders>
            <w:tcMar>
              <w:top w:w="0" w:type="dxa"/>
              <w:left w:w="62" w:type="dxa"/>
              <w:bottom w:w="0" w:type="dxa"/>
              <w:right w:w="62" w:type="dxa"/>
            </w:tcMar>
          </w:tcPr>
          <w:p w:rsidR="00000000" w:rsidRPr="0031233C" w:rsidP="0031233C">
            <w:pPr>
              <w:pStyle w:val="List2"/>
            </w:pPr>
            <w:r w:rsidRPr="0031233C">
              <w:t>2.1.</w:t>
            </w:r>
            <w:r w:rsidRPr="0031233C">
              <w:tab/>
              <w:t>Assess information on land capability and identify evidence of inappropriate practices.</w:t>
            </w:r>
          </w:p>
          <w:p w:rsidR="00000000" w:rsidRPr="0031233C" w:rsidP="0031233C">
            <w:pPr>
              <w:pStyle w:val="List2"/>
            </w:pPr>
            <w:r w:rsidRPr="0031233C">
              <w:t>2.2.</w:t>
            </w:r>
            <w:r w:rsidRPr="0031233C">
              <w:tab/>
              <w:t xml:space="preserve">Establish preferred land-use options in consultation with relevant </w:t>
            </w:r>
            <w:r w:rsidRPr="0031233C">
              <w:rPr>
                <w:rStyle w:val="BoldandItalics"/>
              </w:rPr>
              <w:t>st</w:t>
            </w:r>
            <w:r w:rsidRPr="0031233C">
              <w:rPr>
                <w:rStyle w:val="BoldandItalics"/>
              </w:rPr>
              <w:t>akeholders</w:t>
            </w:r>
            <w:r w:rsidRPr="0031233C">
              <w:t xml:space="preserve"> according to assessment of land capability.</w:t>
            </w:r>
          </w:p>
          <w:p w:rsidR="00000000" w:rsidRPr="0031233C" w:rsidP="0031233C">
            <w:pPr>
              <w:pStyle w:val="List2"/>
            </w:pPr>
            <w:r w:rsidRPr="0031233C">
              <w:t>2.3.</w:t>
            </w:r>
            <w:r w:rsidRPr="0031233C">
              <w:tab/>
              <w:t>Identify and classify areas of degradation requiring urgent attention.</w:t>
            </w:r>
          </w:p>
          <w:p w:rsidR="00000000" w:rsidRPr="0031233C" w:rsidP="0031233C">
            <w:pPr>
              <w:pStyle w:val="List2"/>
            </w:pPr>
            <w:r w:rsidRPr="0031233C">
              <w:t>2.4.</w:t>
            </w:r>
            <w:r w:rsidRPr="0031233C">
              <w:tab/>
              <w:t xml:space="preserve">Prepare </w:t>
            </w:r>
            <w:r w:rsidRPr="0031233C">
              <w:rPr>
                <w:rStyle w:val="BoldandItalics"/>
              </w:rPr>
              <w:t>action plans</w:t>
            </w:r>
            <w:r w:rsidRPr="0031233C">
              <w:t xml:space="preserve"> to implement land-management strategies.</w:t>
            </w:r>
          </w:p>
          <w:p w:rsidR="00000000" w:rsidRPr="0031233C" w:rsidP="0031233C">
            <w:pPr>
              <w:pStyle w:val="List2"/>
            </w:pPr>
            <w:r w:rsidRPr="0031233C">
              <w:t>2.5.</w:t>
            </w:r>
            <w:r w:rsidRPr="0031233C">
              <w:tab/>
              <w:t>Prepare draft strategy documentation and recommendati</w:t>
            </w:r>
            <w:r w:rsidRPr="0031233C">
              <w:t>ons.</w:t>
            </w:r>
          </w:p>
          <w:p w:rsidR="00000000" w:rsidRPr="0031233C" w:rsidP="0031233C">
            <w:pPr>
              <w:pStyle w:val="List2"/>
            </w:pPr>
            <w:r w:rsidRPr="0031233C">
              <w:t>2.6.</w:t>
            </w:r>
            <w:r w:rsidRPr="0031233C">
              <w:tab/>
              <w:t>Release draft strategy for public comment.</w:t>
            </w:r>
          </w:p>
          <w:p w:rsidR="00000000" w:rsidP="0031233C">
            <w:pPr>
              <w:pStyle w:val="List2"/>
              <w:rPr>
                <w:lang w:val="en-NZ"/>
              </w:rPr>
            </w:pPr>
            <w:r w:rsidRPr="0031233C">
              <w:t>2.7.</w:t>
            </w:r>
            <w:r w:rsidRPr="0031233C">
              <w:tab/>
              <w:t>Prepare final land-management strategies, according to feedback received.</w:t>
            </w:r>
          </w:p>
        </w:tc>
      </w:tr>
      <w:tr w:rsidTr="00CE5488">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31233C">
            <w:pPr>
              <w:pStyle w:val="List"/>
              <w:rPr>
                <w:lang w:val="en-NZ"/>
              </w:rPr>
            </w:pPr>
            <w:r w:rsidRPr="0031233C">
              <w:t>3.</w:t>
            </w:r>
            <w:r w:rsidRPr="0031233C">
              <w:tab/>
              <w:t>Implement strategies to achieve sustainable land management.</w:t>
            </w:r>
          </w:p>
        </w:tc>
        <w:tc>
          <w:tcPr>
            <w:tcW w:w="5941" w:type="dxa"/>
            <w:tcBorders>
              <w:top w:val="nil"/>
              <w:left w:val="nil"/>
              <w:bottom w:val="nil"/>
              <w:right w:val="nil"/>
            </w:tcBorders>
            <w:tcMar>
              <w:top w:w="0" w:type="dxa"/>
              <w:left w:w="62" w:type="dxa"/>
              <w:bottom w:w="0" w:type="dxa"/>
              <w:right w:w="62" w:type="dxa"/>
            </w:tcMar>
          </w:tcPr>
          <w:p w:rsidR="00000000" w:rsidRPr="0031233C" w:rsidP="0031233C">
            <w:pPr>
              <w:pStyle w:val="List2"/>
            </w:pPr>
            <w:r w:rsidRPr="0031233C">
              <w:t>3.1.</w:t>
            </w:r>
            <w:r w:rsidRPr="0031233C">
              <w:tab/>
              <w:t>Develop educational packages to inform landowners of p</w:t>
            </w:r>
            <w:r w:rsidRPr="0031233C">
              <w:t>referred strategies for land use.</w:t>
            </w:r>
          </w:p>
          <w:p w:rsidR="00000000" w:rsidRPr="0031233C" w:rsidP="0031233C">
            <w:pPr>
              <w:pStyle w:val="List2"/>
            </w:pPr>
            <w:r w:rsidRPr="0031233C">
              <w:t>3.2.</w:t>
            </w:r>
            <w:r w:rsidRPr="0031233C">
              <w:tab/>
              <w:t>Establish and implement formalised land-use incentive programs.</w:t>
            </w:r>
          </w:p>
          <w:p w:rsidR="00000000" w:rsidRPr="0031233C" w:rsidP="0031233C">
            <w:pPr>
              <w:pStyle w:val="List2"/>
            </w:pPr>
            <w:r w:rsidRPr="0031233C">
              <w:t>3.3.</w:t>
            </w:r>
            <w:r w:rsidRPr="0031233C">
              <w:tab/>
              <w:t xml:space="preserve">Establish cooperative and consultative arrangements </w:t>
            </w:r>
            <w:r w:rsidRPr="0031233C">
              <w:t>with relevant stakeholders.</w:t>
            </w:r>
          </w:p>
          <w:p w:rsidR="00000000" w:rsidP="0031233C">
            <w:pPr>
              <w:pStyle w:val="List2"/>
              <w:rPr>
                <w:lang w:val="en-NZ"/>
              </w:rPr>
            </w:pPr>
            <w:r w:rsidRPr="0031233C">
              <w:t>3.4.</w:t>
            </w:r>
            <w:r w:rsidRPr="0031233C">
              <w:tab/>
            </w:r>
            <w:r w:rsidRPr="0031233C">
              <w:t>Implement and monitor endorsed strategies within agreed timelines and budget.</w:t>
            </w:r>
          </w:p>
        </w:tc>
      </w:tr>
      <w:tr w:rsidTr="00CE5488">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31233C">
            <w:pPr>
              <w:pStyle w:val="List"/>
              <w:rPr>
                <w:lang w:val="en-NZ"/>
              </w:rPr>
            </w:pPr>
            <w:r w:rsidRPr="0031233C">
              <w:t>4.</w:t>
            </w:r>
            <w:r w:rsidRPr="0031233C">
              <w:tab/>
              <w:t>Monitor and review land-management strategies.</w:t>
            </w:r>
          </w:p>
        </w:tc>
        <w:tc>
          <w:tcPr>
            <w:tcW w:w="5941" w:type="dxa"/>
            <w:tcBorders>
              <w:top w:val="nil"/>
              <w:left w:val="nil"/>
              <w:bottom w:val="nil"/>
              <w:right w:val="nil"/>
            </w:tcBorders>
            <w:tcMar>
              <w:top w:w="0" w:type="dxa"/>
              <w:left w:w="62" w:type="dxa"/>
              <w:bottom w:w="0" w:type="dxa"/>
              <w:right w:w="62" w:type="dxa"/>
            </w:tcMar>
          </w:tcPr>
          <w:p w:rsidR="00000000" w:rsidRPr="0031233C" w:rsidP="0031233C">
            <w:pPr>
              <w:pStyle w:val="List2"/>
            </w:pPr>
            <w:r w:rsidRPr="0031233C">
              <w:t>4.1.</w:t>
            </w:r>
            <w:r w:rsidRPr="0031233C">
              <w:tab/>
              <w:t>Collect and analyse data to evaluate performance.</w:t>
            </w:r>
          </w:p>
          <w:p w:rsidR="00000000" w:rsidRPr="0031233C" w:rsidP="0031233C">
            <w:pPr>
              <w:pStyle w:val="List2"/>
            </w:pPr>
            <w:r w:rsidRPr="0031233C">
              <w:t>4.2.</w:t>
            </w:r>
            <w:r w:rsidRPr="0031233C">
              <w:tab/>
              <w:t>Compare performance with strategy objectives to assess effectivenes</w:t>
            </w:r>
            <w:r w:rsidRPr="0031233C">
              <w:t>s.</w:t>
            </w:r>
          </w:p>
          <w:p w:rsidR="00000000" w:rsidRPr="0031233C" w:rsidP="0031233C">
            <w:pPr>
              <w:pStyle w:val="List2"/>
            </w:pPr>
            <w:r w:rsidRPr="0031233C">
              <w:t>4.3.</w:t>
            </w:r>
            <w:r w:rsidRPr="0031233C">
              <w:tab/>
              <w:t>Make recommendations to appropriate personnel to improve the effectiveness of the strategies.</w:t>
            </w:r>
          </w:p>
          <w:p w:rsidR="00000000" w:rsidRPr="0031233C" w:rsidP="0031233C">
            <w:pPr>
              <w:pStyle w:val="List2"/>
            </w:pPr>
            <w:r w:rsidRPr="0031233C">
              <w:t>4.4.</w:t>
            </w:r>
            <w:r w:rsidRPr="0031233C">
              <w:tab/>
              <w:t>Use information obtained during monitoring and review to develop new strategies where required.</w:t>
            </w:r>
          </w:p>
        </w:tc>
      </w:tr>
    </w:tbl>
    <w:p w:rsidR="00000000" w:rsidRPr="0031233C" w:rsidP="0031233C">
      <w:pPr>
        <w:pStyle w:val="BodyText"/>
      </w:pPr>
    </w:p>
    <w:p w:rsidR="00000000" w:rsidRPr="0031233C" w:rsidP="0031233C">
      <w:pPr>
        <w:pStyle w:val="AllowPageBreak"/>
      </w:pPr>
    </w:p>
    <w:p w:rsidR="00000000" w:rsidRPr="0031233C" w:rsidP="0031233C">
      <w:pPr>
        <w:pStyle w:val="Heading1"/>
      </w:pPr>
      <w:bookmarkStart w:id="9" w:name="O_533030"/>
      <w:bookmarkEnd w:id="9"/>
      <w:r w:rsidRPr="0031233C">
        <w:t>Required Skills and Knowledge</w:t>
      </w:r>
    </w:p>
    <w:tbl>
      <w:tblPr>
        <w:tblW w:w="0" w:type="auto"/>
        <w:tblLayout w:type="fixed"/>
        <w:tblCellMar>
          <w:left w:w="62" w:type="dxa"/>
          <w:right w:w="62" w:type="dxa"/>
        </w:tblCellMar>
        <w:tblLook w:val="0000"/>
      </w:tblPr>
      <w:tblGrid>
        <w:gridCol w:w="8522"/>
      </w:tblGrid>
      <w:tr w:rsidTr="00CE54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t>This</w:t>
            </w:r>
            <w:r w:rsidRPr="0031233C">
              <w:t xml:space="preserve"> section describes the skills and knowledge required for this unit.</w:t>
            </w:r>
          </w:p>
        </w:tc>
      </w:tr>
      <w:tr w:rsidTr="00CE54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rPr>
                <w:rStyle w:val="SpecialBold"/>
              </w:rPr>
              <w:t>Required skills</w:t>
            </w:r>
          </w:p>
        </w:tc>
      </w:tr>
      <w:tr w:rsidTr="00CE54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1233C" w:rsidP="0031233C">
            <w:pPr>
              <w:pStyle w:val="ListBullet"/>
            </w:pPr>
            <w:r w:rsidRPr="0031233C">
              <w:t>communication skills to:</w:t>
            </w:r>
          </w:p>
          <w:p w:rsidR="00000000" w:rsidRPr="0031233C" w:rsidP="0031233C">
            <w:pPr>
              <w:pStyle w:val="ListBullet2"/>
            </w:pPr>
            <w:r w:rsidRPr="0031233C">
              <w:t>consult and liaise with stakeholders and staff on the implementation of land-management strategies</w:t>
            </w:r>
          </w:p>
          <w:p w:rsidR="00000000" w:rsidRPr="0031233C" w:rsidP="0031233C">
            <w:pPr>
              <w:pStyle w:val="ListBullet2"/>
            </w:pPr>
            <w:r w:rsidRPr="0031233C">
              <w:t>seek feedback on strategy effectiveness and make recommendations for improvement</w:t>
            </w:r>
          </w:p>
          <w:p w:rsidR="00000000" w:rsidRPr="0031233C" w:rsidP="0031233C">
            <w:pPr>
              <w:pStyle w:val="ListBullet"/>
            </w:pPr>
            <w:r w:rsidRPr="0031233C">
              <w:t>language and literacy skills to:</w:t>
            </w:r>
          </w:p>
          <w:p w:rsidR="00000000" w:rsidRPr="0031233C" w:rsidP="0031233C">
            <w:pPr>
              <w:pStyle w:val="ListBullet2"/>
            </w:pPr>
            <w:r w:rsidRPr="0031233C">
              <w:t>analyse data about land capability</w:t>
            </w:r>
          </w:p>
          <w:p w:rsidR="00000000" w:rsidRPr="0031233C" w:rsidP="0031233C">
            <w:pPr>
              <w:pStyle w:val="ListBullet2"/>
            </w:pPr>
            <w:r w:rsidRPr="0031233C">
              <w:t>prepare reports</w:t>
            </w:r>
          </w:p>
          <w:p w:rsidR="00000000" w:rsidRPr="0031233C" w:rsidP="0031233C">
            <w:pPr>
              <w:pStyle w:val="ListBullet2"/>
            </w:pPr>
            <w:r w:rsidRPr="0031233C">
              <w:t>document action plans</w:t>
            </w:r>
          </w:p>
          <w:p w:rsidR="00000000" w:rsidRPr="0031233C" w:rsidP="0031233C">
            <w:pPr>
              <w:pStyle w:val="ListBullet2"/>
            </w:pPr>
            <w:r w:rsidRPr="0031233C">
              <w:t>prepare educational material</w:t>
            </w:r>
          </w:p>
          <w:p w:rsidR="00000000" w:rsidRPr="0031233C" w:rsidP="0031233C">
            <w:pPr>
              <w:pStyle w:val="ListBullet2"/>
            </w:pPr>
            <w:r w:rsidRPr="0031233C">
              <w:t>collect and analyse data to evaluate land-management strategy performance</w:t>
            </w:r>
          </w:p>
          <w:p w:rsidR="00000000" w:rsidRPr="0031233C" w:rsidP="0031233C">
            <w:pPr>
              <w:pStyle w:val="ListBullet"/>
            </w:pPr>
            <w:r w:rsidRPr="0031233C">
              <w:t>numeracy skills to develop strategies within organisational budgets</w:t>
            </w:r>
          </w:p>
          <w:p w:rsidR="00000000" w:rsidRPr="0031233C" w:rsidP="0031233C">
            <w:pPr>
              <w:pStyle w:val="ListBullet"/>
            </w:pPr>
            <w:r w:rsidRPr="0031233C">
              <w:t>problem-solving skills to:</w:t>
            </w:r>
          </w:p>
          <w:p w:rsidR="00000000" w:rsidRPr="0031233C" w:rsidP="0031233C">
            <w:pPr>
              <w:pStyle w:val="ListBullet2"/>
            </w:pPr>
            <w:r w:rsidRPr="0031233C">
              <w:t>assess and prioritise threats and opportunities</w:t>
            </w:r>
          </w:p>
          <w:p w:rsidR="00000000" w:rsidRPr="0031233C" w:rsidP="0031233C">
            <w:pPr>
              <w:pStyle w:val="ListBullet2"/>
            </w:pPr>
            <w:r w:rsidRPr="0031233C">
              <w:t>select appropriate land-use options</w:t>
            </w:r>
          </w:p>
          <w:p w:rsidR="00000000" w:rsidRPr="0031233C" w:rsidP="0031233C">
            <w:pPr>
              <w:pStyle w:val="ListBullet2"/>
            </w:pPr>
            <w:r w:rsidRPr="0031233C">
              <w:t>m</w:t>
            </w:r>
            <w:r w:rsidRPr="0031233C">
              <w:t xml:space="preserve">onitor and evaluate the effectiveness of land-management strategies </w:t>
            </w:r>
          </w:p>
          <w:p w:rsidR="00000000" w:rsidRPr="0031233C" w:rsidP="0031233C">
            <w:pPr>
              <w:pStyle w:val="ListBullet2"/>
            </w:pPr>
            <w:r w:rsidRPr="0031233C">
              <w:t>develop alternative strategies where required</w:t>
            </w:r>
          </w:p>
          <w:p w:rsidR="00000000" w:rsidP="0031233C">
            <w:pPr>
              <w:pStyle w:val="ListBullet"/>
              <w:rPr>
                <w:lang w:val="en-NZ"/>
              </w:rPr>
            </w:pPr>
            <w:r w:rsidRPr="0031233C">
              <w:t>planning and organising skills to develop, implement and evaluate land-management strategies within organisational timeframes and budgets.</w:t>
            </w:r>
          </w:p>
        </w:tc>
      </w:tr>
      <w:tr w:rsidTr="00CE54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rPr>
                <w:rStyle w:val="SpecialBold"/>
              </w:rPr>
              <w:t>Required knowledge</w:t>
            </w:r>
          </w:p>
        </w:tc>
      </w:tr>
      <w:tr w:rsidTr="00CE54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1233C" w:rsidP="0031233C">
            <w:pPr>
              <w:pStyle w:val="ListBullet"/>
            </w:pPr>
            <w:r w:rsidRPr="0031233C">
              <w:t>legislation to enable responsible and sustainable land management and planning</w:t>
            </w:r>
          </w:p>
          <w:p w:rsidR="00000000" w:rsidRPr="0031233C" w:rsidP="0031233C">
            <w:pPr>
              <w:pStyle w:val="ListBullet"/>
            </w:pPr>
            <w:r w:rsidRPr="0031233C">
              <w:t>organisation policies and procedures to:</w:t>
            </w:r>
          </w:p>
          <w:p w:rsidR="00000000" w:rsidRPr="0031233C" w:rsidP="0031233C">
            <w:pPr>
              <w:pStyle w:val="ListBullet2"/>
            </w:pPr>
            <w:r w:rsidRPr="0031233C">
              <w:t>collect and use information responsibly</w:t>
            </w:r>
          </w:p>
          <w:p w:rsidR="00000000" w:rsidRPr="0031233C" w:rsidP="0031233C">
            <w:pPr>
              <w:pStyle w:val="ListBullet2"/>
            </w:pPr>
            <w:r w:rsidRPr="0031233C">
              <w:t>evaluate, select and implement land-management strategies according to org</w:t>
            </w:r>
            <w:r w:rsidRPr="0031233C">
              <w:t>anisational objectives</w:t>
            </w:r>
          </w:p>
          <w:p w:rsidR="00000000" w:rsidRPr="0031233C" w:rsidP="0031233C">
            <w:pPr>
              <w:pStyle w:val="ListBullet"/>
            </w:pPr>
            <w:r w:rsidRPr="0031233C">
              <w:t>elements of sustainable natural resource management and planning, including waste minimisation</w:t>
            </w:r>
          </w:p>
          <w:p w:rsidR="00000000" w:rsidRPr="0031233C" w:rsidP="0031233C">
            <w:pPr>
              <w:pStyle w:val="ListBullet"/>
            </w:pPr>
            <w:r w:rsidRPr="0031233C">
              <w:t>land capabilities and uses to enable the development of appropriate land-management strategies</w:t>
            </w:r>
          </w:p>
          <w:p w:rsidR="00000000" w:rsidRPr="0031233C" w:rsidP="0031233C">
            <w:pPr>
              <w:pStyle w:val="ListBullet"/>
            </w:pPr>
            <w:r w:rsidRPr="0031233C">
              <w:t>land-management practices and systems to enable the responsible management of resources</w:t>
            </w:r>
          </w:p>
          <w:p w:rsidR="00000000" w:rsidRPr="0031233C" w:rsidP="0031233C">
            <w:pPr>
              <w:pStyle w:val="ListBullet"/>
            </w:pPr>
            <w:r w:rsidRPr="0031233C">
              <w:t>research and analysis techniques to enable the collection and analysis of data for the development of appropriate land-management strategies</w:t>
            </w:r>
          </w:p>
          <w:p w:rsidR="00000000" w:rsidRPr="0031233C" w:rsidP="0031233C">
            <w:pPr>
              <w:pStyle w:val="ListBullet"/>
            </w:pPr>
            <w:r w:rsidRPr="0031233C">
              <w:t>project-management techniqu</w:t>
            </w:r>
            <w:r w:rsidRPr="0031233C">
              <w:t>es to monitor and evaluate land-management strategies to enable sustainable use</w:t>
            </w:r>
          </w:p>
          <w:p w:rsidR="00000000" w:rsidRPr="0031233C" w:rsidP="0031233C">
            <w:pPr>
              <w:pStyle w:val="ListBullet"/>
            </w:pPr>
            <w:r w:rsidRPr="0031233C">
              <w:t>political and economic trends in relation to land-management issues to enable an accurate analysis of threats and opportunities</w:t>
            </w:r>
          </w:p>
          <w:p w:rsidR="00000000" w:rsidRPr="0031233C" w:rsidP="0031233C">
            <w:pPr>
              <w:pStyle w:val="ListBullet"/>
            </w:pPr>
            <w:r w:rsidRPr="0031233C">
              <w:t>agriculture and forestry practices that may impa</w:t>
            </w:r>
            <w:r w:rsidRPr="0031233C">
              <w:t>ct on selection of land-management strategies</w:t>
            </w:r>
          </w:p>
          <w:p w:rsidR="00000000" w:rsidRPr="0031233C" w:rsidP="0031233C">
            <w:pPr>
              <w:pStyle w:val="ListBullet"/>
            </w:pPr>
            <w:r w:rsidRPr="0031233C">
              <w:t>ecological principles and systems and their relationship to sustainable land management.</w:t>
            </w:r>
          </w:p>
        </w:tc>
      </w:tr>
    </w:tbl>
    <w:p w:rsidR="00000000" w:rsidRPr="0031233C" w:rsidP="0031233C">
      <w:pPr>
        <w:pStyle w:val="BodyText"/>
      </w:pPr>
    </w:p>
    <w:p w:rsidR="00000000" w:rsidRPr="0031233C" w:rsidP="0031233C">
      <w:pPr>
        <w:pStyle w:val="AllowPageBreak"/>
      </w:pPr>
    </w:p>
    <w:p w:rsidR="00000000" w:rsidRPr="0031233C" w:rsidP="0031233C">
      <w:pPr>
        <w:pStyle w:val="Heading1"/>
      </w:pPr>
      <w:bookmarkStart w:id="10" w:name="O_533029"/>
      <w:bookmarkEnd w:id="10"/>
      <w:r w:rsidRPr="0031233C">
        <w:t>Evidence Guide</w:t>
      </w:r>
    </w:p>
    <w:tbl>
      <w:tblPr>
        <w:tblW w:w="0" w:type="auto"/>
        <w:tblCellMar>
          <w:left w:w="62" w:type="dxa"/>
          <w:right w:w="62" w:type="dxa"/>
        </w:tblCellMar>
        <w:tblLook w:val="0000"/>
      </w:tblPr>
      <w:tblGrid>
        <w:gridCol w:w="3472"/>
        <w:gridCol w:w="5724"/>
      </w:tblGrid>
      <w:tr w:rsidTr="00CE548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t>The evidence guide provides advice on assessment and must be read in conjunction with the performance criteria, required skills and knowledge, range statement and the Assessment Guidelines for the Training Package.</w:t>
            </w:r>
          </w:p>
        </w:tc>
      </w:tr>
      <w:tr w:rsidTr="00CE54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1233C">
            <w:pPr>
              <w:pStyle w:val="BodyText"/>
              <w:rPr>
                <w:lang w:val="en-NZ"/>
              </w:rPr>
            </w:pPr>
          </w:p>
        </w:tc>
      </w:tr>
      <w:tr w:rsidTr="00CE54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1233C" w:rsidP="0031233C">
            <w:pPr>
              <w:pStyle w:val="BodyText"/>
            </w:pPr>
            <w:r w:rsidRPr="0031233C">
              <w:t>Evidence of the ability to:</w:t>
            </w:r>
          </w:p>
          <w:p w:rsidR="00000000" w:rsidRPr="0031233C" w:rsidP="0031233C">
            <w:pPr>
              <w:pStyle w:val="ListBullet"/>
            </w:pPr>
            <w:r w:rsidRPr="0031233C">
              <w:t>undertake research, planning and consultation to develop, implement and evaluate land-management strategies for a specific location or</w:t>
            </w:r>
            <w:r w:rsidRPr="0031233C">
              <w:t xml:space="preserve"> area consistent with community expectations and organisation and legislative requirements</w:t>
            </w:r>
          </w:p>
          <w:p w:rsidR="00000000" w:rsidP="0031233C">
            <w:pPr>
              <w:pStyle w:val="ListBullet"/>
              <w:rPr>
                <w:lang w:val="en-NZ"/>
              </w:rPr>
            </w:pPr>
            <w:r w:rsidRPr="0031233C">
              <w:t>develop community education packages and formal land-use incentive programs to support implementation of land-management strategies.</w:t>
            </w:r>
          </w:p>
        </w:tc>
      </w:tr>
      <w:tr w:rsidTr="00CE54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rPr>
                <w:rStyle w:val="SpecialBold"/>
              </w:rPr>
              <w:t>Context of and specific resourc</w:t>
            </w:r>
            <w:r w:rsidRPr="0031233C">
              <w:rPr>
                <w:rStyle w:val="SpecialBold"/>
              </w:rPr>
              <w:t>es for assessment</w:t>
            </w:r>
          </w:p>
        </w:tc>
        <w:tc>
          <w:tcPr>
            <w:tcW w:w="0" w:type="auto"/>
            <w:tcBorders>
              <w:top w:val="nil"/>
              <w:left w:val="nil"/>
              <w:bottom w:val="nil"/>
              <w:right w:val="nil"/>
            </w:tcBorders>
            <w:tcMar>
              <w:top w:w="0" w:type="dxa"/>
              <w:left w:w="62" w:type="dxa"/>
              <w:bottom w:w="0" w:type="dxa"/>
              <w:right w:w="62" w:type="dxa"/>
            </w:tcMar>
          </w:tcPr>
          <w:p w:rsidR="00000000" w:rsidRPr="0031233C" w:rsidP="0031233C">
            <w:pPr>
              <w:pStyle w:val="BodyText"/>
            </w:pPr>
            <w:r w:rsidRPr="0031233C">
              <w:t>Assessment must ensure:</w:t>
            </w:r>
          </w:p>
          <w:p w:rsidR="00000000" w:rsidRPr="0031233C" w:rsidP="0031233C">
            <w:pPr>
              <w:pStyle w:val="ListBullet"/>
            </w:pPr>
            <w:r w:rsidRPr="0031233C">
              <w:t>development and implementation of strategies to achieve sustainable land management that reflect local requirements and are of sufficient breadth to demonstrate competency and consistency of performance.</w:t>
            </w:r>
          </w:p>
          <w:p w:rsidR="00000000" w:rsidRPr="0031233C" w:rsidP="0031233C">
            <w:pPr>
              <w:pStyle w:val="BodyText"/>
            </w:pPr>
          </w:p>
          <w:p w:rsidR="00000000" w:rsidRPr="0031233C" w:rsidP="0031233C">
            <w:pPr>
              <w:pStyle w:val="BodyText"/>
            </w:pPr>
            <w:r w:rsidRPr="0031233C">
              <w:t>Assessment must also ensure access to:</w:t>
            </w:r>
          </w:p>
          <w:p w:rsidR="00000000" w:rsidRPr="0031233C" w:rsidP="0031233C">
            <w:pPr>
              <w:pStyle w:val="ListBullet"/>
            </w:pPr>
            <w:r w:rsidRPr="0031233C">
              <w:t xml:space="preserve">an area or location to assess its capability and develop land-management strategies </w:t>
            </w:r>
          </w:p>
          <w:p w:rsidR="00000000" w:rsidRPr="0031233C" w:rsidP="0031233C">
            <w:pPr>
              <w:pStyle w:val="ListBullet"/>
            </w:pPr>
            <w:r w:rsidRPr="0031233C">
              <w:t>associated resources and information relevant to sustainable land management</w:t>
            </w:r>
          </w:p>
          <w:p w:rsidR="00000000" w:rsidP="0031233C">
            <w:pPr>
              <w:pStyle w:val="ListBullet"/>
              <w:rPr>
                <w:lang w:val="en-NZ"/>
              </w:rPr>
            </w:pPr>
            <w:r w:rsidRPr="0031233C">
              <w:t>relevant stakeholders.</w:t>
            </w:r>
          </w:p>
        </w:tc>
      </w:tr>
      <w:tr w:rsidTr="00CE54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1233C" w:rsidP="0031233C">
            <w:pPr>
              <w:pStyle w:val="BodyText"/>
            </w:pPr>
            <w:r w:rsidRPr="0031233C">
              <w:t>A range o</w:t>
            </w:r>
            <w:r w:rsidRPr="0031233C">
              <w:t xml:space="preserve">f assessment methods should be used to assess practical skills and knowledge. The following examples are appropriate for this unit: </w:t>
            </w:r>
          </w:p>
          <w:p w:rsidR="00000000" w:rsidRPr="0031233C" w:rsidP="0031233C">
            <w:pPr>
              <w:pStyle w:val="ListBullet"/>
            </w:pPr>
            <w:r w:rsidRPr="0031233C">
              <w:t>review of authentic land-management strategy incorporating action plans, community education package and formal land-use i</w:t>
            </w:r>
            <w:r w:rsidRPr="0031233C">
              <w:t xml:space="preserve">ncentive program </w:t>
            </w:r>
          </w:p>
          <w:p w:rsidR="00000000" w:rsidRPr="0031233C" w:rsidP="0031233C">
            <w:pPr>
              <w:pStyle w:val="ListBullet"/>
            </w:pPr>
            <w:r w:rsidRPr="0031233C">
              <w:t>oral and or written questioning to assess knowledge of natural systems and interrelationships between the components</w:t>
            </w:r>
          </w:p>
          <w:p w:rsidR="00000000" w:rsidP="0031233C">
            <w:pPr>
              <w:pStyle w:val="ListBullet"/>
              <w:rPr>
                <w:lang w:val="en-NZ"/>
              </w:rPr>
            </w:pPr>
            <w:r w:rsidRPr="0031233C">
              <w:t>third-party reports from a supervisor detailing appropriate work performed by the individual.</w:t>
            </w:r>
          </w:p>
        </w:tc>
      </w:tr>
      <w:tr w:rsidTr="00CE54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rPr>
                <w:rStyle w:val="SpecialBold"/>
              </w:rPr>
              <w:t>Guidance information for a</w:t>
            </w:r>
            <w:r w:rsidRPr="0031233C">
              <w:rPr>
                <w:rStyle w:val="SpecialBold"/>
              </w:rPr>
              <w:t>ssessment</w:t>
            </w:r>
          </w:p>
        </w:tc>
        <w:tc>
          <w:tcPr>
            <w:tcW w:w="0" w:type="auto"/>
            <w:tcBorders>
              <w:top w:val="nil"/>
              <w:left w:val="nil"/>
              <w:bottom w:val="nil"/>
              <w:right w:val="nil"/>
            </w:tcBorders>
            <w:tcMar>
              <w:top w:w="0" w:type="dxa"/>
              <w:left w:w="62" w:type="dxa"/>
              <w:bottom w:w="0" w:type="dxa"/>
              <w:right w:w="62" w:type="dxa"/>
            </w:tcMar>
          </w:tcPr>
          <w:p w:rsidR="00000000" w:rsidRPr="0031233C" w:rsidP="0031233C">
            <w:pPr>
              <w:pStyle w:val="BodyText"/>
            </w:pPr>
            <w:r w:rsidRPr="0031233C">
              <w:t>Holistic assessment with other units relevant to the industry sector, workplace and job role is recommended, for example:</w:t>
            </w:r>
          </w:p>
          <w:p w:rsidR="00000000" w:rsidRPr="0031233C" w:rsidP="0031233C">
            <w:pPr>
              <w:pStyle w:val="ListBullet"/>
            </w:pPr>
            <w:r w:rsidRPr="0031233C">
              <w:t>SISXRES403A Use resources efficiently.</w:t>
            </w:r>
          </w:p>
        </w:tc>
      </w:tr>
    </w:tbl>
    <w:p w:rsidR="00000000" w:rsidRPr="0031233C" w:rsidP="0031233C">
      <w:pPr>
        <w:pStyle w:val="BodyText"/>
      </w:pPr>
    </w:p>
    <w:p w:rsidR="00000000" w:rsidRPr="0031233C" w:rsidP="0031233C">
      <w:pPr>
        <w:pStyle w:val="AllowPageBreak"/>
      </w:pPr>
    </w:p>
    <w:p w:rsidR="00000000" w:rsidRPr="0031233C" w:rsidP="0031233C">
      <w:pPr>
        <w:pStyle w:val="Heading1"/>
      </w:pPr>
      <w:bookmarkStart w:id="11" w:name="O_533028"/>
      <w:bookmarkEnd w:id="11"/>
      <w:r w:rsidRPr="0031233C">
        <w:t>Range Statement</w:t>
      </w:r>
    </w:p>
    <w:tbl>
      <w:tblPr>
        <w:tblW w:w="0" w:type="auto"/>
        <w:tblLayout w:type="fixed"/>
        <w:tblCellMar>
          <w:left w:w="62" w:type="dxa"/>
          <w:right w:w="62" w:type="dxa"/>
        </w:tblCellMar>
        <w:tblLook w:val="0000"/>
      </w:tblPr>
      <w:tblGrid>
        <w:gridCol w:w="3520"/>
        <w:gridCol w:w="5002"/>
      </w:tblGrid>
      <w:tr w:rsidTr="00CE548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t>The range statement relates to the unit of competency as a whole. It allows for different work environments and situations that may affect performance. Bold italicised wording, if used in the performance criteria, is detailed below. Essential operating con</w:t>
            </w:r>
            <w:r w:rsidRPr="0031233C">
              <w:t>ditions that may be present with training and assessment (depending on the work situation, needs of the candidate, accessibility of the item, and local industry and regional contexts) may also be included.</w:t>
            </w:r>
          </w:p>
        </w:tc>
      </w:tr>
      <w:tr w:rsidTr="00CE5488">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rPr>
                <w:rStyle w:val="BoldandItalics"/>
              </w:rPr>
              <w:t>Major characteristics of land capability</w:t>
            </w:r>
            <w:r w:rsidRPr="0031233C">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1233C" w:rsidP="0031233C">
            <w:pPr>
              <w:pStyle w:val="ListBullet"/>
            </w:pPr>
            <w:r w:rsidRPr="0031233C">
              <w:t>land conditions</w:t>
            </w:r>
          </w:p>
          <w:p w:rsidR="00000000" w:rsidRPr="0031233C" w:rsidP="0031233C">
            <w:pPr>
              <w:pStyle w:val="ListBullet"/>
            </w:pPr>
            <w:r w:rsidRPr="0031233C">
              <w:t>land-use practices</w:t>
            </w:r>
          </w:p>
          <w:p w:rsidR="00000000" w:rsidRPr="0031233C" w:rsidP="0031233C">
            <w:pPr>
              <w:pStyle w:val="ListBullet"/>
            </w:pPr>
            <w:r w:rsidRPr="0031233C">
              <w:t>impacts of activities on the environment</w:t>
            </w:r>
          </w:p>
          <w:p w:rsidR="00000000" w:rsidRPr="0031233C" w:rsidP="0031233C">
            <w:pPr>
              <w:pStyle w:val="ListBullet"/>
            </w:pPr>
            <w:r w:rsidRPr="0031233C">
              <w:t>waste minimisation</w:t>
            </w:r>
          </w:p>
          <w:p w:rsidR="00000000" w:rsidRPr="0031233C" w:rsidP="0031233C">
            <w:pPr>
              <w:pStyle w:val="ListBullet"/>
            </w:pPr>
            <w:r w:rsidRPr="0031233C">
              <w:t>controlling body viability</w:t>
            </w:r>
          </w:p>
          <w:p w:rsidR="00000000" w:rsidP="0031233C">
            <w:pPr>
              <w:pStyle w:val="ListBullet"/>
              <w:rPr>
                <w:lang w:val="en-NZ"/>
              </w:rPr>
            </w:pPr>
            <w:r w:rsidRPr="0031233C">
              <w:t>planning zone modifications.</w:t>
            </w:r>
          </w:p>
        </w:tc>
      </w:tr>
      <w:tr w:rsidTr="00CE5488">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rPr>
                <w:rStyle w:val="BoldandItalics"/>
              </w:rPr>
              <w:t>Organisational policies and procedures</w:t>
            </w:r>
            <w:r w:rsidRPr="0031233C">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1233C" w:rsidP="0031233C">
            <w:pPr>
              <w:pStyle w:val="ListBullet"/>
            </w:pPr>
            <w:r w:rsidRPr="0031233C">
              <w:t>collection and storage of information</w:t>
            </w:r>
          </w:p>
          <w:p w:rsidR="00000000" w:rsidRPr="0031233C" w:rsidP="0031233C">
            <w:pPr>
              <w:pStyle w:val="ListBullet"/>
            </w:pPr>
            <w:r w:rsidRPr="0031233C">
              <w:t>information dissemination</w:t>
            </w:r>
          </w:p>
          <w:p w:rsidR="00000000" w:rsidP="0031233C">
            <w:pPr>
              <w:pStyle w:val="ListBullet"/>
              <w:rPr>
                <w:lang w:val="en-NZ"/>
              </w:rPr>
            </w:pPr>
            <w:r w:rsidRPr="0031233C">
              <w:t>monitoring of land capability and natural environment.</w:t>
            </w:r>
          </w:p>
        </w:tc>
      </w:tr>
      <w:tr w:rsidTr="00CE5488">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rPr>
                <w:rStyle w:val="BoldandItalics"/>
              </w:rPr>
              <w:t>Information sources</w:t>
            </w:r>
            <w:r w:rsidRPr="0031233C">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1233C" w:rsidP="0031233C">
            <w:pPr>
              <w:pStyle w:val="ListBullet"/>
            </w:pPr>
            <w:r w:rsidRPr="0031233C">
              <w:t>consultants’ reports</w:t>
            </w:r>
          </w:p>
          <w:p w:rsidR="00000000" w:rsidRPr="0031233C" w:rsidP="0031233C">
            <w:pPr>
              <w:pStyle w:val="ListBullet"/>
            </w:pPr>
            <w:r w:rsidRPr="0031233C">
              <w:t>state and federal bodies</w:t>
            </w:r>
          </w:p>
          <w:p w:rsidR="00000000" w:rsidRPr="0031233C" w:rsidP="0031233C">
            <w:pPr>
              <w:pStyle w:val="ListBullet"/>
            </w:pPr>
            <w:r w:rsidRPr="0031233C">
              <w:t>state Environmental Protection Authorities</w:t>
            </w:r>
          </w:p>
          <w:p w:rsidR="00000000" w:rsidRPr="0031233C" w:rsidP="0031233C">
            <w:pPr>
              <w:pStyle w:val="ListBullet"/>
            </w:pPr>
            <w:r w:rsidRPr="0031233C">
              <w:t>interest grou</w:t>
            </w:r>
            <w:r w:rsidRPr="0031233C">
              <w:t>ps</w:t>
            </w:r>
          </w:p>
          <w:p w:rsidR="00000000" w:rsidRPr="0031233C" w:rsidP="0031233C">
            <w:pPr>
              <w:pStyle w:val="ListBullet"/>
            </w:pPr>
            <w:r w:rsidRPr="0031233C">
              <w:t>referral bodies</w:t>
            </w:r>
          </w:p>
          <w:p w:rsidR="00000000" w:rsidP="0031233C">
            <w:pPr>
              <w:pStyle w:val="ListBullet"/>
              <w:rPr>
                <w:lang w:val="en-NZ"/>
              </w:rPr>
            </w:pPr>
            <w:r w:rsidRPr="0031233C">
              <w:t>Municipal Planning Scheme.</w:t>
            </w:r>
          </w:p>
        </w:tc>
      </w:tr>
      <w:tr w:rsidTr="00CE5488">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rPr>
                <w:rStyle w:val="BoldandItalics"/>
              </w:rPr>
              <w:t>Threats and opportunities</w:t>
            </w:r>
            <w:r w:rsidRPr="0031233C">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1233C" w:rsidP="0031233C">
            <w:pPr>
              <w:pStyle w:val="ListBullet"/>
            </w:pPr>
            <w:r w:rsidRPr="0031233C">
              <w:t>political forces</w:t>
            </w:r>
          </w:p>
          <w:p w:rsidR="00000000" w:rsidRPr="0031233C" w:rsidP="0031233C">
            <w:pPr>
              <w:pStyle w:val="ListBullet"/>
            </w:pPr>
            <w:r w:rsidRPr="0031233C">
              <w:t>economic forces</w:t>
            </w:r>
          </w:p>
          <w:p w:rsidR="00000000" w:rsidRPr="0031233C" w:rsidP="0031233C">
            <w:pPr>
              <w:pStyle w:val="ListBullet"/>
            </w:pPr>
            <w:r w:rsidRPr="0031233C">
              <w:t>community attitudes</w:t>
            </w:r>
          </w:p>
          <w:p w:rsidR="00000000" w:rsidP="0031233C">
            <w:pPr>
              <w:pStyle w:val="ListBullet"/>
              <w:rPr>
                <w:lang w:val="en-NZ"/>
              </w:rPr>
            </w:pPr>
            <w:r w:rsidRPr="0031233C">
              <w:t>interest groups.</w:t>
            </w:r>
          </w:p>
        </w:tc>
      </w:tr>
      <w:tr w:rsidTr="00CE5488">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rPr>
                <w:rStyle w:val="BoldandItalics"/>
              </w:rPr>
              <w:t>Relevant legislation</w:t>
            </w:r>
            <w:r w:rsidRPr="0031233C">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1233C" w:rsidP="0031233C">
            <w:pPr>
              <w:pStyle w:val="ListBullet"/>
            </w:pPr>
            <w:r w:rsidRPr="0031233C">
              <w:t>environmental protection</w:t>
            </w:r>
          </w:p>
          <w:p w:rsidR="00000000" w:rsidRPr="0031233C" w:rsidP="0031233C">
            <w:pPr>
              <w:pStyle w:val="ListBullet"/>
            </w:pPr>
            <w:r w:rsidRPr="0031233C">
              <w:t>local laws and by-laws</w:t>
            </w:r>
          </w:p>
          <w:p w:rsidR="00000000" w:rsidRPr="0031233C" w:rsidP="0031233C">
            <w:pPr>
              <w:pStyle w:val="ListBullet"/>
            </w:pPr>
            <w:r w:rsidRPr="0031233C">
              <w:t>ordinances and policy</w:t>
            </w:r>
          </w:p>
          <w:p w:rsidR="00000000" w:rsidP="0031233C">
            <w:pPr>
              <w:pStyle w:val="ListBullet"/>
              <w:rPr>
                <w:lang w:val="en-NZ"/>
              </w:rPr>
            </w:pPr>
            <w:r w:rsidRPr="0031233C">
              <w:t>privacy.</w:t>
            </w:r>
          </w:p>
        </w:tc>
      </w:tr>
      <w:tr w:rsidTr="00CE5488">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rPr>
                <w:rStyle w:val="BoldandItalics"/>
              </w:rPr>
              <w:t>Classification system</w:t>
            </w:r>
            <w:r w:rsidRPr="0031233C">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1233C" w:rsidP="0031233C">
            <w:pPr>
              <w:pStyle w:val="ListBullet"/>
            </w:pPr>
            <w:r w:rsidRPr="0031233C">
              <w:t>type</w:t>
            </w:r>
          </w:p>
          <w:p w:rsidR="00000000" w:rsidRPr="0031233C" w:rsidP="0031233C">
            <w:pPr>
              <w:pStyle w:val="ListBullet"/>
            </w:pPr>
            <w:r w:rsidRPr="0031233C">
              <w:t>level</w:t>
            </w:r>
          </w:p>
          <w:p w:rsidR="00000000" w:rsidP="0031233C">
            <w:pPr>
              <w:pStyle w:val="ListBullet"/>
              <w:rPr>
                <w:lang w:val="en-NZ"/>
              </w:rPr>
            </w:pPr>
            <w:r w:rsidRPr="0031233C">
              <w:t>land tenure.</w:t>
            </w:r>
          </w:p>
        </w:tc>
      </w:tr>
      <w:tr w:rsidTr="00CE5488">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rPr>
                <w:rStyle w:val="BoldandItalics"/>
              </w:rPr>
              <w:t>Stakeholders</w:t>
            </w:r>
            <w:r w:rsidRPr="0031233C">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1233C" w:rsidP="0031233C">
            <w:pPr>
              <w:pStyle w:val="ListBullet"/>
            </w:pPr>
            <w:r w:rsidRPr="0031233C">
              <w:t>land-management authorities</w:t>
            </w:r>
          </w:p>
          <w:p w:rsidR="00000000" w:rsidRPr="0031233C" w:rsidP="0031233C">
            <w:pPr>
              <w:pStyle w:val="ListBullet"/>
            </w:pPr>
            <w:r w:rsidRPr="0031233C">
              <w:t>landowners</w:t>
            </w:r>
          </w:p>
          <w:p w:rsidR="00000000" w:rsidRPr="0031233C" w:rsidP="0031233C">
            <w:pPr>
              <w:pStyle w:val="ListBullet"/>
            </w:pPr>
            <w:r w:rsidRPr="0031233C">
              <w:t>custodians</w:t>
            </w:r>
          </w:p>
          <w:p w:rsidR="00000000" w:rsidP="0031233C">
            <w:pPr>
              <w:pStyle w:val="ListBullet"/>
              <w:rPr>
                <w:lang w:val="en-NZ"/>
              </w:rPr>
            </w:pPr>
            <w:r w:rsidRPr="0031233C">
              <w:t>community members.</w:t>
            </w:r>
          </w:p>
        </w:tc>
      </w:tr>
      <w:tr w:rsidTr="00CE5488">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1233C">
            <w:pPr>
              <w:pStyle w:val="BodyText"/>
              <w:rPr>
                <w:lang w:val="en-NZ"/>
              </w:rPr>
            </w:pPr>
            <w:r w:rsidRPr="0031233C">
              <w:rPr>
                <w:rStyle w:val="BoldandItalics"/>
              </w:rPr>
              <w:t>Action plans</w:t>
            </w:r>
            <w:r w:rsidRPr="0031233C">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1233C" w:rsidP="0031233C">
            <w:pPr>
              <w:pStyle w:val="ListBullet"/>
            </w:pPr>
            <w:r w:rsidRPr="0031233C">
              <w:t>priorities</w:t>
            </w:r>
          </w:p>
          <w:p w:rsidR="00000000" w:rsidRPr="0031233C" w:rsidP="0031233C">
            <w:pPr>
              <w:pStyle w:val="ListBullet"/>
            </w:pPr>
            <w:r w:rsidRPr="0031233C">
              <w:t>responsibilities</w:t>
            </w:r>
          </w:p>
          <w:p w:rsidR="00000000" w:rsidRPr="0031233C" w:rsidP="0031233C">
            <w:pPr>
              <w:pStyle w:val="ListBullet"/>
            </w:pPr>
            <w:r w:rsidRPr="0031233C">
              <w:t>resources</w:t>
            </w:r>
          </w:p>
          <w:p w:rsidR="00000000" w:rsidRPr="0031233C" w:rsidP="0031233C">
            <w:pPr>
              <w:pStyle w:val="ListBullet"/>
            </w:pPr>
            <w:r w:rsidRPr="0031233C">
              <w:t>t</w:t>
            </w:r>
            <w:r w:rsidRPr="0031233C">
              <w:t>imeframe</w:t>
            </w:r>
          </w:p>
          <w:p w:rsidR="00000000" w:rsidRPr="0031233C" w:rsidP="0031233C">
            <w:pPr>
              <w:pStyle w:val="ListBullet"/>
            </w:pPr>
            <w:r w:rsidRPr="0031233C">
              <w:t>community contribution and return.</w:t>
            </w:r>
          </w:p>
        </w:tc>
      </w:tr>
    </w:tbl>
    <w:p w:rsidR="00000000" w:rsidRPr="0031233C" w:rsidP="0031233C">
      <w:pPr>
        <w:pStyle w:val="BodyText"/>
      </w:pPr>
    </w:p>
    <w:p w:rsidR="00000000" w:rsidRPr="0031233C" w:rsidP="0031233C">
      <w:pPr>
        <w:pStyle w:val="AllowPageBreak"/>
      </w:pPr>
    </w:p>
    <w:p w:rsidR="00000000" w:rsidRPr="0031233C" w:rsidP="0031233C">
      <w:pPr>
        <w:pStyle w:val="Heading1"/>
      </w:pPr>
      <w:bookmarkStart w:id="12" w:name="O_533027"/>
      <w:bookmarkEnd w:id="12"/>
      <w:r w:rsidRPr="0031233C">
        <w:t>Unit Sector(s)</w:t>
      </w:r>
    </w:p>
    <w:p w:rsidR="00000000" w:rsidRPr="0031233C" w:rsidP="0031233C">
      <w:pPr>
        <w:pStyle w:val="BodyText"/>
      </w:pPr>
      <w:r w:rsidRPr="0031233C">
        <w:t>Cross-Sector.</w:t>
      </w:r>
    </w:p>
    <w:p w:rsidR="00000000" w:rsidRPr="0031233C" w:rsidP="0031233C">
      <w:pPr>
        <w:pStyle w:val="AllowPageBreak"/>
      </w:pPr>
    </w:p>
    <w:p w:rsidR="00000000" w:rsidRPr="0031233C" w:rsidP="0031233C">
      <w:pPr>
        <w:pStyle w:val="Heading1"/>
      </w:pPr>
      <w:bookmarkStart w:id="13" w:name="O_533026"/>
      <w:bookmarkEnd w:id="13"/>
      <w:r w:rsidRPr="0031233C">
        <w:t>Competency Field</w:t>
      </w:r>
    </w:p>
    <w:p w:rsidR="00000000" w:rsidRPr="0031233C" w:rsidP="0031233C">
      <w:pPr>
        <w:pStyle w:val="BodyText"/>
      </w:pPr>
      <w:r w:rsidRPr="0031233C">
        <w:t>Resource Management.</w:t>
      </w:r>
    </w:p>
    <w:p w:rsidR="00000000" w:rsidRPr="0031233C" w:rsidP="0031233C"/>
    <w:sectPr w:rsidSect="003123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3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33C" w:rsidRPr="00CE5488" w:rsidP="00CE54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3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88" w:rsidP="0031233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E5488" w:rsidP="0031233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E5488" w:rsidP="003123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3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33C" w:rsidRPr="00CE5488" w:rsidP="00CE54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3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88" w:rsidRPr="002D2AF8" w:rsidP="0031233C">
    <w:pPr>
      <w:pStyle w:val="Header"/>
      <w:framePr w:wrap="around"/>
    </w:pPr>
    <w:r>
      <w:fldChar w:fldCharType="begin"/>
    </w:r>
    <w:r>
      <w:instrText xml:space="preserve"> TITLE   \* MERGEFORMAT </w:instrText>
    </w:r>
    <w:r>
      <w:fldChar w:fldCharType="separate"/>
    </w:r>
    <w:r>
      <w:t>SISXRES505A Achieve sustainable land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CE5488" w:rsidP="003123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A89D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284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CC74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3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33C"/>
    <w:pPr>
      <w:spacing w:before="360" w:after="60"/>
      <w:outlineLvl w:val="0"/>
    </w:pPr>
    <w:rPr>
      <w:sz w:val="32"/>
    </w:rPr>
  </w:style>
  <w:style w:type="paragraph" w:styleId="Heading2">
    <w:name w:val="heading 2"/>
    <w:basedOn w:val="HeadingBase"/>
    <w:next w:val="BodyText"/>
    <w:link w:val="Heading2Char"/>
    <w:qFormat/>
    <w:rsid w:val="0031233C"/>
    <w:pPr>
      <w:keepLines/>
      <w:spacing w:before="240" w:after="120"/>
      <w:outlineLvl w:val="1"/>
    </w:pPr>
    <w:rPr>
      <w:sz w:val="28"/>
      <w:szCs w:val="40"/>
    </w:rPr>
  </w:style>
  <w:style w:type="paragraph" w:styleId="Heading3">
    <w:name w:val="heading 3"/>
    <w:basedOn w:val="HeadingBase"/>
    <w:next w:val="BodyText"/>
    <w:link w:val="Heading3Char"/>
    <w:qFormat/>
    <w:rsid w:val="0031233C"/>
    <w:pPr>
      <w:spacing w:before="180" w:after="120"/>
      <w:outlineLvl w:val="2"/>
    </w:pPr>
    <w:rPr>
      <w:spacing w:val="-10"/>
      <w:kern w:val="32"/>
    </w:rPr>
  </w:style>
  <w:style w:type="paragraph" w:styleId="Heading4">
    <w:name w:val="heading 4"/>
    <w:basedOn w:val="HeadingBase"/>
    <w:next w:val="BodyText"/>
    <w:link w:val="Heading4Char"/>
    <w:qFormat/>
    <w:rsid w:val="0031233C"/>
    <w:pPr>
      <w:spacing w:before="160" w:after="120"/>
      <w:outlineLvl w:val="3"/>
    </w:pPr>
    <w:rPr>
      <w:sz w:val="22"/>
    </w:rPr>
  </w:style>
  <w:style w:type="paragraph" w:styleId="Heading5">
    <w:name w:val="heading 5"/>
    <w:basedOn w:val="HeadingBase"/>
    <w:next w:val="Normal"/>
    <w:link w:val="Heading5Char"/>
    <w:qFormat/>
    <w:rsid w:val="0031233C"/>
    <w:pPr>
      <w:spacing w:before="80"/>
      <w:outlineLvl w:val="4"/>
    </w:pPr>
    <w:rPr>
      <w:color w:val="918585"/>
      <w:sz w:val="20"/>
    </w:rPr>
  </w:style>
  <w:style w:type="paragraph" w:styleId="Heading6">
    <w:name w:val="heading 6"/>
    <w:basedOn w:val="HeadingBase"/>
    <w:next w:val="Normal"/>
    <w:link w:val="Heading6Char"/>
    <w:qFormat/>
    <w:rsid w:val="0031233C"/>
    <w:pPr>
      <w:spacing w:before="60"/>
      <w:outlineLvl w:val="5"/>
    </w:pPr>
    <w:rPr>
      <w:color w:val="918585"/>
      <w:sz w:val="20"/>
    </w:rPr>
  </w:style>
  <w:style w:type="paragraph" w:styleId="Heading7">
    <w:name w:val="heading 7"/>
    <w:basedOn w:val="Normal"/>
    <w:next w:val="Normal"/>
    <w:link w:val="Heading7Char"/>
    <w:qFormat/>
    <w:rsid w:val="0031233C"/>
    <w:pPr>
      <w:ind w:left="720"/>
      <w:outlineLvl w:val="6"/>
    </w:pPr>
    <w:rPr>
      <w:i/>
    </w:rPr>
  </w:style>
  <w:style w:type="paragraph" w:styleId="Heading8">
    <w:name w:val="heading 8"/>
    <w:basedOn w:val="Normal"/>
    <w:next w:val="Normal"/>
    <w:link w:val="Heading8Char"/>
    <w:qFormat/>
    <w:rsid w:val="0031233C"/>
    <w:pPr>
      <w:ind w:left="720"/>
      <w:outlineLvl w:val="7"/>
    </w:pPr>
    <w:rPr>
      <w:i/>
    </w:rPr>
  </w:style>
  <w:style w:type="paragraph" w:styleId="Heading9">
    <w:name w:val="heading 9"/>
    <w:basedOn w:val="Normal"/>
    <w:next w:val="Normal"/>
    <w:link w:val="Heading9Char"/>
    <w:qFormat/>
    <w:rsid w:val="0031233C"/>
    <w:pPr>
      <w:ind w:left="720"/>
      <w:outlineLvl w:val="8"/>
    </w:pPr>
    <w:rPr>
      <w:i/>
    </w:rPr>
  </w:style>
  <w:style w:type="character" w:default="1" w:styleId="DefaultParagraphFont">
    <w:name w:val="Default Paragraph Font"/>
    <w:uiPriority w:val="1"/>
    <w:unhideWhenUsed/>
    <w:rsid w:val="003123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33C"/>
  </w:style>
  <w:style w:type="character" w:customStyle="1" w:styleId="Heading1Char">
    <w:name w:val="Heading 1 Char"/>
    <w:basedOn w:val="DefaultParagraphFont"/>
    <w:link w:val="Heading1"/>
    <w:rsid w:val="0031233C"/>
    <w:rPr>
      <w:rFonts w:ascii="Times New Roman" w:eastAsia="Times New Roman" w:hAnsi="Times New Roman" w:cs="Times New Roman"/>
      <w:b/>
      <w:sz w:val="32"/>
      <w:szCs w:val="20"/>
      <w:lang w:eastAsia="en-US"/>
    </w:rPr>
  </w:style>
  <w:style w:type="paragraph" w:styleId="BodyText">
    <w:name w:val="Body Text"/>
    <w:basedOn w:val="Normal"/>
    <w:link w:val="BodyTextChar"/>
    <w:rsid w:val="003123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233C"/>
    <w:rPr>
      <w:rFonts w:ascii="Times New Roman" w:eastAsia="Times New Roman" w:hAnsi="Times New Roman" w:cs="Times New Roman"/>
      <w:sz w:val="24"/>
      <w:lang w:eastAsia="en-US"/>
    </w:rPr>
  </w:style>
  <w:style w:type="paragraph" w:styleId="List">
    <w:name w:val="List"/>
    <w:basedOn w:val="BodyText"/>
    <w:next w:val="BodyText"/>
    <w:rsid w:val="0031233C"/>
    <w:pPr>
      <w:tabs>
        <w:tab w:val="left" w:pos="340"/>
      </w:tabs>
      <w:spacing w:before="60" w:after="60"/>
      <w:ind w:left="340" w:hanging="340"/>
    </w:pPr>
  </w:style>
  <w:style w:type="paragraph" w:styleId="ListBullet">
    <w:name w:val="List Bullet"/>
    <w:basedOn w:val="List"/>
    <w:rsid w:val="0031233C"/>
    <w:pPr>
      <w:numPr>
        <w:numId w:val="13"/>
      </w:numPr>
      <w:tabs>
        <w:tab w:val="clear" w:pos="340"/>
      </w:tabs>
      <w:spacing w:before="40" w:after="40"/>
    </w:pPr>
  </w:style>
  <w:style w:type="character" w:customStyle="1" w:styleId="SpecialBold">
    <w:name w:val="Special Bold"/>
    <w:basedOn w:val="DefaultParagraphFont"/>
    <w:rsid w:val="0031233C"/>
    <w:rPr>
      <w:b/>
      <w:spacing w:val="0"/>
    </w:rPr>
  </w:style>
  <w:style w:type="paragraph" w:styleId="ListBullet2">
    <w:name w:val="List Bullet 2"/>
    <w:basedOn w:val="List2"/>
    <w:rsid w:val="0031233C"/>
    <w:pPr>
      <w:numPr>
        <w:numId w:val="14"/>
      </w:numPr>
      <w:tabs>
        <w:tab w:val="clear" w:pos="680"/>
      </w:tabs>
    </w:pPr>
  </w:style>
  <w:style w:type="paragraph" w:customStyle="1" w:styleId="SuperHeading">
    <w:name w:val="SuperHeading"/>
    <w:basedOn w:val="Normal"/>
    <w:rsid w:val="0031233C"/>
    <w:pPr>
      <w:spacing w:before="240" w:after="120"/>
      <w:outlineLvl w:val="0"/>
    </w:pPr>
    <w:rPr>
      <w:rFonts w:ascii="Times New Roman" w:hAnsi="Times New Roman"/>
      <w:b/>
      <w:sz w:val="32"/>
    </w:rPr>
  </w:style>
  <w:style w:type="paragraph" w:customStyle="1" w:styleId="AllowPageBreak">
    <w:name w:val="AllowPageBreak"/>
    <w:rsid w:val="003123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233C"/>
    <w:pPr>
      <w:tabs>
        <w:tab w:val="left" w:pos="680"/>
      </w:tabs>
      <w:spacing w:before="60" w:after="60"/>
      <w:ind w:left="680" w:hanging="340"/>
    </w:pPr>
  </w:style>
  <w:style w:type="character" w:customStyle="1" w:styleId="BoldandItalics">
    <w:name w:val="Bold and Italics"/>
    <w:qFormat/>
    <w:rsid w:val="0031233C"/>
    <w:rPr>
      <w:b/>
      <w:i/>
      <w:u w:val="none"/>
    </w:rPr>
  </w:style>
  <w:style w:type="character" w:customStyle="1" w:styleId="Heading2Char">
    <w:name w:val="Heading 2 Char"/>
    <w:basedOn w:val="DefaultParagraphFont"/>
    <w:link w:val="Heading2"/>
    <w:rsid w:val="003123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3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3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3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3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3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3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33C"/>
    <w:rPr>
      <w:rFonts w:ascii="Courier New" w:eastAsia="Times New Roman" w:hAnsi="Courier New" w:cs="Times New Roman"/>
      <w:i/>
      <w:szCs w:val="20"/>
      <w:lang w:eastAsia="en-US"/>
    </w:rPr>
  </w:style>
  <w:style w:type="paragraph" w:customStyle="1" w:styleId="HeadingBase">
    <w:name w:val="Heading Base"/>
    <w:rsid w:val="003123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33C"/>
    <w:pPr>
      <w:tabs>
        <w:tab w:val="right" w:leader="dot" w:pos="9072"/>
      </w:tabs>
      <w:ind w:left="567"/>
    </w:pPr>
    <w:rPr>
      <w:szCs w:val="22"/>
    </w:rPr>
  </w:style>
  <w:style w:type="paragraph" w:customStyle="1" w:styleId="TOCBase">
    <w:name w:val="TOC Base"/>
    <w:rsid w:val="003123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33C"/>
    <w:pPr>
      <w:tabs>
        <w:tab w:val="right" w:leader="dot" w:pos="9072"/>
      </w:tabs>
      <w:spacing w:before="40" w:after="40"/>
      <w:ind w:left="284"/>
    </w:pPr>
    <w:rPr>
      <w:rFonts w:ascii="Times New Roman" w:hAnsi="Times New Roman"/>
    </w:rPr>
  </w:style>
  <w:style w:type="paragraph" w:styleId="TOC1">
    <w:name w:val="toc 1"/>
    <w:basedOn w:val="TOCBase"/>
    <w:next w:val="Normal"/>
    <w:rsid w:val="003123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3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33C"/>
    <w:rPr>
      <w:rFonts w:ascii="Times New Roman" w:eastAsia="Times New Roman" w:hAnsi="Times New Roman" w:cs="Times New Roman"/>
      <w:sz w:val="16"/>
      <w:lang w:eastAsia="en-US"/>
    </w:rPr>
  </w:style>
  <w:style w:type="paragraph" w:styleId="Title">
    <w:name w:val="Title"/>
    <w:basedOn w:val="HeadingBase"/>
    <w:link w:val="TitleChar"/>
    <w:qFormat/>
    <w:rsid w:val="0031233C"/>
    <w:pPr>
      <w:spacing w:before="5040"/>
      <w:jc w:val="center"/>
    </w:pPr>
    <w:rPr>
      <w:sz w:val="48"/>
      <w:szCs w:val="72"/>
      <w:lang w:val="en-US"/>
    </w:rPr>
  </w:style>
  <w:style w:type="character" w:customStyle="1" w:styleId="TitleChar">
    <w:name w:val="Title Char"/>
    <w:basedOn w:val="DefaultParagraphFont"/>
    <w:link w:val="Title"/>
    <w:rsid w:val="003123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33C"/>
    <w:pPr>
      <w:tabs>
        <w:tab w:val="left" w:pos="3600"/>
        <w:tab w:val="left" w:pos="3958"/>
      </w:tabs>
    </w:pPr>
  </w:style>
  <w:style w:type="paragraph" w:customStyle="1" w:styleId="Note">
    <w:name w:val="Note"/>
    <w:basedOn w:val="BodyText"/>
    <w:rsid w:val="003123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33C"/>
    <w:pPr>
      <w:framePr w:wrap="auto" w:hAnchor="text" w:y="6049"/>
    </w:pPr>
    <w:rPr>
      <w:color w:val="000000"/>
      <w:sz w:val="40"/>
    </w:rPr>
  </w:style>
  <w:style w:type="paragraph" w:customStyle="1" w:styleId="TOCTitle">
    <w:name w:val="TOCTitle"/>
    <w:basedOn w:val="Heading1"/>
    <w:rsid w:val="0031233C"/>
    <w:pPr>
      <w:spacing w:after="240"/>
      <w:jc w:val="center"/>
      <w:outlineLvl w:val="9"/>
    </w:pPr>
    <w:rPr>
      <w:caps/>
    </w:rPr>
  </w:style>
  <w:style w:type="paragraph" w:customStyle="1" w:styleId="Version">
    <w:name w:val="Version"/>
    <w:rsid w:val="003123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233C"/>
    <w:pPr>
      <w:keepNext w:val="0"/>
      <w:tabs>
        <w:tab w:val="right" w:pos="4176"/>
      </w:tabs>
      <w:ind w:left="198" w:hanging="198"/>
    </w:pPr>
    <w:rPr>
      <w:rFonts w:ascii="Garamond" w:hAnsi="Garamond"/>
    </w:rPr>
  </w:style>
  <w:style w:type="paragraph" w:styleId="IndexHeading">
    <w:name w:val="index heading"/>
    <w:basedOn w:val="Normal"/>
    <w:next w:val="Index1"/>
    <w:semiHidden/>
    <w:rsid w:val="0031233C"/>
    <w:pPr>
      <w:spacing w:before="120" w:after="120"/>
    </w:pPr>
    <w:rPr>
      <w:rFonts w:ascii="Arial" w:hAnsi="Arial"/>
      <w:b/>
      <w:color w:val="918585"/>
      <w:sz w:val="24"/>
    </w:rPr>
  </w:style>
  <w:style w:type="paragraph" w:styleId="Header">
    <w:name w:val="header"/>
    <w:basedOn w:val="Normal"/>
    <w:link w:val="HeaderChar"/>
    <w:rsid w:val="003123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33C"/>
    <w:rPr>
      <w:rFonts w:ascii="Times New Roman" w:eastAsia="Times New Roman" w:hAnsi="Times New Roman" w:cs="Times New Roman"/>
      <w:sz w:val="16"/>
      <w:szCs w:val="20"/>
      <w:lang w:val="en-GB" w:eastAsia="en-US"/>
    </w:rPr>
  </w:style>
  <w:style w:type="paragraph" w:customStyle="1" w:styleId="Chapter">
    <w:name w:val="Chapter"/>
    <w:basedOn w:val="Normal"/>
    <w:rsid w:val="0031233C"/>
    <w:pPr>
      <w:spacing w:before="240"/>
    </w:pPr>
    <w:rPr>
      <w:rFonts w:ascii="Times New Roman" w:hAnsi="Times New Roman"/>
      <w:smallCaps/>
      <w:spacing w:val="80"/>
      <w:sz w:val="28"/>
    </w:rPr>
  </w:style>
  <w:style w:type="paragraph" w:customStyle="1" w:styleId="InChapter">
    <w:name w:val="InChapter"/>
    <w:basedOn w:val="Heading3"/>
    <w:rsid w:val="0031233C"/>
    <w:pPr>
      <w:spacing w:after="240"/>
      <w:outlineLvl w:val="9"/>
    </w:pPr>
    <w:rPr>
      <w:noProof/>
    </w:rPr>
  </w:style>
  <w:style w:type="paragraph" w:styleId="Index2">
    <w:name w:val="index 2"/>
    <w:basedOn w:val="Normal"/>
    <w:next w:val="Normal"/>
    <w:semiHidden/>
    <w:rsid w:val="0031233C"/>
    <w:pPr>
      <w:tabs>
        <w:tab w:val="right" w:pos="4176"/>
      </w:tabs>
      <w:ind w:left="568" w:hanging="284"/>
    </w:pPr>
    <w:rPr>
      <w:rFonts w:ascii="Garamond" w:hAnsi="Garamond"/>
    </w:rPr>
  </w:style>
  <w:style w:type="paragraph" w:customStyle="1" w:styleId="Byline">
    <w:name w:val="Byline"/>
    <w:rsid w:val="003123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33C"/>
    <w:pPr>
      <w:tabs>
        <w:tab w:val="clear" w:pos="3600"/>
        <w:tab w:val="clear" w:pos="3958"/>
      </w:tabs>
      <w:jc w:val="right"/>
    </w:pPr>
  </w:style>
  <w:style w:type="character" w:styleId="Emphasis">
    <w:name w:val="Emphasis"/>
    <w:basedOn w:val="DefaultParagraphFont"/>
    <w:qFormat/>
    <w:rsid w:val="0031233C"/>
    <w:rPr>
      <w:i/>
    </w:rPr>
  </w:style>
  <w:style w:type="paragraph" w:styleId="Caption">
    <w:name w:val="caption"/>
    <w:basedOn w:val="BodyText"/>
    <w:next w:val="Normal"/>
    <w:qFormat/>
    <w:rsid w:val="0031233C"/>
    <w:pPr>
      <w:framePr w:w="2268" w:hSpace="181" w:vSpace="181" w:wrap="around" w:vAnchor="text" w:hAnchor="page" w:x="1135" w:y="285" w:anchorLock="1"/>
    </w:pPr>
    <w:rPr>
      <w:i/>
    </w:rPr>
  </w:style>
  <w:style w:type="paragraph" w:customStyle="1" w:styleId="MiniTOCTitle">
    <w:name w:val="MiniTOCTitle"/>
    <w:basedOn w:val="Heading4"/>
    <w:rsid w:val="0031233C"/>
    <w:pPr>
      <w:spacing w:before="240"/>
      <w:outlineLvl w:val="9"/>
    </w:pPr>
    <w:rPr>
      <w:noProof/>
      <w:sz w:val="24"/>
    </w:rPr>
  </w:style>
  <w:style w:type="paragraph" w:customStyle="1" w:styleId="MiniTOCItem">
    <w:name w:val="MiniTOCItem"/>
    <w:basedOn w:val="ListBullet"/>
    <w:rsid w:val="0031233C"/>
    <w:pPr>
      <w:numPr>
        <w:numId w:val="0"/>
      </w:numPr>
      <w:tabs>
        <w:tab w:val="right" w:leader="dot" w:pos="6521"/>
      </w:tabs>
      <w:spacing w:before="0" w:after="0"/>
    </w:pPr>
  </w:style>
  <w:style w:type="paragraph" w:customStyle="1" w:styleId="TOFTitle">
    <w:name w:val="TOFTitle"/>
    <w:basedOn w:val="TOCTitle"/>
    <w:rsid w:val="0031233C"/>
  </w:style>
  <w:style w:type="paragraph" w:styleId="TableofFigures">
    <w:name w:val="table of figures"/>
    <w:basedOn w:val="Normal"/>
    <w:next w:val="Normal"/>
    <w:semiHidden/>
    <w:rsid w:val="0031233C"/>
    <w:pPr>
      <w:tabs>
        <w:tab w:val="right" w:leader="dot" w:pos="9072"/>
      </w:tabs>
      <w:ind w:left="970" w:hanging="403"/>
    </w:pPr>
    <w:rPr>
      <w:rFonts w:ascii="Times New Roman" w:hAnsi="Times New Roman"/>
      <w:b/>
    </w:rPr>
  </w:style>
  <w:style w:type="paragraph" w:styleId="ListNumber">
    <w:name w:val="List Number"/>
    <w:basedOn w:val="List"/>
    <w:rsid w:val="0031233C"/>
    <w:pPr>
      <w:numPr>
        <w:numId w:val="11"/>
      </w:numPr>
    </w:pPr>
  </w:style>
  <w:style w:type="character" w:customStyle="1" w:styleId="WingdingSymbols">
    <w:name w:val="Wingding Symbols"/>
    <w:rsid w:val="0031233C"/>
    <w:rPr>
      <w:rFonts w:ascii="Wingdings" w:hAnsi="Wingdings"/>
    </w:rPr>
  </w:style>
  <w:style w:type="paragraph" w:customStyle="1" w:styleId="TableHeading">
    <w:name w:val="Table Heading"/>
    <w:basedOn w:val="HeadingBase"/>
    <w:rsid w:val="0031233C"/>
    <w:pPr>
      <w:keepLines/>
      <w:pBdr>
        <w:bottom w:val="single" w:sz="6" w:space="1" w:color="918585"/>
      </w:pBdr>
      <w:spacing w:before="240"/>
    </w:pPr>
  </w:style>
  <w:style w:type="character" w:customStyle="1" w:styleId="HotSpot">
    <w:name w:val="HotSpot"/>
    <w:rsid w:val="0031233C"/>
    <w:rPr>
      <w:color w:val="0033CC"/>
      <w:u w:val="none"/>
    </w:rPr>
  </w:style>
  <w:style w:type="paragraph" w:customStyle="1" w:styleId="BodyTextRight">
    <w:name w:val="Body Text Right"/>
    <w:basedOn w:val="BodyText"/>
    <w:rsid w:val="0031233C"/>
    <w:pPr>
      <w:spacing w:before="0" w:after="0"/>
      <w:jc w:val="right"/>
    </w:pPr>
  </w:style>
  <w:style w:type="paragraph" w:styleId="Index3">
    <w:name w:val="index 3"/>
    <w:basedOn w:val="ListNumber2"/>
    <w:next w:val="Normal"/>
    <w:semiHidden/>
    <w:rsid w:val="0031233C"/>
    <w:pPr>
      <w:numPr>
        <w:numId w:val="0"/>
      </w:numPr>
      <w:tabs>
        <w:tab w:val="right" w:leader="dot" w:pos="4176"/>
      </w:tabs>
    </w:pPr>
  </w:style>
  <w:style w:type="paragraph" w:styleId="ListNumber2">
    <w:name w:val="List Number 2"/>
    <w:basedOn w:val="List2"/>
    <w:rsid w:val="0031233C"/>
    <w:pPr>
      <w:numPr>
        <w:numId w:val="10"/>
      </w:numPr>
      <w:tabs>
        <w:tab w:val="clear" w:pos="1060"/>
      </w:tabs>
    </w:pPr>
  </w:style>
  <w:style w:type="paragraph" w:customStyle="1" w:styleId="MarginNote">
    <w:name w:val="Margin Note"/>
    <w:basedOn w:val="BodyText"/>
    <w:rsid w:val="003123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3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3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33C"/>
    <w:rPr>
      <w:sz w:val="32"/>
    </w:rPr>
  </w:style>
  <w:style w:type="paragraph" w:customStyle="1" w:styleId="HeadingProcedure">
    <w:name w:val="Heading Procedure"/>
    <w:basedOn w:val="HeadingBase"/>
    <w:next w:val="Normal"/>
    <w:rsid w:val="0031233C"/>
    <w:pPr>
      <w:tabs>
        <w:tab w:val="left" w:pos="0"/>
      </w:tabs>
      <w:spacing w:before="120" w:after="60"/>
    </w:pPr>
    <w:rPr>
      <w:i/>
      <w:color w:val="918585"/>
      <w:sz w:val="22"/>
    </w:rPr>
  </w:style>
  <w:style w:type="paragraph" w:customStyle="1" w:styleId="TableBodyText">
    <w:name w:val="Table Body Text"/>
    <w:basedOn w:val="BodyText"/>
    <w:rsid w:val="0031233C"/>
    <w:pPr>
      <w:spacing w:before="60" w:after="60"/>
    </w:pPr>
  </w:style>
  <w:style w:type="paragraph" w:styleId="ListContinue">
    <w:name w:val="List Continue"/>
    <w:basedOn w:val="List"/>
    <w:rsid w:val="0031233C"/>
    <w:pPr>
      <w:ind w:firstLine="0"/>
    </w:pPr>
  </w:style>
  <w:style w:type="paragraph" w:customStyle="1" w:styleId="ListNote">
    <w:name w:val="List Note"/>
    <w:basedOn w:val="List"/>
    <w:rsid w:val="0031233C"/>
    <w:pPr>
      <w:pBdr>
        <w:top w:val="single" w:sz="6" w:space="2" w:color="918585"/>
        <w:bottom w:val="single" w:sz="6" w:space="2" w:color="918585"/>
      </w:pBdr>
      <w:tabs>
        <w:tab w:val="left" w:pos="1021"/>
      </w:tabs>
      <w:ind w:firstLine="0"/>
    </w:pPr>
  </w:style>
  <w:style w:type="paragraph" w:customStyle="1" w:styleId="Warning">
    <w:name w:val="Warning"/>
    <w:basedOn w:val="BodyText"/>
    <w:rsid w:val="0031233C"/>
    <w:pPr>
      <w:shd w:val="clear" w:color="auto" w:fill="D9D9D9"/>
      <w:tabs>
        <w:tab w:val="left" w:pos="992"/>
      </w:tabs>
      <w:ind w:left="119" w:right="119"/>
    </w:pPr>
    <w:rPr>
      <w:sz w:val="20"/>
    </w:rPr>
  </w:style>
  <w:style w:type="paragraph" w:customStyle="1" w:styleId="MarginIcons">
    <w:name w:val="Margin Icons"/>
    <w:basedOn w:val="BodyText"/>
    <w:rsid w:val="003123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33C"/>
    <w:rPr>
      <w:rFonts w:ascii="Courier New" w:hAnsi="Courier New"/>
    </w:rPr>
  </w:style>
  <w:style w:type="paragraph" w:customStyle="1" w:styleId="NoteBullet">
    <w:name w:val="Note Bullet"/>
    <w:basedOn w:val="Note"/>
    <w:rsid w:val="0031233C"/>
    <w:pPr>
      <w:tabs>
        <w:tab w:val="clear" w:pos="680"/>
      </w:tabs>
      <w:spacing w:before="60" w:after="60"/>
    </w:pPr>
  </w:style>
  <w:style w:type="paragraph" w:customStyle="1" w:styleId="SubHeading2">
    <w:name w:val="SubHeading2"/>
    <w:basedOn w:val="HeadingBase"/>
    <w:rsid w:val="0031233C"/>
    <w:pPr>
      <w:spacing w:before="240" w:after="60"/>
    </w:pPr>
    <w:rPr>
      <w:sz w:val="20"/>
    </w:rPr>
  </w:style>
  <w:style w:type="paragraph" w:customStyle="1" w:styleId="SubHeading1">
    <w:name w:val="SubHeading1"/>
    <w:basedOn w:val="HeadingBase"/>
    <w:rsid w:val="0031233C"/>
    <w:pPr>
      <w:spacing w:before="240" w:after="60"/>
    </w:pPr>
    <w:rPr>
      <w:color w:val="918585"/>
      <w:sz w:val="22"/>
    </w:rPr>
  </w:style>
  <w:style w:type="paragraph" w:customStyle="1" w:styleId="SideHeading">
    <w:name w:val="Side Heading"/>
    <w:basedOn w:val="HeadingBase"/>
    <w:rsid w:val="003123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33C"/>
    <w:pPr>
      <w:numPr>
        <w:numId w:val="12"/>
      </w:numPr>
    </w:pPr>
  </w:style>
  <w:style w:type="paragraph" w:styleId="PlainText">
    <w:name w:val="Plain Text"/>
    <w:basedOn w:val="Normal"/>
    <w:link w:val="PlainTextChar"/>
    <w:rsid w:val="0031233C"/>
    <w:rPr>
      <w:sz w:val="20"/>
    </w:rPr>
  </w:style>
  <w:style w:type="character" w:customStyle="1" w:styleId="PlainTextChar">
    <w:name w:val="Plain Text Char"/>
    <w:basedOn w:val="DefaultParagraphFont"/>
    <w:link w:val="PlainText"/>
    <w:rsid w:val="0031233C"/>
    <w:rPr>
      <w:rFonts w:ascii="Courier New" w:eastAsia="Times New Roman" w:hAnsi="Courier New" w:cs="Times New Roman"/>
      <w:sz w:val="20"/>
      <w:szCs w:val="20"/>
      <w:lang w:eastAsia="en-US"/>
    </w:rPr>
  </w:style>
  <w:style w:type="character" w:customStyle="1" w:styleId="MenuOption">
    <w:name w:val="Menu Option"/>
    <w:basedOn w:val="DefaultParagraphFont"/>
    <w:rsid w:val="0031233C"/>
    <w:rPr>
      <w:b/>
      <w:smallCaps/>
    </w:rPr>
  </w:style>
  <w:style w:type="paragraph" w:customStyle="1" w:styleId="TableListNumber">
    <w:name w:val="Table List Number"/>
    <w:basedOn w:val="ListNumber"/>
    <w:rsid w:val="0031233C"/>
    <w:pPr>
      <w:numPr>
        <w:numId w:val="0"/>
      </w:numPr>
    </w:pPr>
  </w:style>
  <w:style w:type="paragraph" w:styleId="TOC4">
    <w:name w:val="toc 4"/>
    <w:basedOn w:val="TOCBase"/>
    <w:next w:val="Normal"/>
    <w:semiHidden/>
    <w:rsid w:val="0031233C"/>
    <w:pPr>
      <w:tabs>
        <w:tab w:val="right" w:leader="dot" w:pos="9071"/>
      </w:tabs>
      <w:ind w:left="1701"/>
    </w:pPr>
  </w:style>
  <w:style w:type="paragraph" w:customStyle="1" w:styleId="ListAlpha">
    <w:name w:val="List Alpha"/>
    <w:basedOn w:val="List"/>
    <w:rsid w:val="0031233C"/>
    <w:pPr>
      <w:numPr>
        <w:numId w:val="9"/>
      </w:numPr>
    </w:pPr>
  </w:style>
  <w:style w:type="paragraph" w:customStyle="1" w:styleId="ListAlpha2">
    <w:name w:val="List Alpha 2"/>
    <w:basedOn w:val="List2"/>
    <w:rsid w:val="0031233C"/>
    <w:pPr>
      <w:numPr>
        <w:numId w:val="8"/>
      </w:numPr>
    </w:pPr>
  </w:style>
  <w:style w:type="paragraph" w:styleId="List3">
    <w:name w:val="List 3"/>
    <w:basedOn w:val="BodyText"/>
    <w:rsid w:val="0031233C"/>
    <w:pPr>
      <w:tabs>
        <w:tab w:val="left" w:pos="1021"/>
      </w:tabs>
      <w:spacing w:before="60" w:after="60"/>
      <w:ind w:left="1020" w:hanging="340"/>
    </w:pPr>
  </w:style>
  <w:style w:type="paragraph" w:styleId="List4">
    <w:name w:val="List 4"/>
    <w:basedOn w:val="BodyText"/>
    <w:rsid w:val="0031233C"/>
    <w:pPr>
      <w:tabs>
        <w:tab w:val="left" w:pos="1361"/>
      </w:tabs>
      <w:spacing w:before="60" w:after="60"/>
      <w:ind w:left="1361" w:hanging="340"/>
    </w:pPr>
  </w:style>
  <w:style w:type="paragraph" w:styleId="List5">
    <w:name w:val="List 5"/>
    <w:basedOn w:val="BodyText"/>
    <w:rsid w:val="0031233C"/>
    <w:pPr>
      <w:tabs>
        <w:tab w:val="left" w:pos="1701"/>
      </w:tabs>
      <w:spacing w:before="60" w:after="60"/>
      <w:ind w:left="1701" w:hanging="340"/>
    </w:pPr>
  </w:style>
  <w:style w:type="paragraph" w:styleId="ListBullet3">
    <w:name w:val="List Bullet 3"/>
    <w:basedOn w:val="List3"/>
    <w:rsid w:val="0031233C"/>
    <w:pPr>
      <w:numPr>
        <w:numId w:val="15"/>
      </w:numPr>
      <w:tabs>
        <w:tab w:val="clear" w:pos="1021"/>
      </w:tabs>
      <w:ind w:left="1037" w:hanging="357"/>
    </w:pPr>
  </w:style>
  <w:style w:type="paragraph" w:styleId="ListBullet4">
    <w:name w:val="List Bullet 4"/>
    <w:basedOn w:val="List4"/>
    <w:rsid w:val="0031233C"/>
    <w:pPr>
      <w:numPr>
        <w:numId w:val="3"/>
      </w:numPr>
    </w:pPr>
  </w:style>
  <w:style w:type="paragraph" w:styleId="ListBullet5">
    <w:name w:val="List Bullet 5"/>
    <w:basedOn w:val="List5"/>
    <w:rsid w:val="0031233C"/>
    <w:pPr>
      <w:numPr>
        <w:numId w:val="4"/>
      </w:numPr>
    </w:pPr>
  </w:style>
  <w:style w:type="paragraph" w:styleId="ListContinue2">
    <w:name w:val="List Continue 2"/>
    <w:basedOn w:val="List2"/>
    <w:rsid w:val="0031233C"/>
    <w:pPr>
      <w:ind w:firstLine="0"/>
    </w:pPr>
  </w:style>
  <w:style w:type="paragraph" w:styleId="ListContinue3">
    <w:name w:val="List Continue 3"/>
    <w:basedOn w:val="List3"/>
    <w:rsid w:val="0031233C"/>
    <w:pPr>
      <w:ind w:left="1021" w:firstLine="0"/>
    </w:pPr>
  </w:style>
  <w:style w:type="paragraph" w:styleId="ListContinue4">
    <w:name w:val="List Continue 4"/>
    <w:basedOn w:val="List4"/>
    <w:rsid w:val="0031233C"/>
    <w:pPr>
      <w:ind w:firstLine="0"/>
    </w:pPr>
  </w:style>
  <w:style w:type="paragraph" w:styleId="ListContinue5">
    <w:name w:val="List Continue 5"/>
    <w:basedOn w:val="List5"/>
    <w:rsid w:val="0031233C"/>
    <w:pPr>
      <w:ind w:firstLine="0"/>
    </w:pPr>
  </w:style>
  <w:style w:type="paragraph" w:styleId="ListNumber3">
    <w:name w:val="List Number 3"/>
    <w:basedOn w:val="List3"/>
    <w:rsid w:val="0031233C"/>
    <w:pPr>
      <w:numPr>
        <w:numId w:val="5"/>
      </w:numPr>
    </w:pPr>
  </w:style>
  <w:style w:type="paragraph" w:styleId="ListNumber4">
    <w:name w:val="List Number 4"/>
    <w:basedOn w:val="List4"/>
    <w:rsid w:val="0031233C"/>
    <w:pPr>
      <w:numPr>
        <w:numId w:val="6"/>
      </w:numPr>
    </w:pPr>
  </w:style>
  <w:style w:type="paragraph" w:styleId="ListNumber5">
    <w:name w:val="List Number 5"/>
    <w:basedOn w:val="List5"/>
    <w:rsid w:val="0031233C"/>
    <w:pPr>
      <w:numPr>
        <w:numId w:val="7"/>
      </w:numPr>
    </w:pPr>
  </w:style>
  <w:style w:type="paragraph" w:styleId="BlockText">
    <w:name w:val="Block Text"/>
    <w:basedOn w:val="Normal"/>
    <w:rsid w:val="0031233C"/>
    <w:pPr>
      <w:spacing w:after="120"/>
      <w:ind w:left="1440" w:right="1440"/>
    </w:pPr>
  </w:style>
  <w:style w:type="character" w:customStyle="1" w:styleId="Subscript">
    <w:name w:val="Subscript"/>
    <w:basedOn w:val="DefaultParagraphFont"/>
    <w:rsid w:val="0031233C"/>
    <w:rPr>
      <w:sz w:val="16"/>
      <w:vertAlign w:val="subscript"/>
    </w:rPr>
  </w:style>
  <w:style w:type="character" w:customStyle="1" w:styleId="Superscript">
    <w:name w:val="Superscript"/>
    <w:basedOn w:val="DefaultParagraphFont"/>
    <w:rsid w:val="0031233C"/>
    <w:rPr>
      <w:sz w:val="16"/>
      <w:vertAlign w:val="superscript"/>
    </w:rPr>
  </w:style>
  <w:style w:type="character" w:customStyle="1" w:styleId="Symbols">
    <w:name w:val="Symbols"/>
    <w:basedOn w:val="DefaultParagraphFont"/>
    <w:rsid w:val="0031233C"/>
    <w:rPr>
      <w:rFonts w:ascii="Symbol" w:hAnsi="Symbol"/>
    </w:rPr>
  </w:style>
  <w:style w:type="character" w:customStyle="1" w:styleId="MenuOptions">
    <w:name w:val="Menu Options"/>
    <w:basedOn w:val="DefaultParagraphFont"/>
    <w:rsid w:val="0031233C"/>
    <w:rPr>
      <w:rFonts w:ascii="Arial Narrow" w:hAnsi="Arial Narrow"/>
      <w:smallCaps/>
    </w:rPr>
  </w:style>
  <w:style w:type="character" w:customStyle="1" w:styleId="Buttons">
    <w:name w:val="Buttons"/>
    <w:basedOn w:val="DefaultParagraphFont"/>
    <w:rsid w:val="0031233C"/>
    <w:rPr>
      <w:b/>
    </w:rPr>
  </w:style>
  <w:style w:type="character" w:customStyle="1" w:styleId="Underlined">
    <w:name w:val="Underlined"/>
    <w:basedOn w:val="DefaultParagraphFont"/>
    <w:rsid w:val="0031233C"/>
    <w:rPr>
      <w:u w:val="single"/>
    </w:rPr>
  </w:style>
  <w:style w:type="paragraph" w:customStyle="1" w:styleId="TableBodyTextRight">
    <w:name w:val="Table Body Text Right"/>
    <w:basedOn w:val="TableBodyText"/>
    <w:rsid w:val="0031233C"/>
    <w:pPr>
      <w:widowControl w:val="0"/>
      <w:autoSpaceDE w:val="0"/>
      <w:autoSpaceDN w:val="0"/>
      <w:adjustRightInd w:val="0"/>
      <w:jc w:val="right"/>
    </w:pPr>
    <w:rPr>
      <w:rFonts w:cs="Arial"/>
      <w:szCs w:val="18"/>
    </w:rPr>
  </w:style>
  <w:style w:type="paragraph" w:customStyle="1" w:styleId="CopyrightText">
    <w:name w:val="Copyright Text"/>
    <w:basedOn w:val="BodyText"/>
    <w:rsid w:val="0031233C"/>
    <w:rPr>
      <w:sz w:val="18"/>
    </w:rPr>
  </w:style>
  <w:style w:type="paragraph" w:customStyle="1" w:styleId="BodySmallRight">
    <w:name w:val="Body Small Right"/>
    <w:basedOn w:val="BodyTextRight"/>
    <w:rsid w:val="0031233C"/>
    <w:rPr>
      <w:sz w:val="18"/>
      <w:szCs w:val="18"/>
    </w:rPr>
  </w:style>
  <w:style w:type="paragraph" w:customStyle="1" w:styleId="MarginEdition">
    <w:name w:val="Margin Edition"/>
    <w:basedOn w:val="MarginNote"/>
    <w:rsid w:val="0031233C"/>
    <w:pPr>
      <w:spacing w:before="0" w:after="0"/>
    </w:pPr>
    <w:rPr>
      <w:rFonts w:ascii="Times New Roman" w:hAnsi="Times New Roman"/>
      <w:color w:val="999999"/>
    </w:rPr>
  </w:style>
  <w:style w:type="paragraph" w:customStyle="1" w:styleId="Spacer">
    <w:name w:val="Spacer"/>
    <w:basedOn w:val="Normal"/>
    <w:rsid w:val="0031233C"/>
    <w:rPr>
      <w:sz w:val="2"/>
      <w:szCs w:val="2"/>
    </w:rPr>
  </w:style>
  <w:style w:type="character" w:customStyle="1" w:styleId="Small">
    <w:name w:val="Small"/>
    <w:basedOn w:val="DefaultParagraphFont"/>
    <w:rsid w:val="0031233C"/>
    <w:rPr>
      <w:sz w:val="16"/>
    </w:rPr>
  </w:style>
  <w:style w:type="paragraph" w:customStyle="1" w:styleId="WideTable">
    <w:name w:val="Wide Table"/>
    <w:basedOn w:val="Normal"/>
    <w:rsid w:val="0031233C"/>
    <w:pPr>
      <w:ind w:left="-1418"/>
    </w:pPr>
    <w:rPr>
      <w:sz w:val="2"/>
      <w:szCs w:val="2"/>
    </w:rPr>
  </w:style>
  <w:style w:type="character" w:styleId="PageNumber">
    <w:name w:val="page number"/>
    <w:basedOn w:val="DefaultParagraphFont"/>
    <w:rsid w:val="0031233C"/>
  </w:style>
  <w:style w:type="paragraph" w:styleId="Quote">
    <w:name w:val="Quote"/>
    <w:basedOn w:val="Heading1"/>
    <w:link w:val="QuoteChar"/>
    <w:qFormat/>
    <w:rsid w:val="0031233C"/>
    <w:rPr>
      <w:b w:val="0"/>
      <w:sz w:val="72"/>
      <w:szCs w:val="72"/>
      <w:lang w:val="en-NZ"/>
    </w:rPr>
  </w:style>
  <w:style w:type="character" w:customStyle="1" w:styleId="QuoteChar">
    <w:name w:val="Quote Char"/>
    <w:basedOn w:val="DefaultParagraphFont"/>
    <w:link w:val="Quote"/>
    <w:rsid w:val="003123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33C"/>
    <w:pPr>
      <w:pageBreakBefore/>
    </w:pPr>
  </w:style>
  <w:style w:type="paragraph" w:customStyle="1" w:styleId="Border">
    <w:name w:val="Border"/>
    <w:basedOn w:val="Normal"/>
    <w:qFormat/>
    <w:rsid w:val="003123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33C"/>
    <w:rPr>
      <w:b/>
      <w:bCs/>
      <w:i/>
      <w:iCs/>
      <w:color w:val="auto"/>
    </w:rPr>
  </w:style>
  <w:style w:type="paragraph" w:styleId="IntenseQuote">
    <w:name w:val="Intense Quote"/>
    <w:basedOn w:val="Normal"/>
    <w:next w:val="Normal"/>
    <w:link w:val="IntenseQuoteChar"/>
    <w:uiPriority w:val="30"/>
    <w:qFormat/>
    <w:rsid w:val="003123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3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33C"/>
    <w:rPr>
      <w:smallCaps/>
      <w:color w:val="auto"/>
      <w:u w:val="single"/>
    </w:rPr>
  </w:style>
  <w:style w:type="character" w:styleId="IntenseReference">
    <w:name w:val="Intense Reference"/>
    <w:basedOn w:val="DefaultParagraphFont"/>
    <w:uiPriority w:val="32"/>
    <w:qFormat/>
    <w:rsid w:val="0031233C"/>
    <w:rPr>
      <w:b/>
      <w:bCs/>
      <w:smallCaps/>
      <w:color w:val="auto"/>
      <w:spacing w:val="5"/>
      <w:u w:val="single"/>
    </w:rPr>
  </w:style>
  <w:style w:type="paragraph" w:customStyle="1" w:styleId="2ColumnHeading">
    <w:name w:val="2Column Heading"/>
    <w:basedOn w:val="BodyText"/>
    <w:qFormat/>
    <w:rsid w:val="0031233C"/>
    <w:pPr>
      <w:spacing w:after="60"/>
      <w:ind w:left="-2268"/>
    </w:pPr>
    <w:rPr>
      <w:b/>
    </w:rPr>
  </w:style>
  <w:style w:type="paragraph" w:customStyle="1" w:styleId="Heading1TOC">
    <w:name w:val="Heading1 TOC"/>
    <w:basedOn w:val="Normal"/>
    <w:qFormat/>
    <w:rsid w:val="0031233C"/>
    <w:pPr>
      <w:spacing w:before="240" w:after="120"/>
    </w:pPr>
    <w:rPr>
      <w:rFonts w:ascii="Times New Roman" w:hAnsi="Times New Roman"/>
      <w:b/>
      <w:sz w:val="32"/>
    </w:rPr>
  </w:style>
  <w:style w:type="paragraph" w:customStyle="1" w:styleId="Heading2TOC">
    <w:name w:val="Heading2 TOC"/>
    <w:basedOn w:val="Normal"/>
    <w:qFormat/>
    <w:rsid w:val="0031233C"/>
    <w:pPr>
      <w:spacing w:before="240" w:after="60"/>
    </w:pPr>
    <w:rPr>
      <w:rFonts w:ascii="Times New Roman" w:hAnsi="Times New Roman"/>
      <w:b/>
      <w:sz w:val="28"/>
    </w:rPr>
  </w:style>
  <w:style w:type="character" w:customStyle="1" w:styleId="Underline">
    <w:name w:val="Underline"/>
    <w:basedOn w:val="DefaultParagraphFont"/>
    <w:qFormat/>
    <w:rsid w:val="0031233C"/>
    <w:rPr>
      <w:u w:val="single"/>
    </w:rPr>
  </w:style>
  <w:style w:type="paragraph" w:styleId="BalloonText">
    <w:name w:val="Balloon Text"/>
    <w:basedOn w:val="Normal"/>
    <w:link w:val="BalloonTextChar"/>
    <w:rsid w:val="0031233C"/>
    <w:rPr>
      <w:rFonts w:ascii="Tahoma" w:hAnsi="Tahoma" w:cs="Tahoma"/>
      <w:sz w:val="16"/>
      <w:szCs w:val="16"/>
    </w:rPr>
  </w:style>
  <w:style w:type="character" w:customStyle="1" w:styleId="BalloonTextChar">
    <w:name w:val="Balloon Text Char"/>
    <w:basedOn w:val="DefaultParagraphFont"/>
    <w:link w:val="BalloonText"/>
    <w:rsid w:val="003123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3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23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33C"/>
    <w:rPr>
      <w:b/>
      <w:color w:val="660033"/>
      <w:spacing w:val="0"/>
    </w:rPr>
  </w:style>
  <w:style w:type="paragraph" w:customStyle="1" w:styleId="Nameditemlist">
    <w:name w:val="Named item list"/>
    <w:basedOn w:val="BodyText"/>
    <w:qFormat/>
    <w:rsid w:val="003123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1196</Words>
  <Characters>8149</Characters>
  <Application>Microsoft Office Word</Application>
  <DocSecurity>0</DocSecurity>
  <Lines>261</Lines>
  <Paragraphs>153</Paragraphs>
  <ScaleCrop>false</ScaleCrop>
  <Company>Author-it Software Corporation Ltd.</Company>
  <LinksUpToDate>false</LinksUpToDate>
  <CharactersWithSpaces>9268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SISXRES505A Achieve sustainable land management</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2013-03-08T10:08:00Z</dcterms:created>
  <dcterms:modified xsi:type="dcterms:W3CDTF">2013-03-08T10:08:00Z</dcterms:modified>
</cp:coreProperties>
</file>