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2AE3" w:rsidP="006F2AE3">
      <w:pPr>
        <w:pStyle w:val="Title"/>
      </w:pPr>
      <w:r>
        <w:fldChar w:fldCharType="begin"/>
      </w:r>
      <w:r>
        <w:instrText xml:space="preserve"> TITLE   \* MERGEFORMAT </w:instrText>
      </w:r>
      <w:r>
        <w:fldChar w:fldCharType="separate"/>
      </w:r>
      <w:r>
        <w:t>SISXFAC405A Plan and provide sport and recreational services</w:t>
      </w:r>
      <w:r>
        <w:fldChar w:fldCharType="end"/>
      </w:r>
    </w:p>
    <w:p w:rsidR="006F2AE3" w:rsidP="006F2AE3">
      <w:pPr>
        <w:pStyle w:val="Version"/>
        <w:sectPr w:rsidSect="00B32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262C" w:rsidP="00B3262C">
      <w:pPr>
        <w:pStyle w:val="SuperHeading"/>
      </w:pPr>
      <w:r w:rsidRPr="00B3262C">
        <w:t>SISXFAC405A Plan and provide sport and recreational services</w:t>
      </w:r>
    </w:p>
    <w:p w:rsidR="00000000" w:rsidRPr="00B3262C" w:rsidP="00B3262C">
      <w:pPr>
        <w:pStyle w:val="Heading1"/>
      </w:pPr>
      <w:bookmarkStart w:id="1" w:name="O_371565"/>
      <w:bookmarkEnd w:id="1"/>
      <w:r w:rsidRPr="00B3262C">
        <w:t>Modification History</w:t>
      </w:r>
    </w:p>
    <w:p w:rsidR="00000000" w:rsidRPr="00B3262C" w:rsidP="00B3262C">
      <w:pPr>
        <w:pStyle w:val="BodyText"/>
      </w:pPr>
      <w:r w:rsidRPr="00B3262C">
        <w:t>Not Applicable</w:t>
      </w:r>
    </w:p>
    <w:p w:rsidR="00000000" w:rsidRPr="00B3262C" w:rsidP="00B3262C">
      <w:pPr>
        <w:pStyle w:val="AllowPageBreak"/>
      </w:pPr>
    </w:p>
    <w:p w:rsidR="00000000" w:rsidRPr="00B3262C" w:rsidP="00B3262C">
      <w:pPr>
        <w:pStyle w:val="Heading1"/>
      </w:pPr>
      <w:bookmarkStart w:id="2" w:name="O_371561"/>
      <w:bookmarkEnd w:id="2"/>
      <w:r w:rsidRPr="00B3262C">
        <w:t>Unit Descriptor</w:t>
      </w:r>
    </w:p>
    <w:p w:rsidR="00000000" w:rsidRPr="00B3262C" w:rsidP="00B3262C">
      <w:pPr>
        <w:pStyle w:val="BodyText"/>
      </w:pPr>
      <w:r w:rsidRPr="00B3262C">
        <w:t>This unit describes the performance outcomes, skills and knowledge required to determine the sport and rec</w:t>
      </w:r>
      <w:r w:rsidRPr="00B3262C">
        <w:t>reation services required by clients and to plan, implement and evaluate the services from a facility management perspective.</w:t>
      </w:r>
    </w:p>
    <w:p w:rsidR="00000000" w:rsidRPr="00B3262C" w:rsidP="00B3262C">
      <w:pPr>
        <w:pStyle w:val="AllowPageBreak"/>
      </w:pPr>
    </w:p>
    <w:p w:rsidR="00000000" w:rsidRPr="00B3262C" w:rsidP="00B3262C">
      <w:pPr>
        <w:pStyle w:val="Heading1"/>
      </w:pPr>
      <w:bookmarkStart w:id="3" w:name="O_371574"/>
      <w:bookmarkEnd w:id="3"/>
      <w:r w:rsidRPr="00B3262C">
        <w:t>Application of the Unit</w:t>
      </w:r>
    </w:p>
    <w:p w:rsidR="00000000" w:rsidRPr="00B3262C" w:rsidP="00B3262C">
      <w:pPr>
        <w:pStyle w:val="BodyText"/>
      </w:pPr>
      <w:r w:rsidRPr="00B3262C">
        <w:t>This unit applies to those who work autonomously in an administrative or organisational c</w:t>
      </w:r>
      <w:r w:rsidRPr="00B3262C">
        <w:t>apacity in a sport, recreation or fitness environment. This may include facility and administration coordinators supporting the management of ancillary functions required to ensure the effective provision of specific services and programs in locations such</w:t>
      </w:r>
      <w:r w:rsidRPr="00B3262C">
        <w:t xml:space="preserve"> as fitness centres, outdoor sporting grounds or complexes, aquatic centres or sporting organisations and associations.</w:t>
      </w:r>
    </w:p>
    <w:p w:rsidR="00000000" w:rsidRPr="00B3262C" w:rsidP="00B3262C">
      <w:pPr>
        <w:pStyle w:val="AllowPageBreak"/>
      </w:pPr>
    </w:p>
    <w:p w:rsidR="00000000" w:rsidRPr="00B3262C" w:rsidP="00B3262C">
      <w:pPr>
        <w:pStyle w:val="Heading1"/>
      </w:pPr>
      <w:bookmarkStart w:id="4" w:name="O_371566"/>
      <w:bookmarkEnd w:id="4"/>
      <w:r w:rsidRPr="00B3262C">
        <w:t>Licensing/Regulatory Information</w:t>
      </w:r>
    </w:p>
    <w:p w:rsidR="00000000" w:rsidRPr="00B3262C" w:rsidP="00B3262C">
      <w:pPr>
        <w:pStyle w:val="BodyText"/>
      </w:pPr>
      <w:r w:rsidRPr="00B3262C">
        <w:t>No licensing, legislative, regulatory or certification requirements apply to this unit</w:t>
      </w:r>
      <w:r w:rsidRPr="00B3262C">
        <w:t xml:space="preserve"> at the time of endorsement.</w:t>
      </w:r>
    </w:p>
    <w:p w:rsidR="00000000" w:rsidRPr="00B3262C" w:rsidP="00B3262C">
      <w:pPr>
        <w:pStyle w:val="AllowPageBreak"/>
      </w:pPr>
    </w:p>
    <w:p w:rsidR="00000000" w:rsidRPr="00B3262C" w:rsidP="00B3262C">
      <w:pPr>
        <w:pStyle w:val="Heading1"/>
      </w:pPr>
      <w:bookmarkStart w:id="5" w:name="O_371564"/>
      <w:bookmarkEnd w:id="5"/>
      <w:r w:rsidRPr="00B3262C">
        <w:t>Pre-Requisites</w:t>
      </w:r>
    </w:p>
    <w:p w:rsidR="00000000" w:rsidRPr="00B3262C" w:rsidP="00B3262C">
      <w:pPr>
        <w:pStyle w:val="BodyText"/>
      </w:pPr>
      <w:r w:rsidRPr="00B3262C">
        <w:t>Nil</w:t>
      </w:r>
    </w:p>
    <w:p w:rsidR="00000000" w:rsidRPr="00B3262C" w:rsidP="00B3262C">
      <w:pPr>
        <w:pStyle w:val="AllowPageBreak"/>
      </w:pPr>
    </w:p>
    <w:p w:rsidR="00000000" w:rsidRPr="00B3262C" w:rsidP="00B3262C">
      <w:pPr>
        <w:pStyle w:val="Heading1"/>
      </w:pPr>
      <w:bookmarkStart w:id="6" w:name="O_371569"/>
      <w:bookmarkEnd w:id="6"/>
      <w:r w:rsidRPr="00B3262C">
        <w:t>Employability Skills Information</w:t>
      </w:r>
    </w:p>
    <w:p w:rsidR="00000000" w:rsidRPr="00B3262C" w:rsidP="00B3262C">
      <w:pPr>
        <w:pStyle w:val="BodyText"/>
      </w:pPr>
      <w:r w:rsidRPr="00B3262C">
        <w:t>This unit contains employability skills.</w:t>
      </w:r>
    </w:p>
    <w:p w:rsidR="00000000" w:rsidRPr="00B3262C" w:rsidP="00B3262C">
      <w:pPr>
        <w:pStyle w:val="AllowPageBreak"/>
      </w:pPr>
    </w:p>
    <w:p w:rsidR="00000000" w:rsidRPr="00B3262C" w:rsidP="00B3262C">
      <w:pPr>
        <w:pStyle w:val="Heading1"/>
      </w:pPr>
      <w:bookmarkStart w:id="7" w:name="O_371570"/>
      <w:bookmarkEnd w:id="7"/>
      <w:r w:rsidRPr="00B3262C">
        <w:t>Elements and Performance Criteria Pre-Content</w:t>
      </w:r>
    </w:p>
    <w:p w:rsidR="00000000" w:rsidRPr="00B3262C" w:rsidP="00B3262C">
      <w:pPr>
        <w:pStyle w:val="Heading1"/>
      </w:pPr>
      <w:bookmarkStart w:id="8" w:name="O_371571"/>
      <w:bookmarkEnd w:id="8"/>
      <w:r w:rsidRPr="00B3262C">
        <w:t>Elements and Performance Criteria</w:t>
      </w:r>
    </w:p>
    <w:tbl>
      <w:tblPr>
        <w:tblW w:w="0" w:type="auto"/>
        <w:tblLayout w:type="fixed"/>
        <w:tblCellMar>
          <w:left w:w="62" w:type="dxa"/>
          <w:right w:w="62" w:type="dxa"/>
        </w:tblCellMar>
        <w:tblLook w:val="0000"/>
      </w:tblPr>
      <w:tblGrid>
        <w:gridCol w:w="2581"/>
        <w:gridCol w:w="5941"/>
      </w:tblGrid>
      <w:tr w:rsidTr="006F2AE3">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B3262C" w:rsidP="00B3262C">
            <w:pPr>
              <w:pStyle w:val="BodyText"/>
            </w:pPr>
            <w:r w:rsidRPr="00B3262C">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PERFORMANCE CRITERIA</w:t>
            </w:r>
          </w:p>
        </w:tc>
      </w:tr>
      <w:tr w:rsidTr="006F2AE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t xml:space="preserve">Performance criteria describe the performance needed to demonstrate achievement of the element. Where bold italicised text is </w:t>
            </w:r>
            <w:r w:rsidRPr="00B3262C">
              <w:t>used, further information is detailed in the required skills and knowledge section and the range statement. Assessment of performance is to be consistent with the evidence guide.</w:t>
            </w:r>
          </w:p>
        </w:tc>
      </w:tr>
      <w:tr w:rsidTr="006F2AE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3262C">
            <w:pPr>
              <w:pStyle w:val="List"/>
              <w:rPr>
                <w:lang w:val="en-NZ"/>
              </w:rPr>
            </w:pPr>
            <w:r w:rsidRPr="00B3262C">
              <w:t>1.</w:t>
            </w:r>
            <w:r w:rsidRPr="00B3262C">
              <w:tab/>
              <w:t>Establish need for the sport and recreation service.</w:t>
            </w:r>
          </w:p>
        </w:tc>
        <w:tc>
          <w:tcPr>
            <w:tcW w:w="5941" w:type="dxa"/>
            <w:tcBorders>
              <w:top w:val="nil"/>
              <w:left w:val="nil"/>
              <w:bottom w:val="nil"/>
              <w:right w:val="nil"/>
            </w:tcBorders>
            <w:tcMar>
              <w:top w:w="0" w:type="dxa"/>
              <w:left w:w="62" w:type="dxa"/>
              <w:bottom w:w="0" w:type="dxa"/>
              <w:right w:w="62" w:type="dxa"/>
            </w:tcMar>
          </w:tcPr>
          <w:p w:rsidR="00000000" w:rsidRPr="00B3262C" w:rsidP="00B3262C">
            <w:pPr>
              <w:pStyle w:val="List2"/>
            </w:pPr>
            <w:r w:rsidRPr="00B3262C">
              <w:t>1.1.</w:t>
            </w:r>
            <w:r w:rsidRPr="00B3262C">
              <w:tab/>
            </w:r>
            <w:r w:rsidRPr="00B3262C">
              <w:t xml:space="preserve">Undertake research to identify </w:t>
            </w:r>
            <w:r w:rsidRPr="00B3262C">
              <w:rPr>
                <w:rStyle w:val="BoldandItalics"/>
              </w:rPr>
              <w:t>target groups</w:t>
            </w:r>
            <w:r w:rsidRPr="00B3262C">
              <w:t xml:space="preserve"> for the </w:t>
            </w:r>
            <w:r w:rsidRPr="00B3262C">
              <w:rPr>
                <w:rStyle w:val="BoldandItalics"/>
              </w:rPr>
              <w:t>service</w:t>
            </w:r>
            <w:r w:rsidRPr="00B3262C">
              <w:t xml:space="preserve"> and establish </w:t>
            </w:r>
            <w:r w:rsidRPr="00B3262C">
              <w:rPr>
                <w:rStyle w:val="BoldandItalics"/>
              </w:rPr>
              <w:t>needs</w:t>
            </w:r>
            <w:r w:rsidRPr="00B3262C">
              <w:t>.</w:t>
            </w:r>
          </w:p>
          <w:p w:rsidR="00000000" w:rsidRPr="00B3262C" w:rsidP="00B3262C">
            <w:pPr>
              <w:pStyle w:val="List2"/>
            </w:pPr>
            <w:r w:rsidRPr="00B3262C">
              <w:t>1.2.</w:t>
            </w:r>
            <w:r w:rsidRPr="00B3262C">
              <w:tab/>
              <w:t>Determine the type and nature of services that will address the identified needs.</w:t>
            </w:r>
          </w:p>
          <w:p w:rsidR="00000000" w:rsidRPr="00B3262C" w:rsidP="00B3262C">
            <w:pPr>
              <w:pStyle w:val="List2"/>
            </w:pPr>
            <w:r w:rsidRPr="00B3262C">
              <w:t>1.3.</w:t>
            </w:r>
            <w:r w:rsidRPr="00B3262C">
              <w:tab/>
              <w:t xml:space="preserve">Gain necessary approvals according to </w:t>
            </w:r>
            <w:r w:rsidRPr="00B3262C">
              <w:rPr>
                <w:rStyle w:val="BoldandItalics"/>
              </w:rPr>
              <w:t>organisational policies and procedures</w:t>
            </w:r>
            <w:r w:rsidRPr="00B3262C">
              <w:t xml:space="preserve"> and </w:t>
            </w:r>
            <w:r w:rsidRPr="00B3262C">
              <w:rPr>
                <w:rStyle w:val="BoldandItalics"/>
              </w:rPr>
              <w:t>r</w:t>
            </w:r>
            <w:r w:rsidRPr="00B3262C">
              <w:rPr>
                <w:rStyle w:val="BoldandItalics"/>
              </w:rPr>
              <w:t>elevant legislation</w:t>
            </w:r>
            <w:r w:rsidRPr="00B3262C">
              <w:t>.</w:t>
            </w:r>
          </w:p>
          <w:p w:rsidR="00000000" w:rsidP="00B3262C">
            <w:pPr>
              <w:pStyle w:val="List2"/>
              <w:rPr>
                <w:lang w:val="en-NZ"/>
              </w:rPr>
            </w:pPr>
            <w:r w:rsidRPr="00B3262C">
              <w:t>1.4.</w:t>
            </w:r>
            <w:r w:rsidRPr="00B3262C">
              <w:tab/>
              <w:t>Make recommendations for relevant services to the appropriate facility personnel according to organisational policies and procedures.</w:t>
            </w:r>
          </w:p>
        </w:tc>
      </w:tr>
      <w:tr w:rsidTr="006F2AE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3262C">
            <w:pPr>
              <w:pStyle w:val="List"/>
              <w:rPr>
                <w:lang w:val="en-NZ"/>
              </w:rPr>
            </w:pPr>
            <w:r w:rsidRPr="00B3262C">
              <w:t>2.</w:t>
            </w:r>
            <w:r w:rsidRPr="00B3262C">
              <w:tab/>
              <w:t>Plan the service.</w:t>
            </w:r>
          </w:p>
        </w:tc>
        <w:tc>
          <w:tcPr>
            <w:tcW w:w="5941" w:type="dxa"/>
            <w:tcBorders>
              <w:top w:val="nil"/>
              <w:left w:val="nil"/>
              <w:bottom w:val="nil"/>
              <w:right w:val="nil"/>
            </w:tcBorders>
            <w:tcMar>
              <w:top w:w="0" w:type="dxa"/>
              <w:left w:w="62" w:type="dxa"/>
              <w:bottom w:w="0" w:type="dxa"/>
              <w:right w:w="62" w:type="dxa"/>
            </w:tcMar>
          </w:tcPr>
          <w:p w:rsidR="00000000" w:rsidRPr="00B3262C" w:rsidP="00B3262C">
            <w:pPr>
              <w:pStyle w:val="List2"/>
            </w:pPr>
            <w:r w:rsidRPr="00B3262C">
              <w:t>2.1.</w:t>
            </w:r>
            <w:r w:rsidRPr="00B3262C">
              <w:tab/>
              <w:t>Establish objectives and evaluation procedures for the service accord</w:t>
            </w:r>
            <w:r w:rsidRPr="00B3262C">
              <w:t>ing to organisational policies and procedures.</w:t>
            </w:r>
          </w:p>
          <w:p w:rsidR="00000000" w:rsidRPr="00B3262C" w:rsidP="00B3262C">
            <w:pPr>
              <w:pStyle w:val="List2"/>
            </w:pPr>
            <w:r w:rsidRPr="00B3262C">
              <w:t>2.2.</w:t>
            </w:r>
            <w:r w:rsidRPr="00B3262C">
              <w:tab/>
              <w:t xml:space="preserve">Establish and document </w:t>
            </w:r>
            <w:r w:rsidRPr="00B3262C">
              <w:rPr>
                <w:rStyle w:val="BoldandItalics"/>
              </w:rPr>
              <w:t>work plans</w:t>
            </w:r>
            <w:r w:rsidRPr="00B3262C">
              <w:t xml:space="preserve"> for the service according to organisational policies and procedures.</w:t>
            </w:r>
          </w:p>
          <w:p w:rsidR="00000000" w:rsidRPr="00B3262C" w:rsidP="00B3262C">
            <w:pPr>
              <w:pStyle w:val="List2"/>
            </w:pPr>
            <w:r w:rsidRPr="00B3262C">
              <w:t>2.3.</w:t>
            </w:r>
            <w:r w:rsidRPr="00B3262C">
              <w:tab/>
              <w:t xml:space="preserve">Identify </w:t>
            </w:r>
            <w:r w:rsidRPr="00B3262C">
              <w:rPr>
                <w:rStyle w:val="BoldandItalics"/>
              </w:rPr>
              <w:t>resources</w:t>
            </w:r>
            <w:r w:rsidRPr="00B3262C">
              <w:t xml:space="preserve"> for the service and establish a </w:t>
            </w:r>
            <w:r w:rsidRPr="00B3262C">
              <w:rPr>
                <w:rStyle w:val="BoldandItalics"/>
              </w:rPr>
              <w:t>budget</w:t>
            </w:r>
            <w:r w:rsidRPr="00B3262C">
              <w:t xml:space="preserve"> according to organisational policies a</w:t>
            </w:r>
            <w:r w:rsidRPr="00B3262C">
              <w:t>nd procedures.</w:t>
            </w:r>
          </w:p>
          <w:p w:rsidR="00000000" w:rsidRPr="00B3262C" w:rsidP="00B3262C">
            <w:pPr>
              <w:pStyle w:val="List2"/>
            </w:pPr>
            <w:r w:rsidRPr="00B3262C">
              <w:t>2.4.</w:t>
            </w:r>
            <w:r w:rsidRPr="00B3262C">
              <w:tab/>
              <w:t>Determine service content and design according to organisational policies and procedures.</w:t>
            </w:r>
          </w:p>
          <w:p w:rsidR="00000000" w:rsidP="00B3262C">
            <w:pPr>
              <w:pStyle w:val="List2"/>
              <w:rPr>
                <w:lang w:val="en-NZ"/>
              </w:rPr>
            </w:pPr>
            <w:r w:rsidRPr="00B3262C">
              <w:t>2.5.</w:t>
            </w:r>
            <w:r w:rsidRPr="00B3262C">
              <w:tab/>
              <w:t>Determine a promotional plan for the service according to organisational policies and procedures.</w:t>
            </w:r>
          </w:p>
        </w:tc>
      </w:tr>
      <w:tr w:rsidTr="006F2AE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3262C">
            <w:pPr>
              <w:pStyle w:val="List"/>
              <w:rPr>
                <w:lang w:val="en-NZ"/>
              </w:rPr>
            </w:pPr>
            <w:r w:rsidRPr="00B3262C">
              <w:t>3.</w:t>
            </w:r>
            <w:r w:rsidRPr="00B3262C">
              <w:tab/>
              <w:t>Implement the service.</w:t>
            </w:r>
          </w:p>
        </w:tc>
        <w:tc>
          <w:tcPr>
            <w:tcW w:w="5941" w:type="dxa"/>
            <w:tcBorders>
              <w:top w:val="nil"/>
              <w:left w:val="nil"/>
              <w:bottom w:val="nil"/>
              <w:right w:val="nil"/>
            </w:tcBorders>
            <w:tcMar>
              <w:top w:w="0" w:type="dxa"/>
              <w:left w:w="62" w:type="dxa"/>
              <w:bottom w:w="0" w:type="dxa"/>
              <w:right w:w="62" w:type="dxa"/>
            </w:tcMar>
          </w:tcPr>
          <w:p w:rsidR="00000000" w:rsidRPr="00B3262C" w:rsidP="00B3262C">
            <w:pPr>
              <w:pStyle w:val="List2"/>
            </w:pPr>
            <w:r w:rsidRPr="00B3262C">
              <w:t>3.1.</w:t>
            </w:r>
            <w:r w:rsidRPr="00B3262C">
              <w:tab/>
              <w:t xml:space="preserve">Obtain and </w:t>
            </w:r>
            <w:r w:rsidRPr="00B3262C">
              <w:t>allocate resources according to work plan.</w:t>
            </w:r>
          </w:p>
          <w:p w:rsidR="00000000" w:rsidRPr="00B3262C" w:rsidP="00B3262C">
            <w:pPr>
              <w:pStyle w:val="List2"/>
            </w:pPr>
            <w:r w:rsidRPr="00B3262C">
              <w:t>3.2.</w:t>
            </w:r>
            <w:r w:rsidRPr="00B3262C">
              <w:tab/>
              <w:t>Implement work plan according to organisational policies and procedures.</w:t>
            </w:r>
          </w:p>
          <w:p w:rsidR="00000000" w:rsidRPr="00B3262C" w:rsidP="00B3262C">
            <w:pPr>
              <w:pStyle w:val="List2"/>
            </w:pPr>
            <w:r w:rsidRPr="00B3262C">
              <w:t>3.3.</w:t>
            </w:r>
            <w:r w:rsidRPr="00B3262C">
              <w:tab/>
              <w:t xml:space="preserve">Monitor, review and modify or cancel the service in response to </w:t>
            </w:r>
            <w:r w:rsidRPr="00B3262C">
              <w:rPr>
                <w:rStyle w:val="BoldandItalics"/>
              </w:rPr>
              <w:t>new or changing circumstances</w:t>
            </w:r>
            <w:r w:rsidRPr="00B3262C">
              <w:t xml:space="preserve"> as required.</w:t>
            </w:r>
          </w:p>
          <w:p w:rsidR="00000000" w:rsidP="00B3262C">
            <w:pPr>
              <w:pStyle w:val="List2"/>
              <w:rPr>
                <w:lang w:val="en-NZ"/>
              </w:rPr>
            </w:pPr>
            <w:r w:rsidRPr="00B3262C">
              <w:t>3.4.</w:t>
            </w:r>
            <w:r w:rsidRPr="00B3262C">
              <w:tab/>
              <w:t>Conduct service sa</w:t>
            </w:r>
            <w:r w:rsidRPr="00B3262C">
              <w:t>fely according to stated outcomes and objectives.</w:t>
            </w:r>
          </w:p>
        </w:tc>
      </w:tr>
      <w:tr w:rsidTr="006F2AE3">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B3262C">
            <w:pPr>
              <w:pStyle w:val="List"/>
              <w:rPr>
                <w:lang w:val="en-NZ"/>
              </w:rPr>
            </w:pPr>
            <w:r w:rsidRPr="00B3262C">
              <w:t>4.</w:t>
            </w:r>
            <w:r w:rsidRPr="00B3262C">
              <w:tab/>
              <w:t>Evaluate the service.</w:t>
            </w:r>
          </w:p>
        </w:tc>
        <w:tc>
          <w:tcPr>
            <w:tcW w:w="5941" w:type="dxa"/>
            <w:tcBorders>
              <w:top w:val="nil"/>
              <w:left w:val="nil"/>
              <w:bottom w:val="nil"/>
              <w:right w:val="nil"/>
            </w:tcBorders>
            <w:tcMar>
              <w:top w:w="0" w:type="dxa"/>
              <w:left w:w="62" w:type="dxa"/>
              <w:bottom w:w="0" w:type="dxa"/>
              <w:right w:w="62" w:type="dxa"/>
            </w:tcMar>
          </w:tcPr>
          <w:p w:rsidR="00000000" w:rsidRPr="00B3262C" w:rsidP="00B3262C">
            <w:pPr>
              <w:pStyle w:val="List2"/>
            </w:pPr>
            <w:r w:rsidRPr="00B3262C">
              <w:t>4.1.</w:t>
            </w:r>
            <w:r w:rsidRPr="00B3262C">
              <w:tab/>
              <w:t xml:space="preserve">Seek </w:t>
            </w:r>
            <w:r w:rsidRPr="00B3262C">
              <w:rPr>
                <w:rStyle w:val="BoldandItalics"/>
              </w:rPr>
              <w:t>feedback</w:t>
            </w:r>
            <w:r w:rsidRPr="00B3262C">
              <w:t xml:space="preserve"> on the service from service users and staff.</w:t>
            </w:r>
          </w:p>
          <w:p w:rsidR="00000000" w:rsidRPr="00B3262C" w:rsidP="00B3262C">
            <w:pPr>
              <w:pStyle w:val="List2"/>
            </w:pPr>
            <w:r w:rsidRPr="00B3262C">
              <w:t>4.2.</w:t>
            </w:r>
            <w:r w:rsidRPr="00B3262C">
              <w:tab/>
              <w:t>Assess service outcomes against objectives according to organisational policies and procedures.</w:t>
            </w:r>
          </w:p>
          <w:p w:rsidR="00000000" w:rsidRPr="00B3262C" w:rsidP="00B3262C">
            <w:pPr>
              <w:pStyle w:val="List2"/>
            </w:pPr>
            <w:r w:rsidRPr="00B3262C">
              <w:t>4.3.</w:t>
            </w:r>
            <w:r w:rsidRPr="00B3262C">
              <w:tab/>
            </w:r>
            <w:r w:rsidRPr="00B3262C">
              <w:t>Develop and document recommendations for improvements to future services.</w:t>
            </w:r>
          </w:p>
          <w:p w:rsidR="00000000" w:rsidRPr="00B3262C" w:rsidP="00B3262C">
            <w:pPr>
              <w:pStyle w:val="List2"/>
            </w:pPr>
            <w:r w:rsidRPr="00B3262C">
              <w:t>4.4.</w:t>
            </w:r>
            <w:r w:rsidRPr="00B3262C">
              <w:tab/>
              <w:t>Submit recommendations for improvements to appropriate personnel.</w:t>
            </w:r>
          </w:p>
          <w:p w:rsidR="00000000" w:rsidRPr="00B3262C" w:rsidP="00B3262C">
            <w:pPr>
              <w:pStyle w:val="List2"/>
            </w:pPr>
            <w:r w:rsidRPr="00B3262C">
              <w:t>4.5.</w:t>
            </w:r>
            <w:r w:rsidRPr="00B3262C">
              <w:tab/>
              <w:t>Review own performance and identify potential improvements.</w:t>
            </w:r>
          </w:p>
        </w:tc>
      </w:tr>
    </w:tbl>
    <w:p w:rsidR="00000000" w:rsidRPr="00B3262C" w:rsidP="00B3262C">
      <w:pPr>
        <w:pStyle w:val="BodyText"/>
      </w:pPr>
    </w:p>
    <w:p w:rsidR="00000000" w:rsidRPr="00B3262C" w:rsidP="00B3262C">
      <w:pPr>
        <w:pStyle w:val="AllowPageBreak"/>
      </w:pPr>
    </w:p>
    <w:p w:rsidR="00000000" w:rsidRPr="00B3262C" w:rsidP="00B3262C">
      <w:pPr>
        <w:pStyle w:val="Heading1"/>
      </w:pPr>
      <w:bookmarkStart w:id="9" w:name="O_371562"/>
      <w:bookmarkEnd w:id="9"/>
      <w:r w:rsidRPr="00B3262C">
        <w:t>Required Skills and Knowled</w:t>
      </w:r>
      <w:r w:rsidRPr="00B3262C">
        <w:t>ge</w:t>
      </w:r>
    </w:p>
    <w:tbl>
      <w:tblPr>
        <w:tblW w:w="0" w:type="auto"/>
        <w:tblCellMar>
          <w:left w:w="62" w:type="dxa"/>
          <w:right w:w="62" w:type="dxa"/>
        </w:tblCellMar>
        <w:tblLook w:val="0000"/>
      </w:tblPr>
      <w:tblGrid>
        <w:gridCol w:w="9196"/>
      </w:tblGrid>
      <w:tr w:rsidTr="006F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t>This section describes the skills and knowledge required for this unit.</w:t>
            </w:r>
          </w:p>
        </w:tc>
      </w:tr>
      <w:tr w:rsidTr="006F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Required skills</w:t>
            </w:r>
          </w:p>
        </w:tc>
      </w:tr>
      <w:tr w:rsidTr="006F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communication skills to:</w:t>
            </w:r>
          </w:p>
          <w:p w:rsidR="00000000" w:rsidRPr="00B3262C" w:rsidP="00B3262C">
            <w:pPr>
              <w:pStyle w:val="ListBullet2"/>
            </w:pPr>
            <w:r w:rsidRPr="00B3262C">
              <w:t>consult and interact with target groups in the community to elicit information required to determine needs for the service</w:t>
            </w:r>
          </w:p>
          <w:p w:rsidR="00000000" w:rsidRPr="00B3262C" w:rsidP="00B3262C">
            <w:pPr>
              <w:pStyle w:val="ListBullet2"/>
            </w:pPr>
            <w:r w:rsidRPr="00B3262C">
              <w:t>source, interpret and confirm information to inform service planning</w:t>
            </w:r>
          </w:p>
          <w:p w:rsidR="00000000" w:rsidRPr="00B3262C" w:rsidP="00B3262C">
            <w:pPr>
              <w:pStyle w:val="ListBullet2"/>
            </w:pPr>
            <w:r w:rsidRPr="00B3262C">
              <w:t>liaise with appropriate personnel to make suggestions and plan the service</w:t>
            </w:r>
          </w:p>
          <w:p w:rsidR="00000000" w:rsidRPr="00B3262C" w:rsidP="00B3262C">
            <w:pPr>
              <w:pStyle w:val="ListBullet2"/>
            </w:pPr>
            <w:r w:rsidRPr="00B3262C">
              <w:t>seek feedback from service users and staff</w:t>
            </w:r>
          </w:p>
          <w:p w:rsidR="00000000" w:rsidRPr="00B3262C" w:rsidP="00B3262C">
            <w:pPr>
              <w:pStyle w:val="ListBullet"/>
            </w:pPr>
            <w:r w:rsidRPr="00B3262C">
              <w:t>problem-solving skills to:</w:t>
            </w:r>
          </w:p>
          <w:p w:rsidR="00000000" w:rsidRPr="00B3262C" w:rsidP="00B3262C">
            <w:pPr>
              <w:pStyle w:val="ListBullet2"/>
            </w:pPr>
            <w:r w:rsidRPr="00B3262C">
              <w:t>plan a service according to target group needs</w:t>
            </w:r>
          </w:p>
          <w:p w:rsidR="00000000" w:rsidRPr="00B3262C" w:rsidP="00B3262C">
            <w:pPr>
              <w:pStyle w:val="ListBullet2"/>
            </w:pPr>
            <w:r w:rsidRPr="00B3262C">
              <w:t>assess risk factors</w:t>
            </w:r>
          </w:p>
          <w:p w:rsidR="00000000" w:rsidRPr="00B3262C" w:rsidP="00B3262C">
            <w:pPr>
              <w:pStyle w:val="ListBullet2"/>
            </w:pPr>
            <w:r w:rsidRPr="00B3262C">
              <w:t xml:space="preserve">modify the service as required </w:t>
            </w:r>
          </w:p>
          <w:p w:rsidR="00000000" w:rsidRPr="00B3262C" w:rsidP="00B3262C">
            <w:pPr>
              <w:pStyle w:val="ListBullet2"/>
            </w:pPr>
            <w:r w:rsidRPr="00B3262C">
              <w:t>assess service outcomes against initial objectives to suggest potential improvements</w:t>
            </w:r>
          </w:p>
          <w:p w:rsidR="00000000" w:rsidRPr="00B3262C" w:rsidP="00B3262C">
            <w:pPr>
              <w:pStyle w:val="ListBullet"/>
            </w:pPr>
            <w:r w:rsidRPr="00B3262C">
              <w:t>planning and organising skills to:</w:t>
            </w:r>
          </w:p>
          <w:p w:rsidR="00000000" w:rsidRPr="00B3262C" w:rsidP="00B3262C">
            <w:pPr>
              <w:pStyle w:val="ListBullet2"/>
            </w:pPr>
            <w:r w:rsidRPr="00B3262C">
              <w:t>source and allocate resources for t</w:t>
            </w:r>
            <w:r w:rsidRPr="00B3262C">
              <w:t>he service</w:t>
            </w:r>
          </w:p>
          <w:p w:rsidR="00000000" w:rsidRPr="00B3262C" w:rsidP="00B3262C">
            <w:pPr>
              <w:pStyle w:val="ListBullet2"/>
            </w:pPr>
            <w:r w:rsidRPr="00B3262C">
              <w:t>develop and implement a work plan for the service within appropriate timelines</w:t>
            </w:r>
          </w:p>
          <w:p w:rsidR="00000000" w:rsidRPr="00B3262C" w:rsidP="00B3262C">
            <w:pPr>
              <w:pStyle w:val="ListBullet"/>
            </w:pPr>
            <w:r w:rsidRPr="00B3262C">
              <w:t>language and literacy skills to:</w:t>
            </w:r>
          </w:p>
          <w:p w:rsidR="00000000" w:rsidRPr="00B3262C" w:rsidP="00B3262C">
            <w:pPr>
              <w:pStyle w:val="ListBullet2"/>
            </w:pPr>
            <w:r w:rsidRPr="00B3262C">
              <w:t>complete research into user needs</w:t>
            </w:r>
          </w:p>
          <w:p w:rsidR="00000000" w:rsidRPr="00B3262C" w:rsidP="00B3262C">
            <w:pPr>
              <w:pStyle w:val="ListBullet2"/>
            </w:pPr>
            <w:r w:rsidRPr="00B3262C">
              <w:t xml:space="preserve">produce and document service plans </w:t>
            </w:r>
          </w:p>
          <w:p w:rsidR="00000000" w:rsidRPr="00B3262C" w:rsidP="00B3262C">
            <w:pPr>
              <w:pStyle w:val="ListBullet2"/>
            </w:pPr>
            <w:r w:rsidRPr="00B3262C">
              <w:t>complete documentation in relation to recommendations for imp</w:t>
            </w:r>
            <w:r w:rsidRPr="00B3262C">
              <w:t>rovement</w:t>
            </w:r>
          </w:p>
          <w:p w:rsidR="00000000" w:rsidRPr="00B3262C" w:rsidP="00B3262C">
            <w:pPr>
              <w:pStyle w:val="ListBullet"/>
            </w:pPr>
            <w:r w:rsidRPr="00B3262C">
              <w:t>numeracy skills to develop budgets for service provision</w:t>
            </w:r>
          </w:p>
          <w:p w:rsidR="00000000" w:rsidP="00B3262C">
            <w:pPr>
              <w:pStyle w:val="ListBullet"/>
              <w:rPr>
                <w:lang w:val="en-NZ"/>
              </w:rPr>
            </w:pPr>
            <w:r w:rsidRPr="00B3262C">
              <w:t>self-management skills to review and reflect on own work performance in planning and implementing the service according to participant expectations.</w:t>
            </w:r>
          </w:p>
        </w:tc>
      </w:tr>
      <w:tr w:rsidTr="006F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Required knowledge</w:t>
            </w:r>
          </w:p>
        </w:tc>
      </w:tr>
      <w:tr w:rsidTr="006F2A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legislation to enable:</w:t>
            </w:r>
          </w:p>
          <w:p w:rsidR="00000000" w:rsidRPr="00B3262C" w:rsidP="00B3262C">
            <w:pPr>
              <w:pStyle w:val="ListBullet2"/>
            </w:pPr>
            <w:r w:rsidRPr="00B3262C">
              <w:t xml:space="preserve">safe and equitable delivery of the service to target groups </w:t>
            </w:r>
          </w:p>
          <w:p w:rsidR="00000000" w:rsidRPr="00B3262C" w:rsidP="00B3262C">
            <w:pPr>
              <w:pStyle w:val="ListBullet2"/>
            </w:pPr>
            <w:r w:rsidRPr="00B3262C">
              <w:t xml:space="preserve">safe use of equipment and materials </w:t>
            </w:r>
          </w:p>
          <w:p w:rsidR="00000000" w:rsidRPr="00B3262C" w:rsidP="00B3262C">
            <w:pPr>
              <w:pStyle w:val="ListBullet"/>
            </w:pPr>
            <w:r w:rsidRPr="00B3262C">
              <w:t>organisational policies and procedures to enable safe, satisfactory and beneficial outcomes for all participants</w:t>
            </w:r>
          </w:p>
          <w:p w:rsidR="00000000" w:rsidRPr="00B3262C" w:rsidP="00B3262C">
            <w:pPr>
              <w:pStyle w:val="ListBullet"/>
            </w:pPr>
            <w:r w:rsidRPr="00B3262C">
              <w:t>principles of inclusive practices</w:t>
            </w:r>
          </w:p>
          <w:p w:rsidR="00000000" w:rsidRPr="00B3262C" w:rsidP="00B3262C">
            <w:pPr>
              <w:pStyle w:val="ListBullet"/>
            </w:pPr>
            <w:r w:rsidRPr="00B3262C">
              <w:t>reasons for individual participation in sport and recreation services to ensure this information is included in planning for service</w:t>
            </w:r>
          </w:p>
          <w:p w:rsidR="00000000" w:rsidRPr="00B3262C" w:rsidP="00B3262C">
            <w:pPr>
              <w:pStyle w:val="ListBullet"/>
            </w:pPr>
            <w:r w:rsidRPr="00B3262C">
              <w:t>risk-analysis processes to evaluate the risk and possible impact of planned sport and rec</w:t>
            </w:r>
            <w:r w:rsidRPr="00B3262C">
              <w:t>reation services</w:t>
            </w:r>
          </w:p>
          <w:p w:rsidR="00000000" w:rsidRPr="00B3262C" w:rsidP="00B3262C">
            <w:pPr>
              <w:pStyle w:val="ListBullet"/>
            </w:pPr>
            <w:r w:rsidRPr="00B3262C">
              <w:t>activity-specific knowledge of planned sport and recreation services to ensure services match participants' needs</w:t>
            </w:r>
          </w:p>
          <w:p w:rsidR="00000000" w:rsidRPr="00B3262C" w:rsidP="00B3262C">
            <w:pPr>
              <w:pStyle w:val="ListBullet"/>
            </w:pPr>
            <w:r w:rsidRPr="00B3262C">
              <w:t>insurance arrangements to suit the service.</w:t>
            </w:r>
          </w:p>
        </w:tc>
      </w:tr>
    </w:tbl>
    <w:p w:rsidR="00000000" w:rsidRPr="00B3262C" w:rsidP="00B3262C">
      <w:pPr>
        <w:pStyle w:val="BodyText"/>
      </w:pPr>
    </w:p>
    <w:p w:rsidR="00000000" w:rsidRPr="00B3262C" w:rsidP="00B3262C">
      <w:pPr>
        <w:pStyle w:val="AllowPageBreak"/>
      </w:pPr>
    </w:p>
    <w:p w:rsidR="00000000" w:rsidRPr="00B3262C" w:rsidP="00B3262C">
      <w:pPr>
        <w:pStyle w:val="Heading1"/>
      </w:pPr>
      <w:bookmarkStart w:id="10" w:name="O_371568"/>
      <w:bookmarkEnd w:id="10"/>
      <w:r w:rsidRPr="00B3262C">
        <w:t>Evidence Guide</w:t>
      </w:r>
    </w:p>
    <w:tbl>
      <w:tblPr>
        <w:tblW w:w="9570" w:type="dxa"/>
        <w:tblLayout w:type="fixed"/>
        <w:tblCellMar>
          <w:left w:w="62" w:type="dxa"/>
          <w:right w:w="62" w:type="dxa"/>
        </w:tblCellMar>
        <w:tblLook w:val="0000"/>
      </w:tblPr>
      <w:tblGrid>
        <w:gridCol w:w="3908"/>
        <w:gridCol w:w="5662"/>
      </w:tblGrid>
      <w:tr w:rsidTr="006F2AE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t>The evidence guide provides advice on assessment and must be read in conjunction with the performance criteria, required skills and knowledge, range statement and the Assessment Guidelines for the Training Package.</w:t>
            </w:r>
          </w:p>
        </w:tc>
      </w:tr>
      <w:tr w:rsidTr="006F2A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p>
        </w:tc>
      </w:tr>
      <w:tr w:rsidTr="006F2A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Critical aspec</w:t>
            </w:r>
            <w:r w:rsidRPr="00B3262C">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3262C" w:rsidP="00B3262C">
            <w:pPr>
              <w:pStyle w:val="BodyText"/>
            </w:pPr>
            <w:r w:rsidRPr="00B3262C">
              <w:t>Evidence of the following is essential:</w:t>
            </w:r>
          </w:p>
          <w:p w:rsidR="00000000" w:rsidRPr="00B3262C" w:rsidP="00B3262C">
            <w:pPr>
              <w:pStyle w:val="ListBullet"/>
            </w:pPr>
            <w:r w:rsidRPr="00B3262C">
              <w:t>plans and provides services within budgetary constraints that reflect the needs of a range of participants</w:t>
            </w:r>
          </w:p>
          <w:p w:rsidR="00000000" w:rsidRPr="00B3262C" w:rsidP="00B3262C">
            <w:pPr>
              <w:pStyle w:val="ListBullet"/>
            </w:pPr>
            <w:r w:rsidRPr="00B3262C">
              <w:t>monitors the provision of services and applies effective contingency-management techniques to deal with a range of new or changing situations that may arise, and makes adjustments in response to these changing situations</w:t>
            </w:r>
          </w:p>
          <w:p w:rsidR="00000000" w:rsidP="00B3262C">
            <w:pPr>
              <w:pStyle w:val="ListBullet"/>
              <w:rPr>
                <w:lang w:val="en-NZ"/>
              </w:rPr>
            </w:pPr>
            <w:r w:rsidRPr="00B3262C">
              <w:t>evaluates and makes recommendations</w:t>
            </w:r>
            <w:r w:rsidRPr="00B3262C">
              <w:t xml:space="preserve"> on services and reflects on own work performance to identify ways in which service outcomes and benefits to participants can be improved.</w:t>
            </w:r>
          </w:p>
        </w:tc>
      </w:tr>
      <w:tr w:rsidTr="006F2A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3262C" w:rsidP="00B3262C">
            <w:pPr>
              <w:pStyle w:val="BodyText"/>
            </w:pPr>
            <w:r w:rsidRPr="00B3262C">
              <w:t>Assessment must ensure planning, implementation and evaluation of m</w:t>
            </w:r>
            <w:r w:rsidRPr="00B3262C">
              <w:t>ultiple sport and recreation services to allow the candidate to demonstrate competency and consistency of performance.</w:t>
            </w:r>
          </w:p>
          <w:p w:rsidR="00000000" w:rsidRPr="00B3262C" w:rsidP="00B3262C">
            <w:pPr>
              <w:pStyle w:val="BodyText"/>
            </w:pPr>
            <w:r w:rsidRPr="00B3262C">
              <w:t>Assessment must also ensure access to:</w:t>
            </w:r>
          </w:p>
          <w:p w:rsidR="00000000" w:rsidRPr="00B3262C" w:rsidP="00B3262C">
            <w:pPr>
              <w:pStyle w:val="ListBullet"/>
            </w:pPr>
            <w:r w:rsidRPr="00B3262C">
              <w:t>an environment or facility appropriate to the planning and provision of recreation services</w:t>
            </w:r>
          </w:p>
          <w:p w:rsidR="00000000" w:rsidRPr="00B3262C" w:rsidP="00B3262C">
            <w:pPr>
              <w:pStyle w:val="ListBullet"/>
            </w:pPr>
            <w:r w:rsidRPr="00B3262C">
              <w:t>targe</w:t>
            </w:r>
            <w:r w:rsidRPr="00B3262C">
              <w:t>t groups with specific needs</w:t>
            </w:r>
          </w:p>
          <w:p w:rsidR="00000000" w:rsidRPr="00B3262C" w:rsidP="00B3262C">
            <w:pPr>
              <w:pStyle w:val="ListBullet"/>
            </w:pPr>
            <w:r w:rsidRPr="00B3262C">
              <w:t>appropriate persons to provide approvals</w:t>
            </w:r>
          </w:p>
          <w:p w:rsidR="00000000" w:rsidRPr="00B3262C" w:rsidP="00B3262C">
            <w:pPr>
              <w:pStyle w:val="ListBullet"/>
            </w:pPr>
            <w:r w:rsidRPr="00B3262C">
              <w:t>resources for the service</w:t>
            </w:r>
          </w:p>
          <w:p w:rsidR="00000000" w:rsidP="00B3262C">
            <w:pPr>
              <w:pStyle w:val="ListBullet"/>
              <w:rPr>
                <w:lang w:val="en-NZ"/>
              </w:rPr>
            </w:pPr>
            <w:r w:rsidRPr="00B3262C">
              <w:t>organisational documentation relevant to service provision.</w:t>
            </w:r>
          </w:p>
        </w:tc>
      </w:tr>
      <w:tr w:rsidTr="006F2AE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3262C" w:rsidP="00B3262C">
            <w:pPr>
              <w:pStyle w:val="BodyText"/>
            </w:pPr>
            <w:r w:rsidRPr="00B3262C">
              <w:t>A range of assessment methods should be used to assess practical skills and kn</w:t>
            </w:r>
            <w:r w:rsidRPr="00B3262C">
              <w:t xml:space="preserve">owledge. The following examples are appropriate for this unit: </w:t>
            </w:r>
          </w:p>
          <w:p w:rsidR="00000000" w:rsidRPr="00B3262C" w:rsidP="00B3262C">
            <w:pPr>
              <w:pStyle w:val="ListBullet"/>
            </w:pPr>
            <w:r w:rsidRPr="00B3262C">
              <w:t>observation of planning and implementing a sport and recreation service</w:t>
            </w:r>
          </w:p>
          <w:p w:rsidR="00000000" w:rsidRPr="00B3262C" w:rsidP="00B3262C">
            <w:pPr>
              <w:pStyle w:val="ListBullet"/>
            </w:pPr>
            <w:r w:rsidRPr="00B3262C">
              <w:t>observation of interacting with a range of target groups to establish service needs</w:t>
            </w:r>
          </w:p>
          <w:p w:rsidR="00000000" w:rsidRPr="00B3262C" w:rsidP="00B3262C">
            <w:pPr>
              <w:pStyle w:val="ListBullet"/>
            </w:pPr>
            <w:r w:rsidRPr="00B3262C">
              <w:t>observation of dealing with contingencies, such as changing circumstances in service provision</w:t>
            </w:r>
          </w:p>
          <w:p w:rsidR="00000000" w:rsidRPr="00B3262C" w:rsidP="00B3262C">
            <w:pPr>
              <w:pStyle w:val="ListBullet"/>
            </w:pPr>
            <w:r w:rsidRPr="00B3262C">
              <w:t xml:space="preserve">oral and or written questioning to assess knowledge of principles of community development practices </w:t>
            </w:r>
          </w:p>
          <w:p w:rsidR="00000000" w:rsidRPr="00B3262C" w:rsidP="00B3262C">
            <w:pPr>
              <w:pStyle w:val="ListBullet"/>
            </w:pPr>
            <w:r w:rsidRPr="00B3262C">
              <w:t>portfolio containing evidence of work plans for sport and r</w:t>
            </w:r>
            <w:r w:rsidRPr="00B3262C">
              <w:t>ecreation services</w:t>
            </w:r>
          </w:p>
          <w:p w:rsidR="00000000" w:rsidRPr="00B3262C" w:rsidP="00B3262C">
            <w:pPr>
              <w:pStyle w:val="ListBullet"/>
            </w:pPr>
            <w:r w:rsidRPr="00B3262C">
              <w:t>third-party reports from a supervisor detailing appropriate work performed by the candidate.</w:t>
            </w:r>
          </w:p>
          <w:p w:rsidR="00000000" w:rsidRPr="00B3262C" w:rsidP="00B3262C">
            <w:pPr>
              <w:pStyle w:val="BodyText"/>
            </w:pPr>
            <w:r w:rsidRPr="00B3262C">
              <w:t>Holistic assessment with other units relevant to the industry sector, workplace and job role is recommended, for example:</w:t>
            </w:r>
          </w:p>
          <w:p w:rsidR="00000000" w:rsidRPr="00B3262C" w:rsidP="00B3262C">
            <w:pPr>
              <w:pStyle w:val="ListBullet"/>
            </w:pPr>
            <w:r w:rsidRPr="00B3262C">
              <w:t>SISXCCS404A Address c</w:t>
            </w:r>
            <w:r w:rsidRPr="00B3262C">
              <w:t>lient needs.</w:t>
            </w:r>
          </w:p>
        </w:tc>
      </w:tr>
    </w:tbl>
    <w:p w:rsidR="00000000" w:rsidRPr="00B3262C" w:rsidP="00B3262C">
      <w:pPr>
        <w:pStyle w:val="BodyText"/>
      </w:pPr>
    </w:p>
    <w:p w:rsidR="00000000" w:rsidRPr="00B3262C" w:rsidP="00B3262C">
      <w:pPr>
        <w:pStyle w:val="AllowPageBreak"/>
      </w:pPr>
    </w:p>
    <w:p w:rsidR="00000000" w:rsidRPr="00B3262C" w:rsidP="00B3262C">
      <w:pPr>
        <w:pStyle w:val="Heading1"/>
      </w:pPr>
      <w:bookmarkStart w:id="11" w:name="O_371563"/>
      <w:bookmarkEnd w:id="11"/>
      <w:r w:rsidRPr="00B3262C">
        <w:t>Range Statement</w:t>
      </w:r>
    </w:p>
    <w:tbl>
      <w:tblPr>
        <w:tblW w:w="0" w:type="auto"/>
        <w:tblLayout w:type="fixed"/>
        <w:tblCellMar>
          <w:left w:w="62" w:type="dxa"/>
          <w:right w:w="62" w:type="dxa"/>
        </w:tblCellMar>
        <w:tblLook w:val="0000"/>
      </w:tblPr>
      <w:tblGrid>
        <w:gridCol w:w="3497"/>
        <w:gridCol w:w="5025"/>
      </w:tblGrid>
      <w:tr w:rsidTr="006F2AE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t>The range statement relates to the unit of competency as a whole. It allows for different work environments and situations that may affect performance. Bold italicised wording, if used in the performance crit</w:t>
            </w:r>
            <w:r w:rsidRPr="00B3262C">
              <w:t>eria, is detailed below. Essential operating conditions that may be present with training and assessment (depending on the work situation, needs of the candidate, accessibility of the item, and local industry and regional contexts) may also be included.</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Target groups</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 xml:space="preserve">culturally and linguistically diverse </w:t>
            </w:r>
          </w:p>
          <w:p w:rsidR="00000000" w:rsidRPr="00B3262C" w:rsidP="00B3262C">
            <w:pPr>
              <w:pStyle w:val="ListBullet"/>
            </w:pPr>
            <w:r w:rsidRPr="00B3262C">
              <w:t>age-specific</w:t>
            </w:r>
          </w:p>
          <w:p w:rsidR="00000000" w:rsidRPr="00B3262C" w:rsidP="00B3262C">
            <w:pPr>
              <w:pStyle w:val="ListBullet"/>
            </w:pPr>
            <w:r w:rsidRPr="00B3262C">
              <w:t>disability-specific</w:t>
            </w:r>
          </w:p>
          <w:p w:rsidR="00000000" w:rsidP="00B3262C">
            <w:pPr>
              <w:pStyle w:val="ListBullet"/>
              <w:rPr>
                <w:lang w:val="en-NZ"/>
              </w:rPr>
            </w:pPr>
            <w:r w:rsidRPr="00B3262C">
              <w:t>gender-specific.</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Services</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major events</w:t>
            </w:r>
          </w:p>
          <w:p w:rsidR="00000000" w:rsidRPr="00B3262C" w:rsidP="00B3262C">
            <w:pPr>
              <w:pStyle w:val="ListBullet"/>
            </w:pPr>
            <w:r w:rsidRPr="00B3262C">
              <w:t>educational programs</w:t>
            </w:r>
          </w:p>
          <w:p w:rsidR="00000000" w:rsidP="00B3262C">
            <w:pPr>
              <w:pStyle w:val="ListBullet"/>
              <w:rPr>
                <w:lang w:val="en-NZ"/>
              </w:rPr>
            </w:pPr>
            <w:r w:rsidRPr="00B3262C">
              <w:t>group or individual programs.</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Needs</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cultural</w:t>
            </w:r>
          </w:p>
          <w:p w:rsidR="00000000" w:rsidRPr="00B3262C" w:rsidP="00B3262C">
            <w:pPr>
              <w:pStyle w:val="ListBullet"/>
            </w:pPr>
            <w:r w:rsidRPr="00B3262C">
              <w:t>linguistic</w:t>
            </w:r>
          </w:p>
          <w:p w:rsidR="00000000" w:rsidP="00B3262C">
            <w:pPr>
              <w:pStyle w:val="ListBullet"/>
              <w:rPr>
                <w:lang w:val="en-NZ"/>
              </w:rPr>
            </w:pPr>
            <w:r w:rsidRPr="00B3262C">
              <w:t>special needs.</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Organisational policies and procedures</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organisational objectives</w:t>
            </w:r>
          </w:p>
          <w:p w:rsidR="00000000" w:rsidRPr="00B3262C" w:rsidP="00B3262C">
            <w:pPr>
              <w:pStyle w:val="ListBullet"/>
            </w:pPr>
            <w:r w:rsidRPr="00B3262C">
              <w:t>occupational health and safety</w:t>
            </w:r>
          </w:p>
          <w:p w:rsidR="00000000" w:rsidRPr="00B3262C" w:rsidP="00B3262C">
            <w:pPr>
              <w:pStyle w:val="ListBullet"/>
            </w:pPr>
            <w:r w:rsidRPr="00B3262C">
              <w:t>resource allocation</w:t>
            </w:r>
          </w:p>
          <w:p w:rsidR="00000000" w:rsidP="00B3262C">
            <w:pPr>
              <w:pStyle w:val="ListBullet"/>
              <w:rPr>
                <w:lang w:val="en-NZ"/>
              </w:rPr>
            </w:pPr>
            <w:r w:rsidRPr="00B3262C">
              <w:t>emergency procedures.</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Relevant legislation</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occupational health and safety</w:t>
            </w:r>
          </w:p>
          <w:p w:rsidR="00000000" w:rsidRPr="00B3262C" w:rsidP="00B3262C">
            <w:pPr>
              <w:pStyle w:val="ListBullet"/>
            </w:pPr>
            <w:r w:rsidRPr="00B3262C">
              <w:t>equal opportunity</w:t>
            </w:r>
          </w:p>
          <w:p w:rsidR="00000000" w:rsidRPr="00B3262C" w:rsidP="00B3262C">
            <w:pPr>
              <w:pStyle w:val="ListBullet"/>
            </w:pPr>
            <w:r w:rsidRPr="00B3262C">
              <w:t>privacy</w:t>
            </w:r>
          </w:p>
          <w:p w:rsidR="00000000" w:rsidRPr="00B3262C" w:rsidP="00B3262C">
            <w:pPr>
              <w:pStyle w:val="ListBullet"/>
            </w:pPr>
            <w:r w:rsidRPr="00B3262C">
              <w:t xml:space="preserve">working with children </w:t>
            </w:r>
          </w:p>
          <w:p w:rsidR="00000000" w:rsidRPr="00B3262C" w:rsidP="00B3262C">
            <w:pPr>
              <w:pStyle w:val="ListBullet"/>
            </w:pPr>
            <w:r w:rsidRPr="00B3262C">
              <w:t>state and territory statutory requirements</w:t>
            </w:r>
          </w:p>
          <w:p w:rsidR="00000000" w:rsidRPr="00B3262C" w:rsidP="00B3262C">
            <w:pPr>
              <w:pStyle w:val="ListBullet"/>
            </w:pPr>
            <w:r w:rsidRPr="00B3262C">
              <w:t>local laws and by-laws</w:t>
            </w:r>
          </w:p>
          <w:p w:rsidR="00000000" w:rsidP="00B3262C">
            <w:pPr>
              <w:pStyle w:val="ListBullet"/>
              <w:rPr>
                <w:lang w:val="en-NZ"/>
              </w:rPr>
            </w:pPr>
            <w:r w:rsidRPr="00B3262C">
              <w:t>ordinances and policy.</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Work plan</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objectives</w:t>
            </w:r>
          </w:p>
          <w:p w:rsidR="00000000" w:rsidRPr="00B3262C" w:rsidP="00B3262C">
            <w:pPr>
              <w:pStyle w:val="ListBullet"/>
            </w:pPr>
            <w:r w:rsidRPr="00B3262C">
              <w:t>timeframes</w:t>
            </w:r>
          </w:p>
          <w:p w:rsidR="00000000" w:rsidRPr="00B3262C" w:rsidP="00B3262C">
            <w:pPr>
              <w:pStyle w:val="ListBullet"/>
            </w:pPr>
            <w:r w:rsidRPr="00B3262C">
              <w:t>administration procedures</w:t>
            </w:r>
          </w:p>
          <w:p w:rsidR="00000000" w:rsidRPr="00B3262C" w:rsidP="00B3262C">
            <w:pPr>
              <w:pStyle w:val="ListBullet"/>
            </w:pPr>
            <w:r w:rsidRPr="00B3262C">
              <w:t>risk factors, including:</w:t>
            </w:r>
          </w:p>
          <w:p w:rsidR="00000000" w:rsidRPr="00B3262C" w:rsidP="00B3262C">
            <w:pPr>
              <w:pStyle w:val="ListBullet2"/>
            </w:pPr>
            <w:r w:rsidRPr="00B3262C">
              <w:t>ground and facility risks</w:t>
            </w:r>
          </w:p>
          <w:p w:rsidR="00000000" w:rsidP="00B3262C">
            <w:pPr>
              <w:pStyle w:val="ListBullet2"/>
              <w:rPr>
                <w:lang w:val="en-NZ"/>
              </w:rPr>
            </w:pPr>
            <w:r w:rsidRPr="00B3262C">
              <w:t>equipment risks.</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Resources</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staff</w:t>
            </w:r>
          </w:p>
          <w:p w:rsidR="00000000" w:rsidRPr="00B3262C" w:rsidP="00B3262C">
            <w:pPr>
              <w:pStyle w:val="ListBullet"/>
            </w:pPr>
            <w:r w:rsidRPr="00B3262C">
              <w:t>equipment</w:t>
            </w:r>
          </w:p>
          <w:p w:rsidR="00000000" w:rsidRPr="00B3262C" w:rsidP="00B3262C">
            <w:pPr>
              <w:pStyle w:val="ListBullet"/>
            </w:pPr>
            <w:r w:rsidRPr="00B3262C">
              <w:t>venues</w:t>
            </w:r>
          </w:p>
          <w:p w:rsidR="00000000" w:rsidP="00B3262C">
            <w:pPr>
              <w:pStyle w:val="ListBullet"/>
              <w:rPr>
                <w:lang w:val="en-NZ"/>
              </w:rPr>
            </w:pPr>
            <w:r w:rsidRPr="00B3262C">
              <w:t>documentation.</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Budget</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setting fees</w:t>
            </w:r>
          </w:p>
          <w:p w:rsidR="00000000" w:rsidP="00B3262C">
            <w:pPr>
              <w:pStyle w:val="ListBullet"/>
              <w:rPr>
                <w:lang w:val="en-NZ"/>
              </w:rPr>
            </w:pPr>
            <w:r w:rsidRPr="00B3262C">
              <w:t>allocating funds.</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New or changing circumstances</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participant numbers</w:t>
            </w:r>
          </w:p>
          <w:p w:rsidR="00000000" w:rsidRPr="00B3262C" w:rsidP="00B3262C">
            <w:pPr>
              <w:pStyle w:val="ListBullet"/>
            </w:pPr>
            <w:r w:rsidRPr="00B3262C">
              <w:t>weather</w:t>
            </w:r>
          </w:p>
          <w:p w:rsidR="00000000" w:rsidRPr="00B3262C" w:rsidP="00B3262C">
            <w:pPr>
              <w:pStyle w:val="ListBullet"/>
            </w:pPr>
            <w:r w:rsidRPr="00B3262C">
              <w:t>facility booking falling through</w:t>
            </w:r>
          </w:p>
          <w:p w:rsidR="00000000" w:rsidRPr="00B3262C" w:rsidP="00B3262C">
            <w:pPr>
              <w:pStyle w:val="ListBullet"/>
            </w:pPr>
            <w:r w:rsidRPr="00B3262C">
              <w:t>equipment failure</w:t>
            </w:r>
          </w:p>
          <w:p w:rsidR="00000000" w:rsidP="00B3262C">
            <w:pPr>
              <w:pStyle w:val="ListBullet"/>
              <w:rPr>
                <w:lang w:val="en-NZ"/>
              </w:rPr>
            </w:pPr>
            <w:r w:rsidRPr="00B3262C">
              <w:t>emergencies.</w:t>
            </w:r>
          </w:p>
        </w:tc>
      </w:tr>
      <w:tr w:rsidTr="006F2AE3">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B3262C">
            <w:pPr>
              <w:pStyle w:val="BodyText"/>
              <w:rPr>
                <w:lang w:val="en-NZ"/>
              </w:rPr>
            </w:pPr>
            <w:r w:rsidRPr="00B3262C">
              <w:rPr>
                <w:rStyle w:val="BoldandItalics"/>
              </w:rPr>
              <w:t>Feedback</w:t>
            </w:r>
            <w:r w:rsidRPr="00B3262C">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B3262C" w:rsidP="00B3262C">
            <w:pPr>
              <w:pStyle w:val="ListBullet"/>
            </w:pPr>
            <w:r w:rsidRPr="00B3262C">
              <w:t>qualitative</w:t>
            </w:r>
          </w:p>
          <w:p w:rsidR="00000000" w:rsidRPr="00B3262C" w:rsidP="00B3262C">
            <w:pPr>
              <w:pStyle w:val="ListBullet"/>
            </w:pPr>
            <w:r w:rsidRPr="00B3262C">
              <w:t>quantitative</w:t>
            </w:r>
          </w:p>
          <w:p w:rsidR="00000000" w:rsidRPr="00B3262C" w:rsidP="00B3262C">
            <w:pPr>
              <w:pStyle w:val="ListBullet"/>
            </w:pPr>
            <w:r w:rsidRPr="00B3262C">
              <w:t>evaluation forms and surveys</w:t>
            </w:r>
          </w:p>
          <w:p w:rsidR="00000000" w:rsidRPr="00B3262C" w:rsidP="00B3262C">
            <w:pPr>
              <w:pStyle w:val="ListBullet"/>
            </w:pPr>
            <w:r w:rsidRPr="00B3262C">
              <w:t>financial information.</w:t>
            </w:r>
          </w:p>
        </w:tc>
      </w:tr>
    </w:tbl>
    <w:p w:rsidR="00000000" w:rsidRPr="00B3262C" w:rsidP="00B3262C">
      <w:pPr>
        <w:pStyle w:val="BodyText"/>
      </w:pPr>
    </w:p>
    <w:p w:rsidR="00000000" w:rsidRPr="00B3262C" w:rsidP="00B3262C">
      <w:pPr>
        <w:pStyle w:val="AllowPageBreak"/>
      </w:pPr>
    </w:p>
    <w:p w:rsidR="00000000" w:rsidRPr="00B3262C" w:rsidP="00B3262C">
      <w:pPr>
        <w:pStyle w:val="Heading1"/>
      </w:pPr>
      <w:bookmarkStart w:id="12" w:name="O_371560"/>
      <w:bookmarkEnd w:id="12"/>
      <w:r w:rsidRPr="00B3262C">
        <w:t>Unit Sector(s)</w:t>
      </w:r>
    </w:p>
    <w:p w:rsidR="00000000" w:rsidRPr="00B3262C" w:rsidP="00B3262C">
      <w:pPr>
        <w:pStyle w:val="BodyText"/>
      </w:pPr>
      <w:r w:rsidRPr="00B3262C">
        <w:t>Cross-Sector</w:t>
      </w:r>
    </w:p>
    <w:p w:rsidR="00000000" w:rsidRPr="00B3262C" w:rsidP="00B3262C">
      <w:pPr>
        <w:pStyle w:val="AllowPageBreak"/>
      </w:pPr>
    </w:p>
    <w:p w:rsidR="00000000" w:rsidRPr="00B3262C" w:rsidP="00B3262C">
      <w:pPr>
        <w:pStyle w:val="Heading1"/>
      </w:pPr>
      <w:bookmarkStart w:id="13" w:name="O_390718"/>
      <w:bookmarkEnd w:id="13"/>
      <w:r w:rsidRPr="00B3262C">
        <w:t>Competency Field</w:t>
      </w:r>
    </w:p>
    <w:p w:rsidR="00000000" w:rsidRPr="00B3262C" w:rsidP="00B3262C">
      <w:pPr>
        <w:pStyle w:val="BodyText"/>
      </w:pPr>
      <w:r w:rsidRPr="00B3262C">
        <w:t>Facility Management</w:t>
      </w:r>
    </w:p>
    <w:p w:rsidR="00000000" w:rsidRPr="00B3262C" w:rsidP="00B3262C"/>
    <w:sectPr w:rsidSect="00B32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AE3" w:rsidP="006F2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E3" w:rsidP="00B32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2AE3" w:rsidP="00B326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2AE3" w:rsidP="00B326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2AE3" w:rsidP="006F2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E3" w:rsidP="00B3262C">
    <w:pPr>
      <w:pStyle w:val="Header"/>
      <w:framePr w:wrap="around"/>
    </w:pPr>
    <w:r>
      <w:fldChar w:fldCharType="begin"/>
    </w:r>
    <w:r>
      <w:instrText xml:space="preserve"> TITLE   \* MERGEFORMAT </w:instrText>
    </w:r>
    <w:r>
      <w:fldChar w:fldCharType="separate"/>
    </w:r>
    <w:r>
      <w:t>SISXFAC405A Plan and provide sport and recreational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2AE3" w:rsidP="00B326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EE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AAF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6620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6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262C"/>
    <w:pPr>
      <w:spacing w:before="360" w:after="60"/>
      <w:outlineLvl w:val="0"/>
    </w:pPr>
    <w:rPr>
      <w:sz w:val="32"/>
    </w:rPr>
  </w:style>
  <w:style w:type="paragraph" w:styleId="Heading2">
    <w:name w:val="heading 2"/>
    <w:basedOn w:val="HeadingBase"/>
    <w:next w:val="BodyText"/>
    <w:link w:val="Heading2Char"/>
    <w:qFormat/>
    <w:rsid w:val="00B3262C"/>
    <w:pPr>
      <w:keepLines/>
      <w:spacing w:before="240" w:after="120"/>
      <w:outlineLvl w:val="1"/>
    </w:pPr>
    <w:rPr>
      <w:sz w:val="28"/>
      <w:szCs w:val="40"/>
    </w:rPr>
  </w:style>
  <w:style w:type="paragraph" w:styleId="Heading3">
    <w:name w:val="heading 3"/>
    <w:basedOn w:val="HeadingBase"/>
    <w:next w:val="BodyText"/>
    <w:link w:val="Heading3Char"/>
    <w:qFormat/>
    <w:rsid w:val="00B3262C"/>
    <w:pPr>
      <w:spacing w:before="180" w:after="120"/>
      <w:outlineLvl w:val="2"/>
    </w:pPr>
    <w:rPr>
      <w:spacing w:val="-10"/>
      <w:kern w:val="32"/>
    </w:rPr>
  </w:style>
  <w:style w:type="paragraph" w:styleId="Heading4">
    <w:name w:val="heading 4"/>
    <w:basedOn w:val="HeadingBase"/>
    <w:next w:val="BodyText"/>
    <w:link w:val="Heading4Char"/>
    <w:qFormat/>
    <w:rsid w:val="00B3262C"/>
    <w:pPr>
      <w:spacing w:before="160" w:after="120"/>
      <w:outlineLvl w:val="3"/>
    </w:pPr>
    <w:rPr>
      <w:sz w:val="22"/>
    </w:rPr>
  </w:style>
  <w:style w:type="paragraph" w:styleId="Heading5">
    <w:name w:val="heading 5"/>
    <w:basedOn w:val="HeadingBase"/>
    <w:next w:val="Normal"/>
    <w:link w:val="Heading5Char"/>
    <w:qFormat/>
    <w:rsid w:val="00B3262C"/>
    <w:pPr>
      <w:spacing w:before="80"/>
      <w:outlineLvl w:val="4"/>
    </w:pPr>
    <w:rPr>
      <w:color w:val="918585"/>
      <w:sz w:val="20"/>
    </w:rPr>
  </w:style>
  <w:style w:type="paragraph" w:styleId="Heading6">
    <w:name w:val="heading 6"/>
    <w:basedOn w:val="HeadingBase"/>
    <w:next w:val="Normal"/>
    <w:link w:val="Heading6Char"/>
    <w:qFormat/>
    <w:rsid w:val="00B3262C"/>
    <w:pPr>
      <w:spacing w:before="60"/>
      <w:outlineLvl w:val="5"/>
    </w:pPr>
    <w:rPr>
      <w:color w:val="918585"/>
      <w:sz w:val="20"/>
    </w:rPr>
  </w:style>
  <w:style w:type="paragraph" w:styleId="Heading7">
    <w:name w:val="heading 7"/>
    <w:basedOn w:val="Normal"/>
    <w:next w:val="Normal"/>
    <w:link w:val="Heading7Char"/>
    <w:qFormat/>
    <w:rsid w:val="00B3262C"/>
    <w:pPr>
      <w:ind w:left="720"/>
      <w:outlineLvl w:val="6"/>
    </w:pPr>
    <w:rPr>
      <w:i/>
    </w:rPr>
  </w:style>
  <w:style w:type="paragraph" w:styleId="Heading8">
    <w:name w:val="heading 8"/>
    <w:basedOn w:val="Normal"/>
    <w:next w:val="Normal"/>
    <w:link w:val="Heading8Char"/>
    <w:qFormat/>
    <w:rsid w:val="00B3262C"/>
    <w:pPr>
      <w:ind w:left="720"/>
      <w:outlineLvl w:val="7"/>
    </w:pPr>
    <w:rPr>
      <w:i/>
    </w:rPr>
  </w:style>
  <w:style w:type="paragraph" w:styleId="Heading9">
    <w:name w:val="heading 9"/>
    <w:basedOn w:val="Normal"/>
    <w:next w:val="Normal"/>
    <w:link w:val="Heading9Char"/>
    <w:qFormat/>
    <w:rsid w:val="00B3262C"/>
    <w:pPr>
      <w:ind w:left="720"/>
      <w:outlineLvl w:val="8"/>
    </w:pPr>
    <w:rPr>
      <w:i/>
    </w:rPr>
  </w:style>
  <w:style w:type="character" w:default="1" w:styleId="DefaultParagraphFont">
    <w:name w:val="Default Paragraph Font"/>
    <w:uiPriority w:val="1"/>
    <w:unhideWhenUsed/>
    <w:rsid w:val="00B32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62C"/>
  </w:style>
  <w:style w:type="character" w:customStyle="1" w:styleId="Heading1Char">
    <w:name w:val="Heading 1 Char"/>
    <w:basedOn w:val="DefaultParagraphFont"/>
    <w:link w:val="Heading1"/>
    <w:rsid w:val="00B3262C"/>
    <w:rPr>
      <w:rFonts w:ascii="Times New Roman" w:eastAsia="Times New Roman" w:hAnsi="Times New Roman" w:cs="Times New Roman"/>
      <w:b/>
      <w:sz w:val="32"/>
      <w:szCs w:val="20"/>
      <w:lang w:eastAsia="en-US"/>
    </w:rPr>
  </w:style>
  <w:style w:type="paragraph" w:styleId="BodyText">
    <w:name w:val="Body Text"/>
    <w:basedOn w:val="Normal"/>
    <w:link w:val="BodyTextChar"/>
    <w:rsid w:val="00B326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262C"/>
    <w:rPr>
      <w:rFonts w:ascii="Times New Roman" w:eastAsia="Times New Roman" w:hAnsi="Times New Roman" w:cs="Times New Roman"/>
      <w:sz w:val="24"/>
      <w:lang w:val="en-US" w:eastAsia="en-US"/>
    </w:rPr>
  </w:style>
  <w:style w:type="paragraph" w:styleId="Footer">
    <w:name w:val="footer"/>
    <w:basedOn w:val="Normal"/>
    <w:link w:val="FooterChar"/>
    <w:rsid w:val="00B32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62C"/>
    <w:rPr>
      <w:rFonts w:ascii="Times New Roman" w:eastAsia="Times New Roman" w:hAnsi="Times New Roman" w:cs="Times New Roman"/>
      <w:sz w:val="16"/>
      <w:lang w:val="en-US" w:eastAsia="en-US"/>
    </w:rPr>
  </w:style>
  <w:style w:type="paragraph" w:styleId="List">
    <w:name w:val="List"/>
    <w:basedOn w:val="BodyText"/>
    <w:next w:val="BodyText"/>
    <w:rsid w:val="00B3262C"/>
    <w:pPr>
      <w:tabs>
        <w:tab w:val="left" w:pos="340"/>
      </w:tabs>
      <w:spacing w:before="60" w:after="60"/>
      <w:ind w:left="340" w:hanging="340"/>
    </w:pPr>
  </w:style>
  <w:style w:type="paragraph" w:styleId="ListBullet">
    <w:name w:val="List Bullet"/>
    <w:basedOn w:val="List"/>
    <w:rsid w:val="00B3262C"/>
    <w:pPr>
      <w:numPr>
        <w:numId w:val="13"/>
      </w:numPr>
      <w:tabs>
        <w:tab w:val="clear" w:pos="340"/>
      </w:tabs>
      <w:spacing w:before="40" w:after="40"/>
    </w:pPr>
  </w:style>
  <w:style w:type="character" w:customStyle="1" w:styleId="SpecialBold">
    <w:name w:val="Special Bold"/>
    <w:basedOn w:val="DefaultParagraphFont"/>
    <w:rsid w:val="00B3262C"/>
    <w:rPr>
      <w:b/>
      <w:spacing w:val="0"/>
    </w:rPr>
  </w:style>
  <w:style w:type="paragraph" w:styleId="ListBullet2">
    <w:name w:val="List Bullet 2"/>
    <w:basedOn w:val="List2"/>
    <w:rsid w:val="00B3262C"/>
    <w:pPr>
      <w:numPr>
        <w:numId w:val="14"/>
      </w:numPr>
      <w:tabs>
        <w:tab w:val="clear" w:pos="680"/>
      </w:tabs>
    </w:pPr>
  </w:style>
  <w:style w:type="paragraph" w:styleId="Header">
    <w:name w:val="header"/>
    <w:basedOn w:val="Normal"/>
    <w:link w:val="HeaderChar"/>
    <w:rsid w:val="00B32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6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262C"/>
    <w:pPr>
      <w:spacing w:before="240" w:after="120"/>
      <w:outlineLvl w:val="0"/>
    </w:pPr>
    <w:rPr>
      <w:rFonts w:ascii="Times New Roman" w:hAnsi="Times New Roman"/>
      <w:b/>
      <w:sz w:val="28"/>
    </w:rPr>
  </w:style>
  <w:style w:type="paragraph" w:customStyle="1" w:styleId="AllowPageBreak">
    <w:name w:val="AllowPageBreak"/>
    <w:rsid w:val="00B326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262C"/>
    <w:pPr>
      <w:tabs>
        <w:tab w:val="left" w:pos="680"/>
      </w:tabs>
      <w:spacing w:before="60" w:after="60"/>
      <w:ind w:left="680" w:hanging="340"/>
    </w:pPr>
  </w:style>
  <w:style w:type="character" w:customStyle="1" w:styleId="BoldandItalics">
    <w:name w:val="Bold and Italics"/>
    <w:qFormat/>
    <w:rsid w:val="00B3262C"/>
    <w:rPr>
      <w:b/>
      <w:i/>
      <w:u w:val="none"/>
    </w:rPr>
  </w:style>
  <w:style w:type="character" w:customStyle="1" w:styleId="Heading2Char">
    <w:name w:val="Heading 2 Char"/>
    <w:basedOn w:val="DefaultParagraphFont"/>
    <w:link w:val="Heading2"/>
    <w:rsid w:val="00B32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6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26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262C"/>
    <w:rPr>
      <w:rFonts w:ascii="Courier New" w:eastAsia="Times New Roman" w:hAnsi="Courier New" w:cs="Times New Roman"/>
      <w:i/>
      <w:szCs w:val="20"/>
      <w:lang w:val="en-US" w:eastAsia="en-US"/>
    </w:rPr>
  </w:style>
  <w:style w:type="paragraph" w:customStyle="1" w:styleId="HeadingBase">
    <w:name w:val="Heading Base"/>
    <w:rsid w:val="00B32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62C"/>
    <w:pPr>
      <w:tabs>
        <w:tab w:val="right" w:leader="dot" w:pos="9072"/>
      </w:tabs>
      <w:ind w:left="567"/>
    </w:pPr>
    <w:rPr>
      <w:szCs w:val="22"/>
    </w:rPr>
  </w:style>
  <w:style w:type="paragraph" w:customStyle="1" w:styleId="TOCBase">
    <w:name w:val="TOC Base"/>
    <w:rsid w:val="00B32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62C"/>
    <w:pPr>
      <w:tabs>
        <w:tab w:val="right" w:leader="dot" w:pos="9072"/>
      </w:tabs>
      <w:spacing w:before="40" w:after="40"/>
      <w:ind w:left="284"/>
    </w:pPr>
    <w:rPr>
      <w:rFonts w:ascii="Times New Roman" w:hAnsi="Times New Roman"/>
    </w:rPr>
  </w:style>
  <w:style w:type="paragraph" w:styleId="TOC1">
    <w:name w:val="toc 1"/>
    <w:basedOn w:val="TOCBase"/>
    <w:next w:val="Normal"/>
    <w:rsid w:val="00B326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62C"/>
    <w:pPr>
      <w:spacing w:before="5040"/>
      <w:jc w:val="center"/>
    </w:pPr>
    <w:rPr>
      <w:sz w:val="48"/>
      <w:szCs w:val="72"/>
      <w:lang w:val="en-US"/>
    </w:rPr>
  </w:style>
  <w:style w:type="character" w:customStyle="1" w:styleId="TitleChar">
    <w:name w:val="Title Char"/>
    <w:basedOn w:val="DefaultParagraphFont"/>
    <w:link w:val="Title"/>
    <w:rsid w:val="00B32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62C"/>
    <w:pPr>
      <w:tabs>
        <w:tab w:val="left" w:pos="3600"/>
        <w:tab w:val="left" w:pos="3958"/>
      </w:tabs>
    </w:pPr>
  </w:style>
  <w:style w:type="paragraph" w:customStyle="1" w:styleId="Note">
    <w:name w:val="Note"/>
    <w:basedOn w:val="BodyText"/>
    <w:rsid w:val="00B32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62C"/>
    <w:pPr>
      <w:framePr w:wrap="auto" w:hAnchor="text" w:y="6049"/>
    </w:pPr>
    <w:rPr>
      <w:color w:val="000000"/>
      <w:sz w:val="40"/>
    </w:rPr>
  </w:style>
  <w:style w:type="paragraph" w:customStyle="1" w:styleId="TOCTitle">
    <w:name w:val="TOCTitle"/>
    <w:basedOn w:val="Heading1"/>
    <w:rsid w:val="00B3262C"/>
    <w:pPr>
      <w:spacing w:after="240"/>
      <w:jc w:val="center"/>
      <w:outlineLvl w:val="9"/>
    </w:pPr>
    <w:rPr>
      <w:caps/>
    </w:rPr>
  </w:style>
  <w:style w:type="paragraph" w:customStyle="1" w:styleId="Version">
    <w:name w:val="Version"/>
    <w:rsid w:val="00B32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262C"/>
    <w:pPr>
      <w:keepNext w:val="0"/>
      <w:tabs>
        <w:tab w:val="right" w:pos="4176"/>
      </w:tabs>
      <w:ind w:left="198" w:hanging="198"/>
    </w:pPr>
    <w:rPr>
      <w:rFonts w:ascii="Garamond" w:hAnsi="Garamond"/>
    </w:rPr>
  </w:style>
  <w:style w:type="paragraph" w:styleId="IndexHeading">
    <w:name w:val="index heading"/>
    <w:basedOn w:val="Normal"/>
    <w:next w:val="Index1"/>
    <w:semiHidden/>
    <w:rsid w:val="00B3262C"/>
    <w:pPr>
      <w:spacing w:before="120" w:after="120"/>
    </w:pPr>
    <w:rPr>
      <w:rFonts w:ascii="Arial" w:hAnsi="Arial"/>
      <w:b/>
      <w:color w:val="918585"/>
      <w:sz w:val="24"/>
    </w:rPr>
  </w:style>
  <w:style w:type="paragraph" w:customStyle="1" w:styleId="Chapter">
    <w:name w:val="Chapter"/>
    <w:basedOn w:val="Normal"/>
    <w:rsid w:val="00B3262C"/>
    <w:pPr>
      <w:spacing w:before="240"/>
    </w:pPr>
    <w:rPr>
      <w:rFonts w:ascii="Times New Roman" w:hAnsi="Times New Roman"/>
      <w:smallCaps/>
      <w:spacing w:val="80"/>
      <w:sz w:val="28"/>
    </w:rPr>
  </w:style>
  <w:style w:type="paragraph" w:customStyle="1" w:styleId="InChapter">
    <w:name w:val="InChapter"/>
    <w:basedOn w:val="Heading3"/>
    <w:rsid w:val="00B3262C"/>
    <w:pPr>
      <w:spacing w:after="240"/>
      <w:outlineLvl w:val="9"/>
    </w:pPr>
    <w:rPr>
      <w:noProof/>
    </w:rPr>
  </w:style>
  <w:style w:type="paragraph" w:styleId="Index2">
    <w:name w:val="index 2"/>
    <w:basedOn w:val="Normal"/>
    <w:next w:val="Normal"/>
    <w:semiHidden/>
    <w:rsid w:val="00B3262C"/>
    <w:pPr>
      <w:tabs>
        <w:tab w:val="right" w:pos="4176"/>
      </w:tabs>
      <w:ind w:left="568" w:hanging="284"/>
    </w:pPr>
    <w:rPr>
      <w:rFonts w:ascii="Garamond" w:hAnsi="Garamond"/>
    </w:rPr>
  </w:style>
  <w:style w:type="paragraph" w:customStyle="1" w:styleId="Byline">
    <w:name w:val="Byline"/>
    <w:rsid w:val="00B32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62C"/>
    <w:pPr>
      <w:tabs>
        <w:tab w:val="clear" w:pos="3600"/>
        <w:tab w:val="clear" w:pos="3958"/>
      </w:tabs>
      <w:jc w:val="right"/>
    </w:pPr>
  </w:style>
  <w:style w:type="character" w:styleId="Emphasis">
    <w:name w:val="Emphasis"/>
    <w:basedOn w:val="DefaultParagraphFont"/>
    <w:qFormat/>
    <w:rsid w:val="00B3262C"/>
    <w:rPr>
      <w:i/>
    </w:rPr>
  </w:style>
  <w:style w:type="paragraph" w:styleId="Caption">
    <w:name w:val="caption"/>
    <w:basedOn w:val="BodyText"/>
    <w:next w:val="Normal"/>
    <w:qFormat/>
    <w:rsid w:val="00B3262C"/>
    <w:pPr>
      <w:framePr w:w="2268" w:hSpace="181" w:vSpace="181" w:wrap="around" w:vAnchor="text" w:hAnchor="page" w:x="1135" w:y="285" w:anchorLock="1"/>
    </w:pPr>
    <w:rPr>
      <w:i/>
    </w:rPr>
  </w:style>
  <w:style w:type="paragraph" w:customStyle="1" w:styleId="MiniTOCTitle">
    <w:name w:val="MiniTOCTitle"/>
    <w:basedOn w:val="Heading4"/>
    <w:rsid w:val="00B3262C"/>
    <w:pPr>
      <w:spacing w:before="240"/>
      <w:outlineLvl w:val="9"/>
    </w:pPr>
    <w:rPr>
      <w:noProof/>
      <w:sz w:val="24"/>
    </w:rPr>
  </w:style>
  <w:style w:type="paragraph" w:customStyle="1" w:styleId="MiniTOCItem">
    <w:name w:val="MiniTOCItem"/>
    <w:basedOn w:val="ListBullet"/>
    <w:rsid w:val="00B3262C"/>
    <w:pPr>
      <w:numPr>
        <w:numId w:val="0"/>
      </w:numPr>
      <w:tabs>
        <w:tab w:val="right" w:leader="dot" w:pos="6521"/>
      </w:tabs>
      <w:spacing w:before="0" w:after="0"/>
    </w:pPr>
  </w:style>
  <w:style w:type="paragraph" w:customStyle="1" w:styleId="TOFTitle">
    <w:name w:val="TOFTitle"/>
    <w:basedOn w:val="TOCTitle"/>
    <w:rsid w:val="00B3262C"/>
  </w:style>
  <w:style w:type="paragraph" w:styleId="TableofFigures">
    <w:name w:val="table of figures"/>
    <w:basedOn w:val="Normal"/>
    <w:next w:val="Normal"/>
    <w:semiHidden/>
    <w:rsid w:val="00B3262C"/>
    <w:pPr>
      <w:tabs>
        <w:tab w:val="right" w:leader="dot" w:pos="9072"/>
      </w:tabs>
      <w:ind w:left="970" w:hanging="403"/>
    </w:pPr>
    <w:rPr>
      <w:rFonts w:ascii="Times New Roman" w:hAnsi="Times New Roman"/>
      <w:b/>
    </w:rPr>
  </w:style>
  <w:style w:type="paragraph" w:styleId="ListNumber">
    <w:name w:val="List Number"/>
    <w:basedOn w:val="List"/>
    <w:rsid w:val="00B3262C"/>
    <w:pPr>
      <w:numPr>
        <w:numId w:val="11"/>
      </w:numPr>
    </w:pPr>
  </w:style>
  <w:style w:type="character" w:customStyle="1" w:styleId="WingdingSymbols">
    <w:name w:val="Wingding Symbols"/>
    <w:rsid w:val="00B3262C"/>
    <w:rPr>
      <w:rFonts w:ascii="Wingdings" w:hAnsi="Wingdings"/>
    </w:rPr>
  </w:style>
  <w:style w:type="paragraph" w:customStyle="1" w:styleId="TableHeading">
    <w:name w:val="Table Heading"/>
    <w:basedOn w:val="HeadingBase"/>
    <w:rsid w:val="00B3262C"/>
    <w:pPr>
      <w:keepLines/>
      <w:pBdr>
        <w:bottom w:val="single" w:sz="6" w:space="1" w:color="918585"/>
      </w:pBdr>
      <w:spacing w:before="240"/>
    </w:pPr>
  </w:style>
  <w:style w:type="character" w:customStyle="1" w:styleId="HotSpot">
    <w:name w:val="HotSpot"/>
    <w:rsid w:val="00B3262C"/>
    <w:rPr>
      <w:color w:val="0033CC"/>
      <w:u w:val="none"/>
    </w:rPr>
  </w:style>
  <w:style w:type="paragraph" w:customStyle="1" w:styleId="BodyTextRight">
    <w:name w:val="Body Text Right"/>
    <w:basedOn w:val="BodyText"/>
    <w:rsid w:val="00B3262C"/>
    <w:pPr>
      <w:spacing w:before="0" w:after="0"/>
      <w:jc w:val="right"/>
    </w:pPr>
  </w:style>
  <w:style w:type="paragraph" w:styleId="Index3">
    <w:name w:val="index 3"/>
    <w:basedOn w:val="ListNumber2"/>
    <w:next w:val="Normal"/>
    <w:semiHidden/>
    <w:rsid w:val="00B3262C"/>
    <w:pPr>
      <w:numPr>
        <w:numId w:val="0"/>
      </w:numPr>
      <w:tabs>
        <w:tab w:val="right" w:leader="dot" w:pos="4176"/>
      </w:tabs>
    </w:pPr>
  </w:style>
  <w:style w:type="paragraph" w:styleId="ListNumber2">
    <w:name w:val="List Number 2"/>
    <w:basedOn w:val="List2"/>
    <w:rsid w:val="00B3262C"/>
    <w:pPr>
      <w:numPr>
        <w:numId w:val="10"/>
      </w:numPr>
      <w:tabs>
        <w:tab w:val="clear" w:pos="1060"/>
      </w:tabs>
    </w:pPr>
  </w:style>
  <w:style w:type="paragraph" w:customStyle="1" w:styleId="MarginNote">
    <w:name w:val="Margin Note"/>
    <w:basedOn w:val="BodyText"/>
    <w:rsid w:val="00B32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6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262C"/>
    <w:rPr>
      <w:sz w:val="32"/>
    </w:rPr>
  </w:style>
  <w:style w:type="paragraph" w:customStyle="1" w:styleId="HeadingProcedure">
    <w:name w:val="Heading Procedure"/>
    <w:basedOn w:val="HeadingBase"/>
    <w:next w:val="Normal"/>
    <w:rsid w:val="00B3262C"/>
    <w:pPr>
      <w:tabs>
        <w:tab w:val="left" w:pos="0"/>
      </w:tabs>
      <w:spacing w:before="120" w:after="60"/>
    </w:pPr>
    <w:rPr>
      <w:i/>
      <w:color w:val="918585"/>
      <w:sz w:val="22"/>
    </w:rPr>
  </w:style>
  <w:style w:type="paragraph" w:customStyle="1" w:styleId="TableBodyText">
    <w:name w:val="Table Body Text"/>
    <w:basedOn w:val="BodyText"/>
    <w:rsid w:val="00B3262C"/>
    <w:pPr>
      <w:spacing w:before="60" w:after="60"/>
    </w:pPr>
  </w:style>
  <w:style w:type="paragraph" w:styleId="ListContinue">
    <w:name w:val="List Continue"/>
    <w:basedOn w:val="List"/>
    <w:rsid w:val="00B3262C"/>
    <w:pPr>
      <w:ind w:firstLine="0"/>
    </w:pPr>
  </w:style>
  <w:style w:type="paragraph" w:customStyle="1" w:styleId="ListNote">
    <w:name w:val="List Note"/>
    <w:basedOn w:val="List"/>
    <w:rsid w:val="00B3262C"/>
    <w:pPr>
      <w:pBdr>
        <w:top w:val="single" w:sz="6" w:space="2" w:color="918585"/>
        <w:bottom w:val="single" w:sz="6" w:space="2" w:color="918585"/>
      </w:pBdr>
      <w:tabs>
        <w:tab w:val="left" w:pos="1021"/>
      </w:tabs>
      <w:ind w:firstLine="0"/>
    </w:pPr>
  </w:style>
  <w:style w:type="paragraph" w:customStyle="1" w:styleId="Warning">
    <w:name w:val="Warning"/>
    <w:basedOn w:val="BodyText"/>
    <w:rsid w:val="00B3262C"/>
    <w:pPr>
      <w:shd w:val="clear" w:color="auto" w:fill="D9D9D9"/>
      <w:tabs>
        <w:tab w:val="left" w:pos="992"/>
      </w:tabs>
      <w:ind w:left="119" w:right="119"/>
    </w:pPr>
    <w:rPr>
      <w:sz w:val="20"/>
    </w:rPr>
  </w:style>
  <w:style w:type="paragraph" w:customStyle="1" w:styleId="MarginIcons">
    <w:name w:val="Margin Icons"/>
    <w:basedOn w:val="BodyText"/>
    <w:rsid w:val="00B32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62C"/>
    <w:rPr>
      <w:rFonts w:ascii="Courier New" w:hAnsi="Courier New"/>
    </w:rPr>
  </w:style>
  <w:style w:type="paragraph" w:customStyle="1" w:styleId="NoteBullet">
    <w:name w:val="Note Bullet"/>
    <w:basedOn w:val="Note"/>
    <w:rsid w:val="00B3262C"/>
    <w:pPr>
      <w:tabs>
        <w:tab w:val="clear" w:pos="680"/>
      </w:tabs>
      <w:spacing w:before="60" w:after="60"/>
    </w:pPr>
  </w:style>
  <w:style w:type="paragraph" w:customStyle="1" w:styleId="SubHeading2">
    <w:name w:val="SubHeading2"/>
    <w:basedOn w:val="HeadingBase"/>
    <w:rsid w:val="00B3262C"/>
    <w:pPr>
      <w:spacing w:before="240" w:after="60"/>
    </w:pPr>
    <w:rPr>
      <w:sz w:val="20"/>
    </w:rPr>
  </w:style>
  <w:style w:type="paragraph" w:customStyle="1" w:styleId="SubHeading1">
    <w:name w:val="SubHeading1"/>
    <w:basedOn w:val="HeadingBase"/>
    <w:rsid w:val="00B3262C"/>
    <w:pPr>
      <w:spacing w:before="240" w:after="60"/>
    </w:pPr>
    <w:rPr>
      <w:color w:val="918585"/>
      <w:sz w:val="22"/>
    </w:rPr>
  </w:style>
  <w:style w:type="paragraph" w:customStyle="1" w:styleId="SideHeading">
    <w:name w:val="Side Heading"/>
    <w:basedOn w:val="HeadingBase"/>
    <w:rsid w:val="00B32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62C"/>
    <w:pPr>
      <w:numPr>
        <w:numId w:val="12"/>
      </w:numPr>
    </w:pPr>
  </w:style>
  <w:style w:type="paragraph" w:styleId="PlainText">
    <w:name w:val="Plain Text"/>
    <w:basedOn w:val="Normal"/>
    <w:link w:val="PlainTextChar"/>
    <w:rsid w:val="00B3262C"/>
    <w:rPr>
      <w:sz w:val="20"/>
    </w:rPr>
  </w:style>
  <w:style w:type="character" w:customStyle="1" w:styleId="PlainTextChar">
    <w:name w:val="Plain Text Char"/>
    <w:basedOn w:val="DefaultParagraphFont"/>
    <w:link w:val="PlainText"/>
    <w:rsid w:val="00B326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262C"/>
    <w:rPr>
      <w:b/>
      <w:smallCaps/>
    </w:rPr>
  </w:style>
  <w:style w:type="paragraph" w:customStyle="1" w:styleId="TableListNumber">
    <w:name w:val="Table List Number"/>
    <w:basedOn w:val="ListNumber"/>
    <w:rsid w:val="00B3262C"/>
    <w:pPr>
      <w:numPr>
        <w:numId w:val="0"/>
      </w:numPr>
    </w:pPr>
  </w:style>
  <w:style w:type="paragraph" w:styleId="TOC4">
    <w:name w:val="toc 4"/>
    <w:basedOn w:val="TOCBase"/>
    <w:next w:val="Normal"/>
    <w:semiHidden/>
    <w:rsid w:val="00B3262C"/>
    <w:pPr>
      <w:tabs>
        <w:tab w:val="right" w:leader="dot" w:pos="9071"/>
      </w:tabs>
      <w:ind w:left="1701"/>
    </w:pPr>
  </w:style>
  <w:style w:type="paragraph" w:customStyle="1" w:styleId="ListAlpha">
    <w:name w:val="List Alpha"/>
    <w:basedOn w:val="List"/>
    <w:rsid w:val="00B3262C"/>
    <w:pPr>
      <w:numPr>
        <w:numId w:val="9"/>
      </w:numPr>
    </w:pPr>
  </w:style>
  <w:style w:type="paragraph" w:customStyle="1" w:styleId="ListAlpha2">
    <w:name w:val="List Alpha 2"/>
    <w:basedOn w:val="List2"/>
    <w:rsid w:val="00B3262C"/>
    <w:pPr>
      <w:numPr>
        <w:numId w:val="8"/>
      </w:numPr>
    </w:pPr>
  </w:style>
  <w:style w:type="paragraph" w:styleId="List3">
    <w:name w:val="List 3"/>
    <w:basedOn w:val="BodyText"/>
    <w:rsid w:val="00B3262C"/>
    <w:pPr>
      <w:tabs>
        <w:tab w:val="left" w:pos="1021"/>
      </w:tabs>
      <w:spacing w:before="60" w:after="60"/>
      <w:ind w:left="1020" w:hanging="340"/>
    </w:pPr>
  </w:style>
  <w:style w:type="paragraph" w:styleId="List4">
    <w:name w:val="List 4"/>
    <w:basedOn w:val="BodyText"/>
    <w:rsid w:val="00B3262C"/>
    <w:pPr>
      <w:tabs>
        <w:tab w:val="left" w:pos="1361"/>
      </w:tabs>
      <w:spacing w:before="60" w:after="60"/>
      <w:ind w:left="1361" w:hanging="340"/>
    </w:pPr>
  </w:style>
  <w:style w:type="paragraph" w:styleId="List5">
    <w:name w:val="List 5"/>
    <w:basedOn w:val="BodyText"/>
    <w:rsid w:val="00B3262C"/>
    <w:pPr>
      <w:tabs>
        <w:tab w:val="left" w:pos="1701"/>
      </w:tabs>
      <w:spacing w:before="60" w:after="60"/>
      <w:ind w:left="1701" w:hanging="340"/>
    </w:pPr>
  </w:style>
  <w:style w:type="paragraph" w:styleId="ListBullet3">
    <w:name w:val="List Bullet 3"/>
    <w:basedOn w:val="List3"/>
    <w:rsid w:val="00B3262C"/>
    <w:pPr>
      <w:numPr>
        <w:numId w:val="15"/>
      </w:numPr>
      <w:tabs>
        <w:tab w:val="clear" w:pos="1021"/>
      </w:tabs>
      <w:ind w:left="1037" w:hanging="357"/>
    </w:pPr>
  </w:style>
  <w:style w:type="paragraph" w:styleId="ListBullet4">
    <w:name w:val="List Bullet 4"/>
    <w:basedOn w:val="List4"/>
    <w:rsid w:val="00B3262C"/>
    <w:pPr>
      <w:numPr>
        <w:numId w:val="3"/>
      </w:numPr>
    </w:pPr>
  </w:style>
  <w:style w:type="paragraph" w:styleId="ListBullet5">
    <w:name w:val="List Bullet 5"/>
    <w:basedOn w:val="List5"/>
    <w:rsid w:val="00B3262C"/>
    <w:pPr>
      <w:numPr>
        <w:numId w:val="4"/>
      </w:numPr>
    </w:pPr>
  </w:style>
  <w:style w:type="paragraph" w:styleId="ListContinue2">
    <w:name w:val="List Continue 2"/>
    <w:basedOn w:val="List2"/>
    <w:rsid w:val="00B3262C"/>
    <w:pPr>
      <w:ind w:firstLine="0"/>
    </w:pPr>
  </w:style>
  <w:style w:type="paragraph" w:styleId="ListContinue3">
    <w:name w:val="List Continue 3"/>
    <w:basedOn w:val="List3"/>
    <w:rsid w:val="00B3262C"/>
    <w:pPr>
      <w:ind w:left="1021" w:firstLine="0"/>
    </w:pPr>
  </w:style>
  <w:style w:type="paragraph" w:styleId="ListContinue4">
    <w:name w:val="List Continue 4"/>
    <w:basedOn w:val="List4"/>
    <w:rsid w:val="00B3262C"/>
    <w:pPr>
      <w:ind w:firstLine="0"/>
    </w:pPr>
  </w:style>
  <w:style w:type="paragraph" w:styleId="ListContinue5">
    <w:name w:val="List Continue 5"/>
    <w:basedOn w:val="List5"/>
    <w:rsid w:val="00B3262C"/>
    <w:pPr>
      <w:ind w:firstLine="0"/>
    </w:pPr>
  </w:style>
  <w:style w:type="paragraph" w:styleId="ListNumber3">
    <w:name w:val="List Number 3"/>
    <w:basedOn w:val="List3"/>
    <w:rsid w:val="00B3262C"/>
    <w:pPr>
      <w:numPr>
        <w:numId w:val="5"/>
      </w:numPr>
    </w:pPr>
  </w:style>
  <w:style w:type="paragraph" w:styleId="ListNumber4">
    <w:name w:val="List Number 4"/>
    <w:basedOn w:val="List4"/>
    <w:rsid w:val="00B3262C"/>
    <w:pPr>
      <w:numPr>
        <w:numId w:val="6"/>
      </w:numPr>
    </w:pPr>
  </w:style>
  <w:style w:type="paragraph" w:styleId="ListNumber5">
    <w:name w:val="List Number 5"/>
    <w:basedOn w:val="List5"/>
    <w:rsid w:val="00B3262C"/>
    <w:pPr>
      <w:numPr>
        <w:numId w:val="7"/>
      </w:numPr>
    </w:pPr>
  </w:style>
  <w:style w:type="paragraph" w:styleId="BlockText">
    <w:name w:val="Block Text"/>
    <w:basedOn w:val="Normal"/>
    <w:rsid w:val="00B3262C"/>
    <w:pPr>
      <w:spacing w:after="120"/>
      <w:ind w:left="1440" w:right="1440"/>
    </w:pPr>
  </w:style>
  <w:style w:type="character" w:customStyle="1" w:styleId="Subscript">
    <w:name w:val="Subscript"/>
    <w:basedOn w:val="DefaultParagraphFont"/>
    <w:rsid w:val="00B3262C"/>
    <w:rPr>
      <w:sz w:val="16"/>
      <w:vertAlign w:val="subscript"/>
    </w:rPr>
  </w:style>
  <w:style w:type="character" w:customStyle="1" w:styleId="Superscript">
    <w:name w:val="Superscript"/>
    <w:basedOn w:val="DefaultParagraphFont"/>
    <w:rsid w:val="00B3262C"/>
    <w:rPr>
      <w:sz w:val="16"/>
      <w:vertAlign w:val="superscript"/>
    </w:rPr>
  </w:style>
  <w:style w:type="character" w:customStyle="1" w:styleId="Symbols">
    <w:name w:val="Symbols"/>
    <w:basedOn w:val="DefaultParagraphFont"/>
    <w:rsid w:val="00B3262C"/>
    <w:rPr>
      <w:rFonts w:ascii="Symbol" w:hAnsi="Symbol"/>
    </w:rPr>
  </w:style>
  <w:style w:type="character" w:customStyle="1" w:styleId="MenuOptions">
    <w:name w:val="Menu Options"/>
    <w:basedOn w:val="DefaultParagraphFont"/>
    <w:rsid w:val="00B3262C"/>
    <w:rPr>
      <w:rFonts w:ascii="Arial Narrow" w:hAnsi="Arial Narrow"/>
      <w:smallCaps/>
    </w:rPr>
  </w:style>
  <w:style w:type="character" w:customStyle="1" w:styleId="Buttons">
    <w:name w:val="Buttons"/>
    <w:basedOn w:val="DefaultParagraphFont"/>
    <w:rsid w:val="00B3262C"/>
    <w:rPr>
      <w:b/>
    </w:rPr>
  </w:style>
  <w:style w:type="character" w:customStyle="1" w:styleId="Underlined">
    <w:name w:val="Underlined"/>
    <w:basedOn w:val="DefaultParagraphFont"/>
    <w:rsid w:val="00B3262C"/>
    <w:rPr>
      <w:u w:val="single"/>
    </w:rPr>
  </w:style>
  <w:style w:type="paragraph" w:customStyle="1" w:styleId="TableBodyTextRight">
    <w:name w:val="Table Body Text Right"/>
    <w:basedOn w:val="TableBodyText"/>
    <w:rsid w:val="00B3262C"/>
    <w:pPr>
      <w:widowControl w:val="0"/>
      <w:autoSpaceDE w:val="0"/>
      <w:autoSpaceDN w:val="0"/>
      <w:adjustRightInd w:val="0"/>
      <w:jc w:val="right"/>
    </w:pPr>
    <w:rPr>
      <w:rFonts w:cs="Arial"/>
      <w:szCs w:val="18"/>
    </w:rPr>
  </w:style>
  <w:style w:type="paragraph" w:customStyle="1" w:styleId="CopyrightText">
    <w:name w:val="Copyright Text"/>
    <w:basedOn w:val="BodyText"/>
    <w:rsid w:val="00B3262C"/>
    <w:rPr>
      <w:sz w:val="18"/>
    </w:rPr>
  </w:style>
  <w:style w:type="paragraph" w:customStyle="1" w:styleId="BodySmallRight">
    <w:name w:val="Body Small Right"/>
    <w:basedOn w:val="BodyTextRight"/>
    <w:rsid w:val="00B3262C"/>
    <w:rPr>
      <w:sz w:val="18"/>
      <w:szCs w:val="18"/>
    </w:rPr>
  </w:style>
  <w:style w:type="paragraph" w:customStyle="1" w:styleId="MarginEdition">
    <w:name w:val="Margin Edition"/>
    <w:basedOn w:val="MarginNote"/>
    <w:rsid w:val="00B3262C"/>
    <w:pPr>
      <w:spacing w:before="0" w:after="0"/>
    </w:pPr>
    <w:rPr>
      <w:rFonts w:ascii="Times New Roman" w:hAnsi="Times New Roman"/>
      <w:color w:val="999999"/>
    </w:rPr>
  </w:style>
  <w:style w:type="paragraph" w:customStyle="1" w:styleId="Spacer">
    <w:name w:val="Spacer"/>
    <w:basedOn w:val="Normal"/>
    <w:rsid w:val="00B3262C"/>
    <w:rPr>
      <w:sz w:val="2"/>
      <w:szCs w:val="2"/>
    </w:rPr>
  </w:style>
  <w:style w:type="character" w:customStyle="1" w:styleId="Small">
    <w:name w:val="Small"/>
    <w:basedOn w:val="DefaultParagraphFont"/>
    <w:rsid w:val="00B3262C"/>
    <w:rPr>
      <w:sz w:val="16"/>
    </w:rPr>
  </w:style>
  <w:style w:type="paragraph" w:customStyle="1" w:styleId="WideTable">
    <w:name w:val="Wide Table"/>
    <w:basedOn w:val="Normal"/>
    <w:rsid w:val="00B3262C"/>
    <w:pPr>
      <w:ind w:left="-1418"/>
    </w:pPr>
    <w:rPr>
      <w:sz w:val="2"/>
      <w:szCs w:val="2"/>
    </w:rPr>
  </w:style>
  <w:style w:type="character" w:styleId="PageNumber">
    <w:name w:val="page number"/>
    <w:basedOn w:val="DefaultParagraphFont"/>
    <w:rsid w:val="00B3262C"/>
  </w:style>
  <w:style w:type="paragraph" w:styleId="Quote">
    <w:name w:val="Quote"/>
    <w:basedOn w:val="Heading1"/>
    <w:link w:val="QuoteChar"/>
    <w:qFormat/>
    <w:rsid w:val="00B3262C"/>
    <w:rPr>
      <w:b w:val="0"/>
      <w:sz w:val="72"/>
      <w:szCs w:val="72"/>
      <w:lang w:val="en-NZ"/>
    </w:rPr>
  </w:style>
  <w:style w:type="character" w:customStyle="1" w:styleId="QuoteChar">
    <w:name w:val="Quote Char"/>
    <w:basedOn w:val="DefaultParagraphFont"/>
    <w:link w:val="Quote"/>
    <w:rsid w:val="00B32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62C"/>
    <w:pPr>
      <w:pageBreakBefore/>
    </w:pPr>
  </w:style>
  <w:style w:type="paragraph" w:customStyle="1" w:styleId="Border">
    <w:name w:val="Border"/>
    <w:basedOn w:val="Normal"/>
    <w:qFormat/>
    <w:rsid w:val="00B32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62C"/>
    <w:rPr>
      <w:b/>
      <w:bCs/>
      <w:i/>
      <w:iCs/>
      <w:color w:val="auto"/>
    </w:rPr>
  </w:style>
  <w:style w:type="paragraph" w:styleId="IntenseQuote">
    <w:name w:val="Intense Quote"/>
    <w:basedOn w:val="Normal"/>
    <w:next w:val="Normal"/>
    <w:link w:val="IntenseQuoteChar"/>
    <w:uiPriority w:val="30"/>
    <w:qFormat/>
    <w:rsid w:val="00B32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6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262C"/>
    <w:rPr>
      <w:smallCaps/>
      <w:color w:val="auto"/>
      <w:u w:val="single"/>
    </w:rPr>
  </w:style>
  <w:style w:type="character" w:styleId="IntenseReference">
    <w:name w:val="Intense Reference"/>
    <w:basedOn w:val="DefaultParagraphFont"/>
    <w:uiPriority w:val="32"/>
    <w:qFormat/>
    <w:rsid w:val="00B3262C"/>
    <w:rPr>
      <w:b/>
      <w:bCs/>
      <w:smallCaps/>
      <w:color w:val="auto"/>
      <w:spacing w:val="5"/>
      <w:u w:val="single"/>
    </w:rPr>
  </w:style>
  <w:style w:type="paragraph" w:customStyle="1" w:styleId="2ColumnHeading">
    <w:name w:val="2Column Heading"/>
    <w:basedOn w:val="BodyText"/>
    <w:qFormat/>
    <w:rsid w:val="00B3262C"/>
    <w:pPr>
      <w:spacing w:after="60"/>
      <w:ind w:left="-2268"/>
    </w:pPr>
    <w:rPr>
      <w:b/>
    </w:rPr>
  </w:style>
  <w:style w:type="paragraph" w:customStyle="1" w:styleId="Heading1TOC">
    <w:name w:val="Heading1 TOC"/>
    <w:basedOn w:val="Normal"/>
    <w:qFormat/>
    <w:rsid w:val="00B3262C"/>
    <w:pPr>
      <w:spacing w:before="240" w:after="120"/>
    </w:pPr>
    <w:rPr>
      <w:rFonts w:ascii="Times New Roman" w:hAnsi="Times New Roman"/>
      <w:b/>
      <w:sz w:val="32"/>
    </w:rPr>
  </w:style>
  <w:style w:type="paragraph" w:customStyle="1" w:styleId="Heading2TOC">
    <w:name w:val="Heading2 TOC"/>
    <w:basedOn w:val="Normal"/>
    <w:qFormat/>
    <w:rsid w:val="00B3262C"/>
    <w:pPr>
      <w:spacing w:before="240" w:after="60"/>
    </w:pPr>
    <w:rPr>
      <w:rFonts w:ascii="Times New Roman" w:hAnsi="Times New Roman"/>
      <w:b/>
      <w:sz w:val="28"/>
    </w:rPr>
  </w:style>
  <w:style w:type="character" w:customStyle="1" w:styleId="Underline">
    <w:name w:val="Underline"/>
    <w:basedOn w:val="DefaultParagraphFont"/>
    <w:qFormat/>
    <w:rsid w:val="00B3262C"/>
    <w:rPr>
      <w:u w:val="single"/>
    </w:rPr>
  </w:style>
  <w:style w:type="paragraph" w:styleId="BalloonText">
    <w:name w:val="Balloon Text"/>
    <w:basedOn w:val="Normal"/>
    <w:link w:val="BalloonTextChar"/>
    <w:rsid w:val="00B3262C"/>
    <w:rPr>
      <w:rFonts w:ascii="Tahoma" w:hAnsi="Tahoma" w:cs="Tahoma"/>
      <w:sz w:val="16"/>
      <w:szCs w:val="16"/>
    </w:rPr>
  </w:style>
  <w:style w:type="character" w:customStyle="1" w:styleId="BalloonTextChar">
    <w:name w:val="Balloon Text Char"/>
    <w:basedOn w:val="DefaultParagraphFont"/>
    <w:link w:val="BalloonText"/>
    <w:rsid w:val="00B326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26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26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1253</Words>
  <Characters>8028</Characters>
  <Application>Microsoft Office Word</Application>
  <DocSecurity>0</DocSecurity>
  <Lines>260</Lines>
  <Paragraphs>159</Paragraphs>
  <ScaleCrop>false</ScaleCrop>
  <Company>Author-it Software Corporation Ltd.</Company>
  <LinksUpToDate>false</LinksUpToDate>
  <CharactersWithSpaces>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SISXFAC405A Plan and provide sport and recreational services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2012-05-26T10:13:00Z</dcterms:created>
  <dcterms:modified xsi:type="dcterms:W3CDTF">2012-05-26T10:13:00Z</dcterms:modified>
</cp:coreProperties>
</file>