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040" w:rsidP="00C10040">
      <w:pPr>
        <w:pStyle w:val="Title"/>
      </w:pPr>
      <w:bookmarkStart w:id="0" w:name="_GoBack"/>
      <w:bookmarkEnd w:id="0"/>
      <w:r>
        <w:fldChar w:fldCharType="begin"/>
      </w:r>
      <w:r>
        <w:instrText xml:space="preserve"> TITLE   \* MERGEFORMAT </w:instrText>
      </w:r>
      <w:r>
        <w:fldChar w:fldCharType="separate"/>
      </w:r>
      <w:r>
        <w:t>SISSSOF307 Coach officials</w:t>
      </w:r>
      <w:r>
        <w:fldChar w:fldCharType="end"/>
      </w:r>
    </w:p>
    <w:p w:rsidR="00C10040" w:rsidP="00C10040">
      <w:pPr>
        <w:pStyle w:val="Version"/>
        <w:sectPr w:rsidSect="00DA61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19E" w:rsidP="00DA619E">
      <w:pPr>
        <w:pStyle w:val="SuperHeading"/>
      </w:pPr>
      <w:r w:rsidRPr="00DA619E">
        <w:t>SISSSOF307 Coach officials</w:t>
      </w:r>
    </w:p>
    <w:p w:rsidR="00000000" w:rsidRPr="00DA619E" w:rsidP="00DA619E">
      <w:pPr>
        <w:pStyle w:val="Heading1"/>
      </w:pPr>
      <w:bookmarkStart w:id="1" w:name="O_502068"/>
      <w:bookmarkEnd w:id="1"/>
      <w:r w:rsidRPr="00DA619E">
        <w:t>Modification History</w:t>
      </w:r>
    </w:p>
    <w:p w:rsidR="00000000" w:rsidRPr="00DA619E" w:rsidP="00DA619E">
      <w:pPr>
        <w:pStyle w:val="BodyText"/>
      </w:pPr>
      <w:r w:rsidRPr="00DA619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100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19E" w:rsidP="00DA619E">
            <w:pPr>
              <w:pStyle w:val="BodyText"/>
            </w:pPr>
            <w:r w:rsidRPr="00DA619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19E">
            <w:pPr>
              <w:pStyle w:val="BodyText"/>
              <w:rPr>
                <w:lang w:val="en-NZ"/>
              </w:rPr>
            </w:pPr>
            <w:r w:rsidRPr="00DA619E">
              <w:rPr>
                <w:rStyle w:val="SpecialBold"/>
              </w:rPr>
              <w:t>Comments</w:t>
            </w:r>
          </w:p>
        </w:tc>
      </w:tr>
      <w:tr w:rsidTr="00C100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19E">
            <w:pPr>
              <w:pStyle w:val="BodyText"/>
              <w:rPr>
                <w:lang w:val="en-NZ"/>
              </w:rPr>
            </w:pPr>
            <w:r w:rsidRPr="00DA61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19E" w:rsidP="00DA619E">
            <w:pPr>
              <w:pStyle w:val="BodyText"/>
            </w:pPr>
            <w:r w:rsidRPr="00DA619E">
              <w:t>New unit.</w:t>
            </w:r>
          </w:p>
        </w:tc>
      </w:tr>
    </w:tbl>
    <w:p w:rsidR="00000000" w:rsidRPr="00DA619E" w:rsidP="00DA619E">
      <w:pPr>
        <w:pStyle w:val="BodyText"/>
      </w:pPr>
    </w:p>
    <w:p w:rsidR="00000000" w:rsidRPr="00DA619E" w:rsidP="00DA619E">
      <w:pPr>
        <w:pStyle w:val="AllowPageBreak"/>
      </w:pPr>
    </w:p>
    <w:p w:rsidR="00000000" w:rsidRPr="00DA619E" w:rsidP="00DA619E">
      <w:pPr>
        <w:pStyle w:val="Heading1"/>
      </w:pPr>
      <w:bookmarkStart w:id="2" w:name="O_502069"/>
      <w:bookmarkEnd w:id="2"/>
      <w:r w:rsidRPr="00DA619E">
        <w:t>Unit Descriptor</w:t>
      </w:r>
    </w:p>
    <w:p w:rsidR="00000000" w:rsidRPr="00DA619E" w:rsidP="00DA619E">
      <w:pPr>
        <w:pStyle w:val="BodyText"/>
      </w:pPr>
      <w:r w:rsidRPr="00DA619E">
        <w:t>This unit describes the performance outcomes, sk</w:t>
      </w:r>
      <w:r w:rsidRPr="00DA619E">
        <w:t xml:space="preserve">ills and knowledge to coach officials to develop technical skills and improve their officiating performance. It includes the application of strategies to review and analyse the officiating environment, competition performance and skills required to modify </w:t>
      </w:r>
      <w:r w:rsidRPr="00DA619E">
        <w:t xml:space="preserve">and improve future performances. </w:t>
      </w:r>
    </w:p>
    <w:p w:rsidR="00000000" w:rsidRPr="00DA619E" w:rsidP="00DA619E">
      <w:pPr>
        <w:pStyle w:val="AllowPageBreak"/>
      </w:pPr>
    </w:p>
    <w:p w:rsidR="00000000" w:rsidRPr="00DA619E" w:rsidP="00DA619E">
      <w:pPr>
        <w:pStyle w:val="Heading1"/>
      </w:pPr>
      <w:bookmarkStart w:id="3" w:name="O_502070"/>
      <w:bookmarkEnd w:id="3"/>
      <w:r w:rsidRPr="00DA619E">
        <w:t>Application of the Unit</w:t>
      </w:r>
    </w:p>
    <w:p w:rsidR="00000000" w:rsidRPr="00DA619E" w:rsidP="00DA619E">
      <w:pPr>
        <w:pStyle w:val="BodyText"/>
      </w:pPr>
      <w:r w:rsidRPr="00DA619E">
        <w:t>This unit applies to those responsible for the development of officials in a chosen sport. This unit covers the application of relevant NSO and International Federation rules, regul</w:t>
      </w:r>
      <w:r w:rsidRPr="00DA619E">
        <w:t>ations and guidelines to design activities and drills to develop officiating skills. It also includes the application of strategies to analyse game performance and provide advice on performance enhancement.</w:t>
      </w:r>
    </w:p>
    <w:p w:rsidR="00000000" w:rsidRPr="00DA619E" w:rsidP="00DA619E">
      <w:pPr>
        <w:pStyle w:val="AllowPageBreak"/>
      </w:pPr>
    </w:p>
    <w:p w:rsidR="00000000" w:rsidRPr="00DA619E" w:rsidP="00DA619E">
      <w:pPr>
        <w:pStyle w:val="Heading1"/>
      </w:pPr>
      <w:bookmarkStart w:id="4" w:name="O_502071"/>
      <w:bookmarkEnd w:id="4"/>
      <w:r w:rsidRPr="00DA619E">
        <w:t>Licensing/Regulatory Information</w:t>
      </w:r>
    </w:p>
    <w:p w:rsidR="00000000" w:rsidRPr="00DA619E" w:rsidP="00DA619E">
      <w:pPr>
        <w:pStyle w:val="BodyText"/>
      </w:pPr>
      <w:r w:rsidRPr="00DA619E">
        <w:t>Each National Sporting Organisation (NSO) has specific training and assessment requirements for industry accreditation of officials. These requirements will vary between different sports and those developing training and assessment for this unit should un</w:t>
      </w:r>
      <w:r w:rsidRPr="00DA619E">
        <w:t>dertake consultation with the relevant NSO or State Sporting Organisation (SSO) to determine any specific arrangements for courses, trainers and assessors to facilitate RPL for individuals to achieve the required registration status to operate as an offici</w:t>
      </w:r>
      <w:r w:rsidRPr="00DA619E">
        <w:t xml:space="preserve">al in that sport. </w:t>
      </w:r>
    </w:p>
    <w:p w:rsidR="00000000" w:rsidRPr="00DA619E" w:rsidP="00DA619E">
      <w:pPr>
        <w:pStyle w:val="AllowPageBreak"/>
      </w:pPr>
    </w:p>
    <w:p w:rsidR="00000000" w:rsidRPr="00DA619E" w:rsidP="00DA619E">
      <w:pPr>
        <w:pStyle w:val="Heading1"/>
      </w:pPr>
      <w:bookmarkStart w:id="5" w:name="O_502072"/>
      <w:bookmarkEnd w:id="5"/>
      <w:r w:rsidRPr="00DA619E">
        <w:t>Pre-Requisites</w:t>
      </w:r>
    </w:p>
    <w:tbl>
      <w:tblPr>
        <w:tblW w:w="0" w:type="auto"/>
        <w:tblLayout w:type="fixed"/>
        <w:tblCellMar>
          <w:left w:w="62" w:type="dxa"/>
          <w:right w:w="62" w:type="dxa"/>
        </w:tblCellMar>
        <w:tblLook w:val="0000"/>
      </w:tblPr>
      <w:tblGrid>
        <w:gridCol w:w="1596"/>
        <w:gridCol w:w="5233"/>
      </w:tblGrid>
      <w:tr w:rsidTr="00DA619E">
        <w:tblPrEx>
          <w:tblW w:w="0" w:type="auto"/>
          <w:tblLayout w:type="fixed"/>
          <w:tblCellMar>
            <w:left w:w="62" w:type="dxa"/>
            <w:right w:w="62" w:type="dxa"/>
          </w:tblCellMar>
          <w:tblLook w:val="0000"/>
        </w:tblPrEx>
        <w:tc>
          <w:tcPr>
            <w:tcW w:w="1596" w:type="dxa"/>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t>SISSSOF101</w:t>
            </w:r>
          </w:p>
        </w:tc>
        <w:tc>
          <w:tcPr>
            <w:tcW w:w="5233" w:type="dxa"/>
            <w:tcBorders>
              <w:top w:val="nil"/>
              <w:left w:val="nil"/>
              <w:bottom w:val="nil"/>
              <w:right w:val="nil"/>
            </w:tcBorders>
            <w:tcMar>
              <w:top w:w="0" w:type="dxa"/>
              <w:left w:w="62" w:type="dxa"/>
              <w:bottom w:w="0" w:type="dxa"/>
              <w:right w:w="62" w:type="dxa"/>
            </w:tcMar>
          </w:tcPr>
          <w:p w:rsidR="00000000" w:rsidRPr="00DA619E" w:rsidP="00DA619E">
            <w:pPr>
              <w:pStyle w:val="BodyText"/>
            </w:pPr>
            <w:r w:rsidRPr="00DA619E">
              <w:t>Develop and update officiating knowledge</w:t>
            </w:r>
          </w:p>
        </w:tc>
      </w:tr>
    </w:tbl>
    <w:p w:rsidR="00000000" w:rsidRPr="00DA619E" w:rsidP="00DA619E">
      <w:pPr>
        <w:pStyle w:val="BodyText"/>
      </w:pPr>
    </w:p>
    <w:p w:rsidR="00000000" w:rsidRPr="00DA619E" w:rsidP="00DA619E">
      <w:pPr>
        <w:pStyle w:val="AllowPageBreak"/>
      </w:pPr>
    </w:p>
    <w:p w:rsidR="00000000" w:rsidRPr="00DA619E" w:rsidP="00DA619E">
      <w:pPr>
        <w:pStyle w:val="Heading1"/>
      </w:pPr>
      <w:bookmarkStart w:id="6" w:name="O_502073"/>
      <w:bookmarkEnd w:id="6"/>
      <w:r w:rsidRPr="00DA619E">
        <w:t>Employability Skills Information</w:t>
      </w:r>
    </w:p>
    <w:p w:rsidR="00000000" w:rsidRPr="00DA619E" w:rsidP="00DA619E">
      <w:pPr>
        <w:pStyle w:val="BodyText"/>
      </w:pPr>
      <w:r w:rsidRPr="00DA619E">
        <w:t>This unit contains employability skills.</w:t>
      </w:r>
    </w:p>
    <w:p w:rsidR="00000000" w:rsidRPr="00DA619E" w:rsidP="00DA619E">
      <w:pPr>
        <w:pStyle w:val="AllowPageBreak"/>
      </w:pPr>
    </w:p>
    <w:p w:rsidR="00000000" w:rsidRPr="00DA619E" w:rsidP="00DA619E">
      <w:pPr>
        <w:pStyle w:val="Heading1"/>
      </w:pPr>
      <w:bookmarkStart w:id="7" w:name="O_502074"/>
      <w:bookmarkEnd w:id="7"/>
      <w:r w:rsidRPr="00DA619E">
        <w:t>Elements and Performance Criteria Pre-Content</w:t>
      </w:r>
    </w:p>
    <w:p w:rsidR="00000000" w:rsidRPr="00DA619E" w:rsidP="00DA619E">
      <w:pPr>
        <w:pStyle w:val="Heading1"/>
      </w:pPr>
      <w:bookmarkStart w:id="8" w:name="O_502075"/>
      <w:bookmarkEnd w:id="8"/>
      <w:r w:rsidRPr="00DA619E">
        <w:t>Elements and Performance Criteria</w:t>
      </w:r>
    </w:p>
    <w:tbl>
      <w:tblPr>
        <w:tblW w:w="0" w:type="auto"/>
        <w:tblCellMar>
          <w:left w:w="62" w:type="dxa"/>
          <w:right w:w="62" w:type="dxa"/>
        </w:tblCellMar>
        <w:tblLook w:val="0000"/>
      </w:tblPr>
      <w:tblGrid>
        <w:gridCol w:w="4598"/>
        <w:gridCol w:w="4598"/>
      </w:tblGrid>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19E" w:rsidP="00DA619E">
            <w:pPr>
              <w:pStyle w:val="BodyText"/>
            </w:pPr>
            <w:r w:rsidRPr="00DA619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PERFORMANCE CRITERIA</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t>Performance criteria describe the performance needed to demonstr</w:t>
            </w:r>
            <w:r w:rsidRPr="00DA619E">
              <w:t>ate achievement of the element. Where bold italicised text is used, further information is detailed in the required skills and knowledge section and the range statement. Assessment of performance is to be consistent with the evidence guide.</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List"/>
              <w:rPr>
                <w:lang w:val="en-NZ"/>
              </w:rPr>
            </w:pPr>
            <w:r w:rsidRPr="00DA619E">
              <w:t>1.</w:t>
            </w:r>
            <w:r w:rsidRPr="00DA619E">
              <w:tab/>
              <w:t xml:space="preserve">Prepare to </w:t>
            </w:r>
            <w:r w:rsidRPr="00DA619E">
              <w:t>coach officials.</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
            </w:pPr>
            <w:r w:rsidRPr="00DA619E">
              <w:t>1.1</w:t>
            </w:r>
            <w:r w:rsidRPr="00DA619E">
              <w:tab/>
              <w:t>Identify key aspects of the current officiating environment by consulting with key stakeholders.</w:t>
            </w:r>
          </w:p>
          <w:p w:rsidR="00000000" w:rsidRPr="00DA619E" w:rsidP="00DA619E">
            <w:pPr>
              <w:pStyle w:val="List"/>
            </w:pPr>
            <w:r w:rsidRPr="00DA619E">
              <w:t>1.2</w:t>
            </w:r>
            <w:r w:rsidRPr="00DA619E">
              <w:tab/>
              <w:t>Confirm participant eligibility, motivation and officiating career goals and assess readiness to acquire skills.</w:t>
            </w:r>
          </w:p>
          <w:p w:rsidR="00000000" w:rsidRPr="00DA619E" w:rsidP="00DA619E">
            <w:pPr>
              <w:pStyle w:val="List"/>
            </w:pPr>
            <w:r w:rsidRPr="00DA619E">
              <w:t>1.3</w:t>
            </w:r>
            <w:r w:rsidRPr="00DA619E">
              <w:tab/>
            </w:r>
            <w:r w:rsidRPr="00DA619E">
              <w:t>Select the particular officiating skills to be developed.</w:t>
            </w:r>
          </w:p>
          <w:p w:rsidR="00000000" w:rsidRPr="00DA619E" w:rsidP="00DA619E">
            <w:pPr>
              <w:pStyle w:val="List"/>
            </w:pPr>
            <w:r w:rsidRPr="00DA619E">
              <w:t>1.4</w:t>
            </w:r>
            <w:r w:rsidRPr="00DA619E">
              <w:tab/>
              <w:t xml:space="preserve">Ensure health and safety requirements, presentation and equipment are in line with organisational policies and procedures. </w:t>
            </w:r>
          </w:p>
          <w:p w:rsidR="00000000" w:rsidRPr="00DA619E" w:rsidP="00DA619E">
            <w:pPr>
              <w:pStyle w:val="List"/>
            </w:pPr>
            <w:r w:rsidRPr="00DA619E">
              <w:t>1.5</w:t>
            </w:r>
            <w:r w:rsidRPr="00DA619E">
              <w:tab/>
              <w:t>Select components of the official’s development program.</w:t>
            </w:r>
          </w:p>
          <w:p w:rsidR="00000000" w:rsidP="00DA619E">
            <w:pPr>
              <w:pStyle w:val="List"/>
              <w:rPr>
                <w:lang w:val="en-NZ"/>
              </w:rPr>
            </w:pPr>
            <w:r w:rsidRPr="00DA619E">
              <w:t>1.6</w:t>
            </w:r>
            <w:r w:rsidRPr="00DA619E">
              <w:tab/>
              <w:t>Ident</w:t>
            </w:r>
            <w:r w:rsidRPr="00DA619E">
              <w:t>ify appropriate professionals to assist with design and implementation of training and recovery program for officials.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List"/>
              <w:rPr>
                <w:lang w:val="en-NZ"/>
              </w:rPr>
            </w:pPr>
            <w:r w:rsidRPr="00DA619E">
              <w:t>2.</w:t>
            </w:r>
            <w:r w:rsidRPr="00DA619E">
              <w:tab/>
              <w:t>Conduct drills and activities to develop officiating skills.</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
            </w:pPr>
            <w:r w:rsidRPr="00DA619E">
              <w:t>2.1</w:t>
            </w:r>
            <w:r w:rsidRPr="00DA619E">
              <w:tab/>
              <w:t xml:space="preserve">Prepare a </w:t>
            </w:r>
            <w:r w:rsidRPr="00DA619E">
              <w:rPr>
                <w:rStyle w:val="BoldandItalics"/>
              </w:rPr>
              <w:t>session plan</w:t>
            </w:r>
            <w:r w:rsidRPr="00DA619E">
              <w:t xml:space="preserve"> and allocate sufficient space and resources f</w:t>
            </w:r>
            <w:r w:rsidRPr="00DA619E">
              <w:t>or the activities.</w:t>
            </w:r>
          </w:p>
          <w:p w:rsidR="00000000" w:rsidRPr="00DA619E" w:rsidP="00DA619E">
            <w:pPr>
              <w:pStyle w:val="List"/>
            </w:pPr>
            <w:r w:rsidRPr="00DA619E">
              <w:t>2.2</w:t>
            </w:r>
            <w:r w:rsidRPr="00DA619E">
              <w:tab/>
              <w:t xml:space="preserve">Confirm that environment, facilities and </w:t>
            </w:r>
            <w:r w:rsidRPr="00DA619E">
              <w:rPr>
                <w:rStyle w:val="BoldandItalics"/>
              </w:rPr>
              <w:t>equipment</w:t>
            </w:r>
            <w:r w:rsidRPr="00DA619E">
              <w:t xml:space="preserve"> meet organisational requirements.</w:t>
            </w:r>
          </w:p>
          <w:p w:rsidR="00000000" w:rsidRPr="00DA619E" w:rsidP="00DA619E">
            <w:pPr>
              <w:pStyle w:val="List"/>
            </w:pPr>
            <w:r w:rsidRPr="00DA619E">
              <w:t>2.3</w:t>
            </w:r>
            <w:r w:rsidRPr="00DA619E">
              <w:tab/>
              <w:t xml:space="preserve">Select and use a range of </w:t>
            </w:r>
            <w:r w:rsidRPr="00DA619E">
              <w:rPr>
                <w:rStyle w:val="BoldandItalics"/>
              </w:rPr>
              <w:t>coaching styles</w:t>
            </w:r>
            <w:r w:rsidRPr="00DA619E">
              <w:t xml:space="preserve"> and</w:t>
            </w:r>
            <w:r w:rsidRPr="00DA619E">
              <w:rPr>
                <w:rStyle w:val="BoldandItalics"/>
              </w:rPr>
              <w:t xml:space="preserve"> teaching methods </w:t>
            </w:r>
            <w:r w:rsidRPr="00DA619E">
              <w:t>to transfer skills and knowledge.</w:t>
            </w:r>
          </w:p>
          <w:p w:rsidR="00000000" w:rsidRPr="00DA619E" w:rsidP="00DA619E">
            <w:pPr>
              <w:pStyle w:val="List"/>
            </w:pPr>
            <w:r w:rsidRPr="00DA619E">
              <w:t>2.4</w:t>
            </w:r>
            <w:r w:rsidRPr="00DA619E">
              <w:tab/>
              <w:t>Undertake observation with minimal disrupti</w:t>
            </w:r>
            <w:r w:rsidRPr="00DA619E">
              <w:t>on to activities.</w:t>
            </w:r>
          </w:p>
          <w:p w:rsidR="00000000" w:rsidRPr="00DA619E" w:rsidP="00DA619E">
            <w:pPr>
              <w:pStyle w:val="List"/>
            </w:pPr>
            <w:r w:rsidRPr="00DA619E">
              <w:t>2.5</w:t>
            </w:r>
            <w:r w:rsidRPr="00DA619E">
              <w:tab/>
              <w:t>Observe officials skill execution and apply correction techniques to improve the skill on an individualised and/or group basis.</w:t>
            </w:r>
          </w:p>
          <w:p w:rsidR="00000000" w:rsidRPr="00DA619E" w:rsidP="00DA619E">
            <w:pPr>
              <w:pStyle w:val="List"/>
            </w:pPr>
            <w:r w:rsidRPr="00DA619E">
              <w:t>2.6</w:t>
            </w:r>
            <w:r w:rsidRPr="00DA619E">
              <w:tab/>
              <w:t>Explain and demonstrate specific skills to be coached.</w:t>
            </w:r>
          </w:p>
          <w:p w:rsidR="00000000" w:rsidRPr="00DA619E" w:rsidP="00DA619E">
            <w:pPr>
              <w:pStyle w:val="List"/>
            </w:pPr>
            <w:r w:rsidRPr="00DA619E">
              <w:t>2.7</w:t>
            </w:r>
            <w:r w:rsidRPr="00DA619E">
              <w:tab/>
              <w:t xml:space="preserve">Apply strategies to maintain group control </w:t>
            </w:r>
            <w:r w:rsidRPr="00DA619E">
              <w:t>to ensure safety and enjoyment of the individual and group.</w:t>
            </w:r>
          </w:p>
          <w:p w:rsidR="00000000" w:rsidRPr="00DA619E" w:rsidP="00DA619E">
            <w:pPr>
              <w:pStyle w:val="List"/>
            </w:pPr>
            <w:r w:rsidRPr="00DA619E">
              <w:t>2.8</w:t>
            </w:r>
            <w:r w:rsidRPr="00DA619E">
              <w:tab/>
              <w:t xml:space="preserve">Provide </w:t>
            </w:r>
            <w:r w:rsidRPr="00DA619E">
              <w:rPr>
                <w:rStyle w:val="BoldandItalics"/>
              </w:rPr>
              <w:t>feedback</w:t>
            </w:r>
            <w:r w:rsidRPr="00DA619E">
              <w:t xml:space="preserve"> in a constructive and supportive manner.</w:t>
            </w:r>
          </w:p>
          <w:p w:rsidR="00000000" w:rsidP="00DA619E">
            <w:pPr>
              <w:pStyle w:val="List"/>
              <w:rPr>
                <w:lang w:val="en-NZ"/>
              </w:rPr>
            </w:pP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List"/>
              <w:rPr>
                <w:lang w:val="en-NZ"/>
              </w:rPr>
            </w:pPr>
            <w:r w:rsidRPr="00DA619E">
              <w:t>3.</w:t>
            </w:r>
            <w:r w:rsidRPr="00DA619E">
              <w:tab/>
              <w:t>Prepare officials for competition.</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
            </w:pPr>
            <w:r w:rsidRPr="00DA619E">
              <w:t>3.1</w:t>
            </w:r>
            <w:r w:rsidRPr="00DA619E">
              <w:tab/>
              <w:t>Prepare officials at an appropriate motivational and psychological level for competition.</w:t>
            </w:r>
          </w:p>
          <w:p w:rsidR="00000000" w:rsidRPr="00DA619E" w:rsidP="00DA619E">
            <w:pPr>
              <w:pStyle w:val="List"/>
            </w:pPr>
            <w:r w:rsidRPr="00DA619E">
              <w:t>3.2</w:t>
            </w:r>
            <w:r w:rsidRPr="00DA619E">
              <w:tab/>
              <w:t xml:space="preserve">Ensure appropriate </w:t>
            </w:r>
            <w:r w:rsidRPr="00DA619E">
              <w:rPr>
                <w:rStyle w:val="BoldandItalics"/>
              </w:rPr>
              <w:t>administrative requirements</w:t>
            </w:r>
            <w:r w:rsidRPr="00DA619E">
              <w:t xml:space="preserve"> are advised to the official prior to competition.</w:t>
            </w:r>
          </w:p>
          <w:p w:rsidR="00000000" w:rsidP="00DA619E">
            <w:pPr>
              <w:pStyle w:val="List"/>
              <w:rPr>
                <w:lang w:val="en-NZ"/>
              </w:rPr>
            </w:pPr>
            <w:r w:rsidRPr="00DA619E">
              <w:t>3.3</w:t>
            </w:r>
            <w:r w:rsidRPr="00DA619E">
              <w:tab/>
              <w:t xml:space="preserve">Prepare an </w:t>
            </w:r>
            <w:r w:rsidRPr="00DA619E">
              <w:rPr>
                <w:rStyle w:val="BoldandItalics"/>
              </w:rPr>
              <w:t xml:space="preserve">officiating plan </w:t>
            </w:r>
            <w:r w:rsidRPr="00DA619E">
              <w:t>in consultation with the official.</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List"/>
              <w:rPr>
                <w:lang w:val="en-NZ"/>
              </w:rPr>
            </w:pPr>
            <w:r w:rsidRPr="00DA619E">
              <w:t>4.</w:t>
            </w:r>
            <w:r w:rsidRPr="00DA619E">
              <w:tab/>
              <w:t>Analyse official’s competition performance.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
            </w:pPr>
            <w:r w:rsidRPr="00DA619E">
              <w:t>4.1</w:t>
            </w:r>
            <w:r w:rsidRPr="00DA619E">
              <w:tab/>
            </w:r>
            <w:r w:rsidRPr="00DA619E">
              <w:t>Observe officials performance and record key officiating aspects of performance.</w:t>
            </w:r>
          </w:p>
          <w:p w:rsidR="00000000" w:rsidRPr="00DA619E" w:rsidP="00DA619E">
            <w:pPr>
              <w:pStyle w:val="List"/>
            </w:pPr>
            <w:r w:rsidRPr="00DA619E">
              <w:t>4.2</w:t>
            </w:r>
            <w:r w:rsidRPr="00DA619E">
              <w:tab/>
              <w:t xml:space="preserve">Identify any </w:t>
            </w:r>
            <w:r w:rsidRPr="00DA619E">
              <w:rPr>
                <w:rStyle w:val="BoldandItalics"/>
              </w:rPr>
              <w:t>performance problems or difficulties</w:t>
            </w:r>
            <w:r w:rsidRPr="00DA619E">
              <w:t xml:space="preserve">. </w:t>
            </w:r>
          </w:p>
          <w:p w:rsidR="00000000" w:rsidRPr="00DA619E" w:rsidP="00DA619E">
            <w:pPr>
              <w:pStyle w:val="List"/>
            </w:pPr>
            <w:r w:rsidRPr="00DA619E">
              <w:t>4.3</w:t>
            </w:r>
            <w:r w:rsidRPr="00DA619E">
              <w:tab/>
              <w:t>Analyse officiating performance against NSO and International Federation (IF) standards.</w:t>
            </w:r>
          </w:p>
          <w:p w:rsidR="00000000" w:rsidRPr="00DA619E" w:rsidP="00DA619E">
            <w:pPr>
              <w:pStyle w:val="List"/>
            </w:pPr>
            <w:r w:rsidRPr="00DA619E">
              <w:t>4.4</w:t>
            </w:r>
            <w:r w:rsidRPr="00DA619E">
              <w:tab/>
              <w:t>Conduct debriefing ses</w:t>
            </w:r>
            <w:r w:rsidRPr="00DA619E">
              <w:t xml:space="preserve">sion with officials following competition using effective </w:t>
            </w:r>
            <w:r w:rsidRPr="00DA619E">
              <w:rPr>
                <w:rStyle w:val="BoldandItalics"/>
              </w:rPr>
              <w:t>communication strategies</w:t>
            </w:r>
            <w:r w:rsidRPr="00DA619E">
              <w:t>.</w:t>
            </w:r>
          </w:p>
          <w:p w:rsidR="00000000" w:rsidRPr="00DA619E" w:rsidP="00DA619E">
            <w:pPr>
              <w:pStyle w:val="List"/>
            </w:pPr>
            <w:r w:rsidRPr="00DA619E">
              <w:t>4.5</w:t>
            </w:r>
            <w:r w:rsidRPr="00DA619E">
              <w:tab/>
              <w:t xml:space="preserve">Identify ways to rectify performance problems or difficulties and develop relevant coaching strategies to enhance officiating performance. </w:t>
            </w:r>
          </w:p>
        </w:tc>
      </w:tr>
    </w:tbl>
    <w:p w:rsidR="00000000" w:rsidRPr="00DA619E" w:rsidP="00DA619E">
      <w:pPr>
        <w:pStyle w:val="BodyText"/>
      </w:pPr>
    </w:p>
    <w:p w:rsidR="00000000" w:rsidRPr="00DA619E" w:rsidP="00DA619E">
      <w:pPr>
        <w:pStyle w:val="AllowPageBreak"/>
      </w:pPr>
    </w:p>
    <w:p w:rsidR="00000000" w:rsidRPr="00DA619E" w:rsidP="00DA619E">
      <w:pPr>
        <w:pStyle w:val="Heading1"/>
      </w:pPr>
      <w:bookmarkStart w:id="9" w:name="O_502076"/>
      <w:bookmarkEnd w:id="9"/>
      <w:r w:rsidRPr="00DA619E">
        <w:t xml:space="preserve">Required </w:t>
      </w:r>
      <w:r w:rsidRPr="00DA619E">
        <w:t>Skills and Knowledge</w:t>
      </w:r>
    </w:p>
    <w:tbl>
      <w:tblPr>
        <w:tblW w:w="0" w:type="auto"/>
        <w:tblCellMar>
          <w:left w:w="62" w:type="dxa"/>
          <w:right w:w="62" w:type="dxa"/>
        </w:tblCellMar>
        <w:tblLook w:val="0000"/>
      </w:tblPr>
      <w:tblGrid>
        <w:gridCol w:w="9196"/>
      </w:tblGrid>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t>This section describes the skills and knowledge required for this unit.</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Required skills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communication skills specifically the use of questioning techniques and clarity in oral communication</w:t>
            </w:r>
          </w:p>
          <w:p w:rsidR="00000000" w:rsidRPr="00DA619E" w:rsidP="00DA619E">
            <w:pPr>
              <w:pStyle w:val="ListBullet"/>
            </w:pPr>
            <w:r w:rsidRPr="00DA619E">
              <w:t>interpersonal skills to facilitate participation and encourage effective coaching outcomes</w:t>
            </w:r>
          </w:p>
          <w:p w:rsidR="00000000" w:rsidRPr="00DA619E" w:rsidP="00DA619E">
            <w:pPr>
              <w:pStyle w:val="ListBullet"/>
            </w:pPr>
            <w:r w:rsidRPr="00DA619E">
              <w:t>observation skills to determine strengths and weaknesses in officials’ competition performance</w:t>
            </w:r>
          </w:p>
          <w:p w:rsidR="00000000" w:rsidRPr="00DA619E" w:rsidP="00DA619E">
            <w:pPr>
              <w:pStyle w:val="ListBullet"/>
            </w:pPr>
            <w:r w:rsidRPr="00DA619E">
              <w:t>language and literacy skills to:</w:t>
            </w:r>
          </w:p>
          <w:p w:rsidR="00000000" w:rsidRPr="00DA619E" w:rsidP="00DA619E">
            <w:pPr>
              <w:pStyle w:val="ListBullet2"/>
            </w:pPr>
            <w:r w:rsidRPr="00DA619E">
              <w:t>access and interpret information abo</w:t>
            </w:r>
            <w:r w:rsidRPr="00DA619E">
              <w:t xml:space="preserve">ut the officiating standards for the relevant level of game or competition </w:t>
            </w:r>
          </w:p>
          <w:p w:rsidR="00000000" w:rsidRPr="00DA619E" w:rsidP="00DA619E">
            <w:pPr>
              <w:pStyle w:val="ListBullet2"/>
            </w:pPr>
            <w:r w:rsidRPr="00DA619E">
              <w:t xml:space="preserve">complete documentation in relation to session and officiating plans </w:t>
            </w:r>
          </w:p>
          <w:p w:rsidR="00000000" w:rsidRPr="00DA619E" w:rsidP="00DA619E">
            <w:pPr>
              <w:pStyle w:val="ListBullet"/>
            </w:pPr>
            <w:r w:rsidRPr="00DA619E">
              <w:t>problem-solving skills to:</w:t>
            </w:r>
          </w:p>
          <w:p w:rsidR="00000000" w:rsidRPr="00DA619E" w:rsidP="00DA619E">
            <w:pPr>
              <w:pStyle w:val="ListBullet2"/>
            </w:pPr>
            <w:r w:rsidRPr="00DA619E">
              <w:t>respond appropriately to performance problems experienced by officials</w:t>
            </w:r>
          </w:p>
          <w:p w:rsidR="00000000" w:rsidRPr="00DA619E" w:rsidP="00DA619E">
            <w:pPr>
              <w:pStyle w:val="ListBullet2"/>
            </w:pPr>
            <w:r w:rsidRPr="00DA619E">
              <w:t>apply strategies to design coaching activities to meet identified needs</w:t>
            </w:r>
          </w:p>
          <w:p w:rsidR="00000000" w:rsidP="00DA619E">
            <w:pPr>
              <w:pStyle w:val="ListBullet2"/>
              <w:rPr>
                <w:lang w:val="en-NZ"/>
              </w:rPr>
            </w:pPr>
            <w:r w:rsidRPr="00DA619E">
              <w:t>planning and organising skills to design and conduct coaching sessions for officials.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Required knowledge</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NSO and IF codes, rules and guidelines including officiating standards</w:t>
            </w:r>
          </w:p>
          <w:p w:rsidR="00000000" w:rsidRPr="00DA619E" w:rsidP="00DA619E">
            <w:pPr>
              <w:pStyle w:val="ListBullet"/>
            </w:pPr>
            <w:r w:rsidRPr="00DA619E">
              <w:t xml:space="preserve">relevant legislation to enable safe conduct of activities </w:t>
            </w:r>
          </w:p>
          <w:p w:rsidR="00000000" w:rsidRPr="00DA619E" w:rsidP="00DA619E">
            <w:pPr>
              <w:pStyle w:val="ListBullet"/>
            </w:pPr>
            <w:r w:rsidRPr="00DA619E">
              <w:t xml:space="preserve">officiating codes of practice and best practice principles to coach officials to the highest standard </w:t>
            </w:r>
          </w:p>
          <w:p w:rsidR="00000000" w:rsidRPr="00DA619E" w:rsidP="00DA619E">
            <w:pPr>
              <w:pStyle w:val="ListBullet"/>
            </w:pPr>
            <w:r w:rsidRPr="00DA619E">
              <w:t>basic principles of training, such as explanation, demonstration, review, trainee explanation,</w:t>
            </w:r>
            <w:r w:rsidRPr="00DA619E">
              <w:t xml:space="preserve"> trainee demonstration and feedback</w:t>
            </w:r>
          </w:p>
          <w:p w:rsidR="00000000" w:rsidRPr="00DA619E" w:rsidP="00DA619E">
            <w:pPr>
              <w:pStyle w:val="ListBullet"/>
            </w:pPr>
            <w:r w:rsidRPr="00DA619E">
              <w:t>activities relevant to the sport and officiating level</w:t>
            </w:r>
          </w:p>
          <w:p w:rsidR="00000000" w:rsidRPr="00DA619E" w:rsidP="00DA619E">
            <w:pPr>
              <w:pStyle w:val="ListBullet"/>
            </w:pPr>
            <w:r w:rsidRPr="00DA619E">
              <w:t>basic principles of group management.</w:t>
            </w:r>
          </w:p>
        </w:tc>
      </w:tr>
    </w:tbl>
    <w:p w:rsidR="00000000" w:rsidRPr="00DA619E" w:rsidP="00DA619E">
      <w:pPr>
        <w:pStyle w:val="BodyText"/>
      </w:pPr>
    </w:p>
    <w:p w:rsidR="00000000" w:rsidRPr="00DA619E" w:rsidP="00DA619E">
      <w:pPr>
        <w:pStyle w:val="AllowPageBreak"/>
      </w:pPr>
    </w:p>
    <w:p w:rsidR="00000000" w:rsidRPr="00DA619E" w:rsidP="00DA619E">
      <w:pPr>
        <w:pStyle w:val="Heading1"/>
      </w:pPr>
      <w:bookmarkStart w:id="10" w:name="O_502077"/>
      <w:bookmarkEnd w:id="10"/>
      <w:r w:rsidRPr="00DA619E">
        <w:t>Evidence Guide</w:t>
      </w:r>
    </w:p>
    <w:tbl>
      <w:tblPr>
        <w:tblW w:w="0" w:type="auto"/>
        <w:tblCellMar>
          <w:left w:w="62" w:type="dxa"/>
          <w:right w:w="62" w:type="dxa"/>
        </w:tblCellMar>
        <w:tblLook w:val="0000"/>
      </w:tblPr>
      <w:tblGrid>
        <w:gridCol w:w="4598"/>
        <w:gridCol w:w="4598"/>
      </w:tblGrid>
      <w:tr w:rsidTr="00C100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t>The evidence guide provides advice on assessment and must be read in conjunction with the per</w:t>
            </w:r>
            <w:r w:rsidRPr="00DA619E">
              <w:t>formance criteria, required skills and knowledge, range statement and the Assessment Guidelines for the Training Package.</w:t>
            </w:r>
          </w:p>
        </w:tc>
      </w:tr>
      <w:tr w:rsidTr="00C100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Overview of assessment</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BodyText"/>
            </w:pPr>
            <w:r w:rsidRPr="00DA619E">
              <w:t>Evidence of the ability to:</w:t>
            </w:r>
          </w:p>
          <w:p w:rsidR="00000000" w:rsidRPr="00DA619E" w:rsidP="00DA619E">
            <w:pPr>
              <w:pStyle w:val="ListBullet"/>
            </w:pPr>
            <w:r w:rsidRPr="00DA619E">
              <w:t>interpret relevant rules, regulations and competition requirements to coach officials according to NSO and IF requirements</w:t>
            </w:r>
          </w:p>
          <w:p w:rsidR="00000000" w:rsidRPr="00DA619E" w:rsidP="00DA619E">
            <w:pPr>
              <w:pStyle w:val="ListBullet"/>
            </w:pPr>
            <w:r w:rsidRPr="00DA619E">
              <w:t>apply effective planning and organisation skills to deliver sessions to improve technical skills</w:t>
            </w:r>
          </w:p>
          <w:p w:rsidR="00000000" w:rsidRPr="00DA619E" w:rsidP="00DA619E">
            <w:pPr>
              <w:pStyle w:val="ListBullet"/>
            </w:pPr>
            <w:r w:rsidRPr="00DA619E">
              <w:t>use a r</w:t>
            </w:r>
            <w:r w:rsidRPr="00DA619E">
              <w:t>ange of coaching styles and teaching methods to transfer skills and knowledge to officials</w:t>
            </w:r>
          </w:p>
          <w:p w:rsidR="00000000" w:rsidRPr="00DA619E" w:rsidP="00DA619E">
            <w:pPr>
              <w:pStyle w:val="ListBullet"/>
            </w:pPr>
            <w:r w:rsidRPr="00DA619E">
              <w:t>observe and monitor the progress of the officials and provide feedback objectively within required time frames about performance enhancements</w:t>
            </w:r>
          </w:p>
          <w:p w:rsidR="00000000" w:rsidP="00DA619E">
            <w:pPr>
              <w:pStyle w:val="ListBullet"/>
              <w:rPr>
                <w:lang w:val="en-NZ"/>
              </w:rPr>
            </w:pPr>
            <w:r w:rsidRPr="00DA619E">
              <w:t>use a range of communic</w:t>
            </w:r>
            <w:r w:rsidRPr="00DA619E">
              <w:t>ation strategies to work effectively with officials.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BodyText"/>
            </w:pPr>
            <w:r w:rsidRPr="00DA619E">
              <w:t>Assessment must ensure:</w:t>
            </w:r>
          </w:p>
          <w:p w:rsidR="00000000" w:rsidRPr="00DA619E" w:rsidP="00DA619E">
            <w:pPr>
              <w:pStyle w:val="ListBullet"/>
            </w:pPr>
            <w:r w:rsidRPr="00DA619E">
              <w:t>coaching of multiple officials over a sufficient period of time to observe progress in technical skills.</w:t>
            </w:r>
          </w:p>
          <w:p w:rsidR="00000000" w:rsidRPr="00DA619E" w:rsidP="00DA619E">
            <w:pPr>
              <w:pStyle w:val="BodyText"/>
            </w:pPr>
            <w:r w:rsidRPr="00DA619E">
              <w:t>Assessment must also ensure access to:</w:t>
            </w:r>
          </w:p>
          <w:p w:rsidR="00000000" w:rsidRPr="00DA619E" w:rsidP="00DA619E">
            <w:pPr>
              <w:pStyle w:val="ListBullet"/>
            </w:pPr>
            <w:r w:rsidRPr="00DA619E">
              <w:t>a  sport-specific training or competition setting or environment</w:t>
            </w:r>
          </w:p>
          <w:p w:rsidR="00000000" w:rsidRPr="00DA619E" w:rsidP="00DA619E">
            <w:pPr>
              <w:pStyle w:val="ListBullet"/>
            </w:pPr>
            <w:r w:rsidRPr="00DA619E">
              <w:t>participants, equipment and facilities and support officials in a competition setting or environment</w:t>
            </w:r>
          </w:p>
          <w:p w:rsidR="00000000" w:rsidP="00DA619E">
            <w:pPr>
              <w:pStyle w:val="ListBullet"/>
              <w:rPr>
                <w:lang w:val="en-NZ"/>
              </w:rPr>
            </w:pPr>
            <w:r w:rsidRPr="00DA619E">
              <w:t xml:space="preserve">current NSO and IF rules and regulations and best </w:t>
            </w:r>
            <w:r w:rsidRPr="00DA619E">
              <w:t>practice principles for the development of officials.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BodyText"/>
            </w:pPr>
            <w:r w:rsidRPr="00DA619E">
              <w:t xml:space="preserve">A range of assessment methods should be used to assess practical skills and knowledge. The following examples are appropriate for this unit: </w:t>
            </w:r>
          </w:p>
          <w:p w:rsidR="00000000" w:rsidRPr="00DA619E" w:rsidP="00DA619E">
            <w:pPr>
              <w:pStyle w:val="ListBullet"/>
            </w:pPr>
            <w:r w:rsidRPr="00DA619E">
              <w:t>observation of training sessions incl</w:t>
            </w:r>
            <w:r w:rsidRPr="00DA619E">
              <w:t>uding making and communicating information about skills</w:t>
            </w:r>
          </w:p>
          <w:p w:rsidR="00000000" w:rsidRPr="00DA619E" w:rsidP="00DA619E">
            <w:pPr>
              <w:pStyle w:val="ListBullet"/>
            </w:pPr>
            <w:r w:rsidRPr="00DA619E">
              <w:t>observation providing feedback to officials after the competition or game</w:t>
            </w:r>
          </w:p>
          <w:p w:rsidR="00000000" w:rsidRPr="00DA619E" w:rsidP="00DA619E">
            <w:pPr>
              <w:pStyle w:val="ListBullet"/>
            </w:pPr>
            <w:r w:rsidRPr="00DA619E">
              <w:t>oral or written questioning to assess knowledge of NSO and IF rules and regulations for coaching officials</w:t>
            </w:r>
          </w:p>
          <w:p w:rsidR="00000000" w:rsidRPr="00DA619E" w:rsidP="00DA619E">
            <w:pPr>
              <w:pStyle w:val="ListBullet"/>
            </w:pPr>
            <w:r w:rsidRPr="00DA619E">
              <w:t>review of portfolio</w:t>
            </w:r>
            <w:r w:rsidRPr="00DA619E">
              <w:t>s of evidence such as session and officiating plans</w:t>
            </w:r>
          </w:p>
          <w:p w:rsidR="00000000" w:rsidP="00DA619E">
            <w:pPr>
              <w:pStyle w:val="ListBullet"/>
              <w:rPr>
                <w:lang w:val="en-NZ"/>
              </w:rPr>
            </w:pPr>
            <w:r w:rsidRPr="00DA619E">
              <w:t>third-party reports from a supervisor detailing work performance.</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BodyText"/>
            </w:pPr>
            <w:r w:rsidRPr="00DA619E">
              <w:t>Holistic assessment with other units relevant to the industry sector, workplace and job role is re</w:t>
            </w:r>
            <w:r w:rsidRPr="00DA619E">
              <w:t>commended, for example:</w:t>
            </w:r>
          </w:p>
          <w:p w:rsidR="00000000" w:rsidRPr="00DA619E" w:rsidP="00DA619E">
            <w:pPr>
              <w:pStyle w:val="ListBullet"/>
            </w:pPr>
            <w:r w:rsidRPr="00DA619E">
              <w:t>sport-specific units of competency.</w:t>
            </w:r>
          </w:p>
        </w:tc>
      </w:tr>
    </w:tbl>
    <w:p w:rsidR="00000000" w:rsidRPr="00DA619E" w:rsidP="00DA619E">
      <w:pPr>
        <w:pStyle w:val="BodyText"/>
      </w:pPr>
    </w:p>
    <w:p w:rsidR="00000000" w:rsidRPr="00DA619E" w:rsidP="00DA619E">
      <w:pPr>
        <w:pStyle w:val="AllowPageBreak"/>
      </w:pPr>
    </w:p>
    <w:p w:rsidR="00000000" w:rsidRPr="00DA619E" w:rsidP="00DA619E">
      <w:pPr>
        <w:pStyle w:val="Heading1"/>
      </w:pPr>
      <w:bookmarkStart w:id="11" w:name="O_502078"/>
      <w:bookmarkEnd w:id="11"/>
      <w:r w:rsidRPr="00DA619E">
        <w:t>Range Statement</w:t>
      </w:r>
    </w:p>
    <w:tbl>
      <w:tblPr>
        <w:tblW w:w="0" w:type="auto"/>
        <w:tblCellMar>
          <w:left w:w="62" w:type="dxa"/>
          <w:right w:w="62" w:type="dxa"/>
        </w:tblCellMar>
        <w:tblLook w:val="0000"/>
      </w:tblPr>
      <w:tblGrid>
        <w:gridCol w:w="4598"/>
        <w:gridCol w:w="4598"/>
      </w:tblGrid>
      <w:tr w:rsidTr="00C100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t>The range statement relates to the unit of competency as a whole. It allows for different work environments and situations that may affect performance. Bold ita</w:t>
            </w:r>
            <w:r w:rsidRPr="00DA619E">
              <w:t>licised wording, if used in the performance criteria, is detailed below. Essential operating conditions that may be present with training and assessment (depending on the work situation, needs of the individual, accessibility of the item, and local industr</w:t>
            </w:r>
            <w:r w:rsidRPr="00DA619E">
              <w:t>y and regional contexts) may also be included.</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Key aspects</w:t>
            </w:r>
            <w:r w:rsidRPr="00DA61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current relevant registration and accreditation requirements</w:t>
            </w:r>
          </w:p>
          <w:p w:rsidR="00000000" w:rsidRPr="00DA619E" w:rsidP="00DA619E">
            <w:pPr>
              <w:pStyle w:val="ListBullet"/>
            </w:pPr>
            <w:r w:rsidRPr="00DA619E">
              <w:t>emotional tone:</w:t>
            </w:r>
          </w:p>
          <w:p w:rsidR="00000000" w:rsidRPr="00DA619E" w:rsidP="00DA619E">
            <w:pPr>
              <w:pStyle w:val="ListBullet2"/>
            </w:pPr>
            <w:r w:rsidRPr="00DA619E">
              <w:t xml:space="preserve">hostile </w:t>
            </w:r>
          </w:p>
          <w:p w:rsidR="00000000" w:rsidRPr="00DA619E" w:rsidP="00DA619E">
            <w:pPr>
              <w:pStyle w:val="ListBullet2"/>
            </w:pPr>
            <w:r w:rsidRPr="00DA619E">
              <w:t xml:space="preserve">emotionally charged </w:t>
            </w:r>
          </w:p>
          <w:p w:rsidR="00000000" w:rsidRPr="00DA619E" w:rsidP="00DA619E">
            <w:pPr>
              <w:pStyle w:val="ListBullet2"/>
            </w:pPr>
            <w:r w:rsidRPr="00DA619E">
              <w:t xml:space="preserve">isolated </w:t>
            </w:r>
          </w:p>
          <w:p w:rsidR="00000000" w:rsidRPr="00DA619E" w:rsidP="00DA619E">
            <w:pPr>
              <w:pStyle w:val="ListBullet2"/>
            </w:pPr>
            <w:r w:rsidRPr="00DA619E">
              <w:t>supportive</w:t>
            </w:r>
          </w:p>
          <w:p w:rsidR="00000000" w:rsidP="00DA619E">
            <w:pPr>
              <w:pStyle w:val="ListBullet2"/>
              <w:rPr>
                <w:lang w:val="en-NZ"/>
              </w:rPr>
            </w:pPr>
            <w:r w:rsidRPr="00DA619E">
              <w:t>negative.</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 xml:space="preserve">Stakeholders </w:t>
            </w:r>
            <w:r w:rsidRPr="00DA619E">
              <w:t>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competitors </w:t>
            </w:r>
          </w:p>
          <w:p w:rsidR="00000000" w:rsidRPr="00DA619E" w:rsidP="00DA619E">
            <w:pPr>
              <w:pStyle w:val="ListBullet"/>
            </w:pPr>
            <w:r w:rsidRPr="00DA619E">
              <w:t xml:space="preserve">teams </w:t>
            </w:r>
          </w:p>
          <w:p w:rsidR="00000000" w:rsidRPr="00DA619E" w:rsidP="00DA619E">
            <w:pPr>
              <w:pStyle w:val="ListBullet"/>
            </w:pPr>
            <w:r w:rsidRPr="00DA619E">
              <w:t xml:space="preserve">coaches of individuals/teams </w:t>
            </w:r>
          </w:p>
          <w:p w:rsidR="00000000" w:rsidRPr="00DA619E" w:rsidP="00DA619E">
            <w:pPr>
              <w:pStyle w:val="ListBullet"/>
            </w:pPr>
            <w:r w:rsidRPr="00DA619E">
              <w:t xml:space="preserve">sports administrators </w:t>
            </w:r>
          </w:p>
          <w:p w:rsidR="00000000" w:rsidRPr="00DA619E" w:rsidP="00DA619E">
            <w:pPr>
              <w:pStyle w:val="ListBullet"/>
            </w:pPr>
            <w:r w:rsidRPr="00DA619E">
              <w:t xml:space="preserve">media </w:t>
            </w:r>
          </w:p>
          <w:p w:rsidR="00000000" w:rsidP="00DA619E">
            <w:pPr>
              <w:pStyle w:val="ListBullet"/>
              <w:rPr>
                <w:lang w:val="en-NZ"/>
              </w:rPr>
            </w:pPr>
            <w:r w:rsidRPr="00DA619E">
              <w:t>officials.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Session plan</w:t>
            </w:r>
            <w:r w:rsidRPr="00DA61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aims</w:t>
            </w:r>
          </w:p>
          <w:p w:rsidR="00000000" w:rsidRPr="00DA619E" w:rsidP="00DA619E">
            <w:pPr>
              <w:pStyle w:val="ListBullet"/>
            </w:pPr>
            <w:r w:rsidRPr="00DA619E">
              <w:t>dates and times</w:t>
            </w:r>
          </w:p>
          <w:p w:rsidR="00000000" w:rsidRPr="00DA619E" w:rsidP="00DA619E">
            <w:pPr>
              <w:pStyle w:val="ListBullet"/>
            </w:pPr>
            <w:r w:rsidRPr="00DA619E">
              <w:t>activity or drill components and structure</w:t>
            </w:r>
          </w:p>
          <w:p w:rsidR="00000000" w:rsidRPr="00DA619E" w:rsidP="00DA619E">
            <w:pPr>
              <w:pStyle w:val="ListBullet"/>
            </w:pPr>
            <w:r w:rsidRPr="00DA619E">
              <w:t>logistics</w:t>
            </w:r>
          </w:p>
          <w:p w:rsidR="00000000" w:rsidP="00DA619E">
            <w:pPr>
              <w:pStyle w:val="ListBullet"/>
              <w:rPr>
                <w:lang w:val="en-NZ"/>
              </w:rPr>
            </w:pPr>
            <w:r w:rsidRPr="00DA619E">
              <w:t>equipment required.</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 xml:space="preserve">Equipment </w:t>
            </w:r>
            <w:r w:rsidRPr="00DA619E">
              <w:t>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protective or safety </w:t>
            </w:r>
          </w:p>
          <w:p w:rsidR="00000000" w:rsidRPr="00DA619E" w:rsidP="00DA619E">
            <w:pPr>
              <w:pStyle w:val="ListBullet"/>
            </w:pPr>
            <w:r w:rsidRPr="00DA619E">
              <w:t>sport specific</w:t>
            </w:r>
          </w:p>
          <w:p w:rsidR="00000000" w:rsidRPr="00DA619E" w:rsidP="00DA619E">
            <w:pPr>
              <w:pStyle w:val="ListBullet"/>
            </w:pPr>
            <w:r w:rsidRPr="00DA619E">
              <w:t>training aids</w:t>
            </w:r>
          </w:p>
          <w:p w:rsidR="00000000" w:rsidRPr="00DA619E" w:rsidP="00DA619E">
            <w:pPr>
              <w:pStyle w:val="ListBullet"/>
            </w:pPr>
            <w:r w:rsidRPr="00DA619E">
              <w:t>personal equipment</w:t>
            </w:r>
          </w:p>
          <w:p w:rsidR="00000000" w:rsidP="00DA619E">
            <w:pPr>
              <w:pStyle w:val="ListBullet"/>
              <w:rPr>
                <w:lang w:val="en-NZ"/>
              </w:rPr>
            </w:pPr>
            <w:r w:rsidRPr="00DA619E">
              <w:t>technical equipment such as video, wireless and monitoring.</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Coaching styles</w:t>
            </w:r>
            <w:r w:rsidRPr="00DA61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friendly and approachable while maintaining a 'professional distance' </w:t>
            </w:r>
          </w:p>
          <w:p w:rsidR="00000000" w:rsidRPr="00DA619E" w:rsidP="00DA619E">
            <w:pPr>
              <w:pStyle w:val="ListBullet"/>
            </w:pPr>
            <w:r w:rsidRPr="00DA619E">
              <w:t xml:space="preserve">clear, precise and if appropriate directive regarding non negotiable issues, e.g. safety factors </w:t>
            </w:r>
          </w:p>
          <w:p w:rsidR="00000000" w:rsidRPr="00DA619E" w:rsidP="00DA619E">
            <w:pPr>
              <w:pStyle w:val="ListBullet"/>
            </w:pPr>
            <w:r w:rsidRPr="00DA619E">
              <w:t xml:space="preserve">humorous when appropriate </w:t>
            </w:r>
          </w:p>
          <w:p w:rsidR="00000000" w:rsidRPr="00DA619E" w:rsidP="00DA619E">
            <w:pPr>
              <w:pStyle w:val="ListBullet"/>
            </w:pPr>
            <w:r w:rsidRPr="00DA619E">
              <w:t xml:space="preserve">laisez faire when appropriate </w:t>
            </w:r>
          </w:p>
          <w:p w:rsidR="00000000" w:rsidRPr="00DA619E" w:rsidP="00DA619E">
            <w:pPr>
              <w:pStyle w:val="ListBullet"/>
            </w:pPr>
            <w:r w:rsidRPr="00DA619E">
              <w:t xml:space="preserve">organised and efficient </w:t>
            </w:r>
          </w:p>
          <w:p w:rsidR="00000000" w:rsidRPr="00DA619E" w:rsidP="00DA619E">
            <w:pPr>
              <w:pStyle w:val="ListBullet"/>
            </w:pPr>
            <w:r w:rsidRPr="00DA619E">
              <w:t xml:space="preserve">a 'critical friend' </w:t>
            </w:r>
          </w:p>
          <w:p w:rsidR="00000000" w:rsidRPr="00DA619E" w:rsidP="00DA619E">
            <w:pPr>
              <w:pStyle w:val="ListBullet"/>
            </w:pPr>
            <w:r w:rsidRPr="00DA619E">
              <w:t xml:space="preserve">supportive and encouraging </w:t>
            </w:r>
          </w:p>
          <w:p w:rsidR="00000000" w:rsidRPr="00DA619E" w:rsidP="00DA619E">
            <w:pPr>
              <w:pStyle w:val="ListBullet"/>
            </w:pPr>
            <w:r w:rsidRPr="00DA619E">
              <w:t>motivational and inspiring</w:t>
            </w:r>
            <w:r w:rsidRPr="00DA619E">
              <w:t xml:space="preserve"> </w:t>
            </w:r>
          </w:p>
          <w:p w:rsidR="00000000" w:rsidP="00DA619E">
            <w:pPr>
              <w:pStyle w:val="ListBullet"/>
              <w:rPr>
                <w:lang w:val="en-NZ"/>
              </w:rPr>
            </w:pPr>
            <w:r w:rsidRPr="00DA619E">
              <w:t>disciplinarian, including modification of undesirable behaviours in officials.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 xml:space="preserve">Teaching methods </w:t>
            </w:r>
            <w:r w:rsidRPr="00DA619E">
              <w:t>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whole or part approaches </w:t>
            </w:r>
          </w:p>
          <w:p w:rsidR="00000000" w:rsidRPr="00DA619E" w:rsidP="00DA619E">
            <w:pPr>
              <w:pStyle w:val="ListBullet"/>
            </w:pPr>
            <w:r w:rsidRPr="00DA619E">
              <w:t xml:space="preserve">shaping approaches </w:t>
            </w:r>
          </w:p>
          <w:p w:rsidR="00000000" w:rsidRPr="00DA619E" w:rsidP="00DA619E">
            <w:pPr>
              <w:pStyle w:val="ListBullet"/>
            </w:pPr>
            <w:r w:rsidRPr="00DA619E">
              <w:t xml:space="preserve">modelling approaches </w:t>
            </w:r>
          </w:p>
          <w:p w:rsidR="00000000" w:rsidRPr="00DA619E" w:rsidP="00DA619E">
            <w:pPr>
              <w:pStyle w:val="ListBullet"/>
            </w:pPr>
            <w:r w:rsidRPr="00DA619E">
              <w:t xml:space="preserve">command and response approaches </w:t>
            </w:r>
          </w:p>
          <w:p w:rsidR="00000000" w:rsidRPr="00DA619E" w:rsidP="00DA619E">
            <w:pPr>
              <w:pStyle w:val="ListBullet"/>
            </w:pPr>
            <w:r w:rsidRPr="00DA619E">
              <w:t xml:space="preserve">directive approaches through specific set tasks </w:t>
            </w:r>
          </w:p>
          <w:p w:rsidR="00000000" w:rsidRPr="00DA619E" w:rsidP="00DA619E">
            <w:pPr>
              <w:pStyle w:val="ListBullet"/>
            </w:pPr>
            <w:r w:rsidRPr="00DA619E">
              <w:t xml:space="preserve">reciprocal or peer tutoring approaches </w:t>
            </w:r>
          </w:p>
          <w:p w:rsidR="00000000" w:rsidRPr="00DA619E" w:rsidP="00DA619E">
            <w:pPr>
              <w:pStyle w:val="ListBullet"/>
            </w:pPr>
            <w:r w:rsidRPr="00DA619E">
              <w:t xml:space="preserve">feedback and refinement approaches </w:t>
            </w:r>
          </w:p>
          <w:p w:rsidR="00000000" w:rsidRPr="00DA619E" w:rsidP="00DA619E">
            <w:pPr>
              <w:pStyle w:val="ListBullet"/>
            </w:pPr>
            <w:r w:rsidRPr="00DA619E">
              <w:t xml:space="preserve">guided discovery approaches (setting problems and allowing officials to discover solutions) </w:t>
            </w:r>
          </w:p>
          <w:p w:rsidR="00000000" w:rsidP="00DA619E">
            <w:pPr>
              <w:pStyle w:val="ListBullet"/>
              <w:rPr>
                <w:lang w:val="en-NZ"/>
              </w:rPr>
            </w:pPr>
            <w:r w:rsidRPr="00DA619E">
              <w:t>experimental or problem solving approa</w:t>
            </w:r>
            <w:r w:rsidRPr="00DA619E">
              <w:t>ches.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Feedback</w:t>
            </w:r>
            <w:r w:rsidRPr="00DA619E">
              <w:t xml:space="preserve"> may be: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verbal </w:t>
            </w:r>
          </w:p>
          <w:p w:rsidR="00000000" w:rsidRPr="00DA619E" w:rsidP="00DA619E">
            <w:pPr>
              <w:pStyle w:val="ListBullet"/>
            </w:pPr>
            <w:r w:rsidRPr="00DA619E">
              <w:t xml:space="preserve">written </w:t>
            </w:r>
          </w:p>
          <w:p w:rsidR="00000000" w:rsidRPr="00DA619E" w:rsidP="00DA619E">
            <w:pPr>
              <w:pStyle w:val="ListBullet"/>
            </w:pPr>
            <w:r w:rsidRPr="00DA619E">
              <w:t xml:space="preserve">visual </w:t>
            </w:r>
          </w:p>
          <w:p w:rsidR="00000000" w:rsidRPr="00DA619E" w:rsidP="00DA619E">
            <w:pPr>
              <w:pStyle w:val="ListBullet"/>
            </w:pPr>
            <w:r w:rsidRPr="00DA619E">
              <w:t>tactile</w:t>
            </w:r>
          </w:p>
          <w:p w:rsidR="00000000" w:rsidRPr="00DA619E" w:rsidP="00DA619E">
            <w:pPr>
              <w:pStyle w:val="ListBullet"/>
            </w:pPr>
            <w:r w:rsidRPr="00DA619E">
              <w:t>incremental during an event or activity</w:t>
            </w:r>
          </w:p>
          <w:p w:rsidR="00000000" w:rsidP="00DA619E">
            <w:pPr>
              <w:pStyle w:val="ListBullet"/>
              <w:rPr>
                <w:lang w:val="en-NZ"/>
              </w:rPr>
            </w:pPr>
            <w:r w:rsidRPr="00DA619E">
              <w:t>at completion.</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Administrative requirements</w:t>
            </w:r>
            <w:r w:rsidRPr="00DA61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advice of appointment </w:t>
            </w:r>
          </w:p>
          <w:p w:rsidR="00000000" w:rsidRPr="00DA619E" w:rsidP="00DA619E">
            <w:pPr>
              <w:pStyle w:val="ListBullet"/>
            </w:pPr>
            <w:r w:rsidRPr="00DA619E">
              <w:t>level of competition</w:t>
            </w:r>
          </w:p>
          <w:p w:rsidR="00000000" w:rsidRPr="00DA619E" w:rsidP="00DA619E">
            <w:pPr>
              <w:pStyle w:val="ListBullet"/>
            </w:pPr>
            <w:r w:rsidRPr="00DA619E">
              <w:t>officiating partners</w:t>
            </w:r>
          </w:p>
          <w:p w:rsidR="00000000" w:rsidRPr="00DA619E" w:rsidP="00DA619E">
            <w:pPr>
              <w:pStyle w:val="ListBullet"/>
            </w:pPr>
            <w:r w:rsidRPr="00DA619E">
              <w:t>venue</w:t>
            </w:r>
          </w:p>
          <w:p w:rsidR="00000000" w:rsidRPr="00DA619E" w:rsidP="00DA619E">
            <w:pPr>
              <w:pStyle w:val="ListBullet"/>
            </w:pPr>
            <w:r w:rsidRPr="00DA619E">
              <w:t>start time</w:t>
            </w:r>
          </w:p>
          <w:p w:rsidR="00000000" w:rsidRPr="00DA619E" w:rsidP="00DA619E">
            <w:pPr>
              <w:pStyle w:val="ListBullet"/>
            </w:pPr>
            <w:r w:rsidRPr="00DA619E">
              <w:t>competition teams</w:t>
            </w:r>
          </w:p>
          <w:p w:rsidR="00000000" w:rsidRPr="00DA619E" w:rsidP="00DA619E">
            <w:pPr>
              <w:pStyle w:val="ListBullet"/>
            </w:pPr>
            <w:r w:rsidRPr="00DA619E">
              <w:t>format of competition</w:t>
            </w:r>
          </w:p>
          <w:p w:rsidR="00000000" w:rsidP="00DA619E">
            <w:pPr>
              <w:pStyle w:val="ListBullet"/>
              <w:rPr>
                <w:lang w:val="en-NZ"/>
              </w:rPr>
            </w:pPr>
            <w:r w:rsidRPr="00DA619E">
              <w:t>official's contact at competition.</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 xml:space="preserve">Officiating plan </w:t>
            </w:r>
            <w:r w:rsidRPr="00DA619E">
              <w:t>must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 xml:space="preserve">anticipated focus of performance </w:t>
            </w:r>
          </w:p>
          <w:p w:rsidR="00000000" w:rsidRPr="00DA619E" w:rsidP="00DA619E">
            <w:pPr>
              <w:pStyle w:val="ListBullet"/>
            </w:pPr>
            <w:r w:rsidRPr="00DA619E">
              <w:t xml:space="preserve">goals </w:t>
            </w:r>
          </w:p>
          <w:p w:rsidR="00000000" w:rsidRPr="00DA619E" w:rsidP="00DA619E">
            <w:pPr>
              <w:pStyle w:val="ListBullet"/>
            </w:pPr>
            <w:r w:rsidRPr="00DA619E">
              <w:t xml:space="preserve">intended strategies </w:t>
            </w:r>
          </w:p>
          <w:p w:rsidR="00000000" w:rsidP="00DA619E">
            <w:pPr>
              <w:pStyle w:val="ListBullet"/>
              <w:rPr>
                <w:lang w:val="en-NZ"/>
              </w:rPr>
            </w:pPr>
            <w:r w:rsidRPr="00DA619E">
              <w:t>measures.</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Performance problems or difficulties</w:t>
            </w:r>
            <w:r w:rsidRPr="00DA61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shyness or lack of confidence</w:t>
            </w:r>
          </w:p>
          <w:p w:rsidR="00000000" w:rsidRPr="00DA619E" w:rsidP="00DA619E">
            <w:pPr>
              <w:pStyle w:val="ListBullet"/>
            </w:pPr>
            <w:r w:rsidRPr="00DA619E">
              <w:t>ineffective communication</w:t>
            </w:r>
          </w:p>
          <w:p w:rsidR="00000000" w:rsidRPr="00DA619E" w:rsidP="00DA619E">
            <w:pPr>
              <w:pStyle w:val="ListBullet"/>
            </w:pPr>
            <w:r w:rsidRPr="00DA619E">
              <w:t>language or cultural barriers</w:t>
            </w:r>
          </w:p>
          <w:p w:rsidR="00000000" w:rsidRPr="00DA619E" w:rsidP="00DA619E">
            <w:pPr>
              <w:pStyle w:val="ListBullet"/>
            </w:pPr>
            <w:r w:rsidRPr="00DA619E">
              <w:t>insufficient knowledge of rules</w:t>
            </w:r>
          </w:p>
          <w:p w:rsidR="00000000" w:rsidRPr="00DA619E" w:rsidP="00DA619E">
            <w:pPr>
              <w:pStyle w:val="ListBullet"/>
            </w:pPr>
            <w:r w:rsidRPr="00DA619E">
              <w:t>distraction by players, coaches, spectators and others</w:t>
            </w:r>
          </w:p>
          <w:p w:rsidR="00000000" w:rsidRPr="00DA619E" w:rsidP="00DA619E">
            <w:pPr>
              <w:pStyle w:val="ListBullet"/>
            </w:pPr>
            <w:r w:rsidRPr="00DA619E">
              <w:t>physical fitness and preparation</w:t>
            </w:r>
          </w:p>
          <w:p w:rsidR="00000000" w:rsidRPr="00DA619E" w:rsidP="00DA619E">
            <w:pPr>
              <w:pStyle w:val="ListBullet"/>
            </w:pPr>
            <w:r w:rsidRPr="00DA619E">
              <w:t>psychological preparation</w:t>
            </w:r>
          </w:p>
          <w:p w:rsidR="00000000" w:rsidP="00DA619E">
            <w:pPr>
              <w:pStyle w:val="ListBullet"/>
              <w:rPr>
                <w:lang w:val="en-NZ"/>
              </w:rPr>
            </w:pPr>
            <w:r w:rsidRPr="00DA619E">
              <w:t>lack of resilience.</w:t>
            </w:r>
          </w:p>
        </w:tc>
      </w:tr>
      <w:tr w:rsidTr="00C100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19E">
            <w:pPr>
              <w:pStyle w:val="BodyText"/>
              <w:rPr>
                <w:lang w:val="en-NZ"/>
              </w:rPr>
            </w:pPr>
            <w:r w:rsidRPr="00DA619E">
              <w:rPr>
                <w:rStyle w:val="BoldandItalics"/>
              </w:rPr>
              <w:t xml:space="preserve">Communication strategies </w:t>
            </w:r>
            <w:r w:rsidRPr="00DA619E">
              <w:t>may incl</w:t>
            </w:r>
            <w:r w:rsidRPr="00DA619E">
              <w:t>ude:</w:t>
            </w:r>
          </w:p>
        </w:tc>
        <w:tc>
          <w:tcPr>
            <w:tcW w:w="0" w:type="auto"/>
            <w:tcBorders>
              <w:top w:val="nil"/>
              <w:left w:val="nil"/>
              <w:bottom w:val="nil"/>
              <w:right w:val="nil"/>
            </w:tcBorders>
            <w:tcMar>
              <w:top w:w="0" w:type="dxa"/>
              <w:left w:w="62" w:type="dxa"/>
              <w:bottom w:w="0" w:type="dxa"/>
              <w:right w:w="62" w:type="dxa"/>
            </w:tcMar>
          </w:tcPr>
          <w:p w:rsidR="00000000" w:rsidRPr="00DA619E" w:rsidP="00DA619E">
            <w:pPr>
              <w:pStyle w:val="ListBullet"/>
            </w:pPr>
            <w:r w:rsidRPr="00DA619E">
              <w:t>active listening</w:t>
            </w:r>
          </w:p>
          <w:p w:rsidR="00000000" w:rsidRPr="00DA619E" w:rsidP="00DA619E">
            <w:pPr>
              <w:pStyle w:val="ListBullet"/>
            </w:pPr>
            <w:r w:rsidRPr="00DA619E">
              <w:t>questioning techniques</w:t>
            </w:r>
          </w:p>
          <w:p w:rsidR="00000000" w:rsidRPr="00DA619E" w:rsidP="00DA619E">
            <w:pPr>
              <w:pStyle w:val="ListBullet"/>
            </w:pPr>
            <w:r w:rsidRPr="00DA619E">
              <w:t>rephrasing and repeating questions, requests and statements to confirm that they have been correctly understood</w:t>
            </w:r>
          </w:p>
          <w:p w:rsidR="00000000" w:rsidRPr="00DA619E" w:rsidP="00DA619E">
            <w:pPr>
              <w:pStyle w:val="ListBullet"/>
            </w:pPr>
            <w:r w:rsidRPr="00DA619E">
              <w:t>empathising with the official’s situation while upholding rules and regulations</w:t>
            </w:r>
          </w:p>
          <w:p w:rsidR="00000000" w:rsidRPr="00DA619E" w:rsidP="00DA619E">
            <w:pPr>
              <w:pStyle w:val="ListBullet"/>
            </w:pPr>
            <w:r w:rsidRPr="00DA619E">
              <w:t>assertiveness</w:t>
            </w:r>
          </w:p>
          <w:p w:rsidR="00000000" w:rsidRPr="00DA619E" w:rsidP="00DA619E">
            <w:pPr>
              <w:pStyle w:val="ListBullet"/>
            </w:pPr>
            <w:r w:rsidRPr="00DA619E">
              <w:t>non-verbal communication and recognition of non-verbal signs</w:t>
            </w:r>
          </w:p>
          <w:p w:rsidR="00000000" w:rsidRPr="00DA619E" w:rsidP="00DA619E">
            <w:pPr>
              <w:pStyle w:val="ListBullet"/>
            </w:pPr>
            <w:r w:rsidRPr="00DA619E">
              <w:t>ability to speak clearly to be understood and use appropriate language, style and tone.</w:t>
            </w:r>
          </w:p>
        </w:tc>
      </w:tr>
    </w:tbl>
    <w:p w:rsidR="00000000" w:rsidRPr="00DA619E" w:rsidP="00DA619E">
      <w:pPr>
        <w:pStyle w:val="BodyText"/>
      </w:pPr>
    </w:p>
    <w:p w:rsidR="00000000" w:rsidRPr="00DA619E" w:rsidP="00DA619E">
      <w:pPr>
        <w:pStyle w:val="AllowPageBreak"/>
      </w:pPr>
    </w:p>
    <w:p w:rsidR="00000000" w:rsidRPr="00DA619E" w:rsidP="00DA619E">
      <w:pPr>
        <w:pStyle w:val="Heading1"/>
      </w:pPr>
      <w:bookmarkStart w:id="12" w:name="O_502079"/>
      <w:bookmarkEnd w:id="12"/>
      <w:r w:rsidRPr="00DA619E">
        <w:t>Unit Sector(s)</w:t>
      </w:r>
    </w:p>
    <w:p w:rsidR="00000000" w:rsidRPr="00DA619E" w:rsidP="00DA619E">
      <w:pPr>
        <w:pStyle w:val="BodyText"/>
      </w:pPr>
      <w:r w:rsidRPr="00DA619E">
        <w:t>Sport</w:t>
      </w:r>
    </w:p>
    <w:p w:rsidR="00000000" w:rsidRPr="00DA619E" w:rsidP="00DA619E">
      <w:pPr>
        <w:pStyle w:val="AllowPageBreak"/>
      </w:pPr>
    </w:p>
    <w:p w:rsidR="00000000" w:rsidRPr="00DA619E" w:rsidP="00DA619E">
      <w:pPr>
        <w:pStyle w:val="Heading1"/>
      </w:pPr>
      <w:bookmarkStart w:id="13" w:name="O_502080"/>
      <w:bookmarkEnd w:id="13"/>
      <w:r w:rsidRPr="00DA619E">
        <w:t>Competency Field</w:t>
      </w:r>
    </w:p>
    <w:p w:rsidR="00000000" w:rsidRPr="00DA619E" w:rsidP="00DA619E">
      <w:pPr>
        <w:pStyle w:val="BodyText"/>
      </w:pPr>
      <w:r w:rsidRPr="00DA619E">
        <w:t>Sport Officiating</w:t>
      </w:r>
    </w:p>
    <w:p w:rsidR="00000000" w:rsidRPr="00DA619E" w:rsidP="00DA619E"/>
    <w:sectPr w:rsidSect="00DA61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9E" w:rsidRPr="00C10040" w:rsidP="00C100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40" w:rsidP="00DA61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0040" w:rsidP="00DA61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10040" w:rsidP="00DA6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9E" w:rsidRPr="00C10040" w:rsidP="00C100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040" w:rsidRPr="002D2AF8" w:rsidP="00DA619E">
    <w:pPr>
      <w:pStyle w:val="Header"/>
      <w:framePr w:wrap="around"/>
    </w:pPr>
    <w:r>
      <w:fldChar w:fldCharType="begin"/>
    </w:r>
    <w:r>
      <w:instrText xml:space="preserve"> TITLE   \* MERGEFORMAT </w:instrText>
    </w:r>
    <w:r>
      <w:fldChar w:fldCharType="separate"/>
    </w:r>
    <w:r>
      <w:t>SISSSOF307 Coach officials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10040" w:rsidP="00DA6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26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BAC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C3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19E"/>
    <w:pPr>
      <w:spacing w:before="360" w:after="60"/>
      <w:outlineLvl w:val="0"/>
    </w:pPr>
    <w:rPr>
      <w:sz w:val="32"/>
    </w:rPr>
  </w:style>
  <w:style w:type="paragraph" w:styleId="Heading2">
    <w:name w:val="heading 2"/>
    <w:basedOn w:val="HeadingBase"/>
    <w:next w:val="BodyText"/>
    <w:link w:val="Heading2Char"/>
    <w:qFormat/>
    <w:rsid w:val="00DA619E"/>
    <w:pPr>
      <w:keepLines/>
      <w:spacing w:before="240" w:after="120"/>
      <w:outlineLvl w:val="1"/>
    </w:pPr>
    <w:rPr>
      <w:sz w:val="28"/>
      <w:szCs w:val="40"/>
    </w:rPr>
  </w:style>
  <w:style w:type="paragraph" w:styleId="Heading3">
    <w:name w:val="heading 3"/>
    <w:basedOn w:val="HeadingBase"/>
    <w:next w:val="BodyText"/>
    <w:link w:val="Heading3Char"/>
    <w:qFormat/>
    <w:rsid w:val="00DA619E"/>
    <w:pPr>
      <w:spacing w:before="180" w:after="120"/>
      <w:outlineLvl w:val="2"/>
    </w:pPr>
    <w:rPr>
      <w:spacing w:val="-10"/>
      <w:kern w:val="32"/>
    </w:rPr>
  </w:style>
  <w:style w:type="paragraph" w:styleId="Heading4">
    <w:name w:val="heading 4"/>
    <w:basedOn w:val="HeadingBase"/>
    <w:next w:val="BodyText"/>
    <w:link w:val="Heading4Char"/>
    <w:qFormat/>
    <w:rsid w:val="00DA619E"/>
    <w:pPr>
      <w:spacing w:before="160" w:after="120"/>
      <w:outlineLvl w:val="3"/>
    </w:pPr>
    <w:rPr>
      <w:sz w:val="22"/>
    </w:rPr>
  </w:style>
  <w:style w:type="paragraph" w:styleId="Heading5">
    <w:name w:val="heading 5"/>
    <w:basedOn w:val="HeadingBase"/>
    <w:next w:val="Normal"/>
    <w:link w:val="Heading5Char"/>
    <w:qFormat/>
    <w:rsid w:val="00DA619E"/>
    <w:pPr>
      <w:spacing w:before="80"/>
      <w:outlineLvl w:val="4"/>
    </w:pPr>
    <w:rPr>
      <w:color w:val="918585"/>
      <w:sz w:val="20"/>
    </w:rPr>
  </w:style>
  <w:style w:type="paragraph" w:styleId="Heading6">
    <w:name w:val="heading 6"/>
    <w:basedOn w:val="HeadingBase"/>
    <w:next w:val="Normal"/>
    <w:link w:val="Heading6Char"/>
    <w:qFormat/>
    <w:rsid w:val="00DA619E"/>
    <w:pPr>
      <w:spacing w:before="60"/>
      <w:outlineLvl w:val="5"/>
    </w:pPr>
    <w:rPr>
      <w:color w:val="918585"/>
      <w:sz w:val="20"/>
    </w:rPr>
  </w:style>
  <w:style w:type="paragraph" w:styleId="Heading7">
    <w:name w:val="heading 7"/>
    <w:basedOn w:val="Normal"/>
    <w:next w:val="Normal"/>
    <w:link w:val="Heading7Char"/>
    <w:qFormat/>
    <w:rsid w:val="00DA619E"/>
    <w:pPr>
      <w:ind w:left="720"/>
      <w:outlineLvl w:val="6"/>
    </w:pPr>
    <w:rPr>
      <w:i/>
    </w:rPr>
  </w:style>
  <w:style w:type="paragraph" w:styleId="Heading8">
    <w:name w:val="heading 8"/>
    <w:basedOn w:val="Normal"/>
    <w:next w:val="Normal"/>
    <w:link w:val="Heading8Char"/>
    <w:qFormat/>
    <w:rsid w:val="00DA619E"/>
    <w:pPr>
      <w:ind w:left="720"/>
      <w:outlineLvl w:val="7"/>
    </w:pPr>
    <w:rPr>
      <w:i/>
    </w:rPr>
  </w:style>
  <w:style w:type="paragraph" w:styleId="Heading9">
    <w:name w:val="heading 9"/>
    <w:basedOn w:val="Normal"/>
    <w:next w:val="Normal"/>
    <w:link w:val="Heading9Char"/>
    <w:qFormat/>
    <w:rsid w:val="00DA619E"/>
    <w:pPr>
      <w:ind w:left="720"/>
      <w:outlineLvl w:val="8"/>
    </w:pPr>
    <w:rPr>
      <w:i/>
    </w:rPr>
  </w:style>
  <w:style w:type="character" w:default="1" w:styleId="DefaultParagraphFont">
    <w:name w:val="Default Paragraph Font"/>
    <w:uiPriority w:val="1"/>
    <w:unhideWhenUsed/>
    <w:rsid w:val="00DA6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19E"/>
  </w:style>
  <w:style w:type="character" w:customStyle="1" w:styleId="Heading1Char">
    <w:name w:val="Heading 1 Char"/>
    <w:basedOn w:val="DefaultParagraphFont"/>
    <w:link w:val="Heading1"/>
    <w:rsid w:val="00DA619E"/>
    <w:rPr>
      <w:rFonts w:ascii="Times New Roman" w:eastAsia="Times New Roman" w:hAnsi="Times New Roman" w:cs="Times New Roman"/>
      <w:b/>
      <w:sz w:val="32"/>
      <w:szCs w:val="20"/>
      <w:lang w:eastAsia="en-US"/>
    </w:rPr>
  </w:style>
  <w:style w:type="paragraph" w:styleId="BodyText">
    <w:name w:val="Body Text"/>
    <w:basedOn w:val="Normal"/>
    <w:link w:val="BodyTextChar"/>
    <w:rsid w:val="00DA61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19E"/>
    <w:rPr>
      <w:rFonts w:ascii="Times New Roman" w:eastAsia="Times New Roman" w:hAnsi="Times New Roman" w:cs="Times New Roman"/>
      <w:sz w:val="24"/>
      <w:lang w:eastAsia="en-US"/>
    </w:rPr>
  </w:style>
  <w:style w:type="paragraph" w:styleId="List">
    <w:name w:val="List"/>
    <w:basedOn w:val="BodyText"/>
    <w:next w:val="BodyText"/>
    <w:rsid w:val="00DA619E"/>
    <w:pPr>
      <w:tabs>
        <w:tab w:val="left" w:pos="340"/>
      </w:tabs>
      <w:spacing w:before="60" w:after="60"/>
      <w:ind w:left="340" w:hanging="340"/>
    </w:pPr>
  </w:style>
  <w:style w:type="paragraph" w:styleId="ListBullet">
    <w:name w:val="List Bullet"/>
    <w:basedOn w:val="List"/>
    <w:rsid w:val="00DA619E"/>
    <w:pPr>
      <w:numPr>
        <w:numId w:val="13"/>
      </w:numPr>
      <w:tabs>
        <w:tab w:val="clear" w:pos="340"/>
      </w:tabs>
      <w:spacing w:before="40" w:after="40"/>
    </w:pPr>
  </w:style>
  <w:style w:type="character" w:customStyle="1" w:styleId="SpecialBold">
    <w:name w:val="Special Bold"/>
    <w:basedOn w:val="DefaultParagraphFont"/>
    <w:rsid w:val="00DA619E"/>
    <w:rPr>
      <w:b/>
      <w:spacing w:val="0"/>
    </w:rPr>
  </w:style>
  <w:style w:type="paragraph" w:styleId="ListBullet2">
    <w:name w:val="List Bullet 2"/>
    <w:basedOn w:val="List2"/>
    <w:rsid w:val="00DA619E"/>
    <w:pPr>
      <w:numPr>
        <w:numId w:val="14"/>
      </w:numPr>
      <w:tabs>
        <w:tab w:val="clear" w:pos="680"/>
      </w:tabs>
    </w:pPr>
  </w:style>
  <w:style w:type="paragraph" w:customStyle="1" w:styleId="SuperHeading">
    <w:name w:val="SuperHeading"/>
    <w:basedOn w:val="Normal"/>
    <w:rsid w:val="00DA619E"/>
    <w:pPr>
      <w:spacing w:before="240" w:after="120"/>
      <w:outlineLvl w:val="0"/>
    </w:pPr>
    <w:rPr>
      <w:rFonts w:ascii="Times New Roman" w:hAnsi="Times New Roman"/>
      <w:b/>
      <w:sz w:val="32"/>
    </w:rPr>
  </w:style>
  <w:style w:type="paragraph" w:customStyle="1" w:styleId="AllowPageBreak">
    <w:name w:val="AllowPageBreak"/>
    <w:rsid w:val="00DA6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619E"/>
    <w:rPr>
      <w:b/>
      <w:i/>
      <w:u w:val="none"/>
    </w:rPr>
  </w:style>
  <w:style w:type="character" w:customStyle="1" w:styleId="Heading2Char">
    <w:name w:val="Heading 2 Char"/>
    <w:basedOn w:val="DefaultParagraphFont"/>
    <w:link w:val="Heading2"/>
    <w:rsid w:val="00DA6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19E"/>
    <w:rPr>
      <w:rFonts w:ascii="Courier New" w:eastAsia="Times New Roman" w:hAnsi="Courier New" w:cs="Times New Roman"/>
      <w:i/>
      <w:szCs w:val="20"/>
      <w:lang w:eastAsia="en-US"/>
    </w:rPr>
  </w:style>
  <w:style w:type="paragraph" w:customStyle="1" w:styleId="HeadingBase">
    <w:name w:val="Heading Base"/>
    <w:rsid w:val="00DA6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19E"/>
    <w:pPr>
      <w:tabs>
        <w:tab w:val="right" w:leader="dot" w:pos="9072"/>
      </w:tabs>
      <w:ind w:left="567"/>
    </w:pPr>
    <w:rPr>
      <w:szCs w:val="22"/>
    </w:rPr>
  </w:style>
  <w:style w:type="paragraph" w:customStyle="1" w:styleId="TOCBase">
    <w:name w:val="TOC Base"/>
    <w:rsid w:val="00DA6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19E"/>
    <w:pPr>
      <w:tabs>
        <w:tab w:val="right" w:leader="dot" w:pos="9072"/>
      </w:tabs>
      <w:spacing w:before="40" w:after="40"/>
      <w:ind w:left="284"/>
    </w:pPr>
    <w:rPr>
      <w:rFonts w:ascii="Times New Roman" w:hAnsi="Times New Roman"/>
    </w:rPr>
  </w:style>
  <w:style w:type="paragraph" w:styleId="TOC1">
    <w:name w:val="toc 1"/>
    <w:basedOn w:val="TOCBase"/>
    <w:next w:val="Normal"/>
    <w:rsid w:val="00DA6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19E"/>
    <w:rPr>
      <w:rFonts w:ascii="Times New Roman" w:eastAsia="Times New Roman" w:hAnsi="Times New Roman" w:cs="Times New Roman"/>
      <w:sz w:val="16"/>
      <w:lang w:eastAsia="en-US"/>
    </w:rPr>
  </w:style>
  <w:style w:type="paragraph" w:styleId="Title">
    <w:name w:val="Title"/>
    <w:basedOn w:val="HeadingBase"/>
    <w:link w:val="TitleChar"/>
    <w:qFormat/>
    <w:rsid w:val="00DA619E"/>
    <w:pPr>
      <w:spacing w:before="5040"/>
      <w:jc w:val="center"/>
    </w:pPr>
    <w:rPr>
      <w:sz w:val="48"/>
      <w:szCs w:val="72"/>
      <w:lang w:val="en-US"/>
    </w:rPr>
  </w:style>
  <w:style w:type="character" w:customStyle="1" w:styleId="TitleChar">
    <w:name w:val="Title Char"/>
    <w:basedOn w:val="DefaultParagraphFont"/>
    <w:link w:val="Title"/>
    <w:rsid w:val="00DA6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19E"/>
    <w:pPr>
      <w:tabs>
        <w:tab w:val="left" w:pos="3600"/>
        <w:tab w:val="left" w:pos="3958"/>
      </w:tabs>
    </w:pPr>
  </w:style>
  <w:style w:type="paragraph" w:customStyle="1" w:styleId="Note">
    <w:name w:val="Note"/>
    <w:basedOn w:val="BodyText"/>
    <w:rsid w:val="00DA6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19E"/>
    <w:pPr>
      <w:framePr w:wrap="auto" w:hAnchor="text" w:y="6049"/>
    </w:pPr>
    <w:rPr>
      <w:color w:val="000000"/>
      <w:sz w:val="40"/>
    </w:rPr>
  </w:style>
  <w:style w:type="paragraph" w:customStyle="1" w:styleId="TOCTitle">
    <w:name w:val="TOCTitle"/>
    <w:basedOn w:val="Heading1"/>
    <w:rsid w:val="00DA619E"/>
    <w:pPr>
      <w:spacing w:after="240"/>
      <w:jc w:val="center"/>
      <w:outlineLvl w:val="9"/>
    </w:pPr>
    <w:rPr>
      <w:caps/>
    </w:rPr>
  </w:style>
  <w:style w:type="paragraph" w:customStyle="1" w:styleId="Version">
    <w:name w:val="Version"/>
    <w:rsid w:val="00DA6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19E"/>
    <w:pPr>
      <w:keepNext w:val="0"/>
      <w:tabs>
        <w:tab w:val="right" w:pos="4176"/>
      </w:tabs>
      <w:ind w:left="198" w:hanging="198"/>
    </w:pPr>
    <w:rPr>
      <w:rFonts w:ascii="Garamond" w:hAnsi="Garamond"/>
    </w:rPr>
  </w:style>
  <w:style w:type="paragraph" w:styleId="IndexHeading">
    <w:name w:val="index heading"/>
    <w:basedOn w:val="Normal"/>
    <w:next w:val="Index1"/>
    <w:semiHidden/>
    <w:rsid w:val="00DA619E"/>
    <w:pPr>
      <w:spacing w:before="120" w:after="120"/>
    </w:pPr>
    <w:rPr>
      <w:rFonts w:ascii="Arial" w:hAnsi="Arial"/>
      <w:b/>
      <w:color w:val="918585"/>
      <w:sz w:val="24"/>
    </w:rPr>
  </w:style>
  <w:style w:type="paragraph" w:styleId="Header">
    <w:name w:val="header"/>
    <w:basedOn w:val="Normal"/>
    <w:link w:val="HeaderChar"/>
    <w:rsid w:val="00DA6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19E"/>
    <w:rPr>
      <w:rFonts w:ascii="Times New Roman" w:eastAsia="Times New Roman" w:hAnsi="Times New Roman" w:cs="Times New Roman"/>
      <w:sz w:val="16"/>
      <w:szCs w:val="20"/>
      <w:lang w:val="en-GB" w:eastAsia="en-US"/>
    </w:rPr>
  </w:style>
  <w:style w:type="paragraph" w:customStyle="1" w:styleId="Chapter">
    <w:name w:val="Chapter"/>
    <w:basedOn w:val="Normal"/>
    <w:rsid w:val="00DA619E"/>
    <w:pPr>
      <w:spacing w:before="240"/>
    </w:pPr>
    <w:rPr>
      <w:rFonts w:ascii="Times New Roman" w:hAnsi="Times New Roman"/>
      <w:smallCaps/>
      <w:spacing w:val="80"/>
      <w:sz w:val="28"/>
    </w:rPr>
  </w:style>
  <w:style w:type="paragraph" w:customStyle="1" w:styleId="InChapter">
    <w:name w:val="InChapter"/>
    <w:basedOn w:val="Heading3"/>
    <w:rsid w:val="00DA619E"/>
    <w:pPr>
      <w:spacing w:after="240"/>
      <w:outlineLvl w:val="9"/>
    </w:pPr>
    <w:rPr>
      <w:noProof/>
    </w:rPr>
  </w:style>
  <w:style w:type="paragraph" w:styleId="Index2">
    <w:name w:val="index 2"/>
    <w:basedOn w:val="Normal"/>
    <w:next w:val="Normal"/>
    <w:semiHidden/>
    <w:rsid w:val="00DA619E"/>
    <w:pPr>
      <w:tabs>
        <w:tab w:val="right" w:pos="4176"/>
      </w:tabs>
      <w:ind w:left="568" w:hanging="284"/>
    </w:pPr>
    <w:rPr>
      <w:rFonts w:ascii="Garamond" w:hAnsi="Garamond"/>
    </w:rPr>
  </w:style>
  <w:style w:type="paragraph" w:customStyle="1" w:styleId="Byline">
    <w:name w:val="Byline"/>
    <w:rsid w:val="00DA6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19E"/>
    <w:pPr>
      <w:tabs>
        <w:tab w:val="clear" w:pos="3600"/>
        <w:tab w:val="clear" w:pos="3958"/>
      </w:tabs>
      <w:jc w:val="right"/>
    </w:pPr>
  </w:style>
  <w:style w:type="character" w:styleId="Emphasis">
    <w:name w:val="Emphasis"/>
    <w:basedOn w:val="DefaultParagraphFont"/>
    <w:qFormat/>
    <w:rsid w:val="00DA619E"/>
    <w:rPr>
      <w:i/>
    </w:rPr>
  </w:style>
  <w:style w:type="paragraph" w:styleId="Caption">
    <w:name w:val="caption"/>
    <w:basedOn w:val="BodyText"/>
    <w:next w:val="Normal"/>
    <w:qFormat/>
    <w:rsid w:val="00DA619E"/>
    <w:pPr>
      <w:framePr w:w="2268" w:hSpace="181" w:vSpace="181" w:wrap="around" w:vAnchor="text" w:hAnchor="page" w:x="1135" w:y="285" w:anchorLock="1"/>
    </w:pPr>
    <w:rPr>
      <w:i/>
    </w:rPr>
  </w:style>
  <w:style w:type="paragraph" w:customStyle="1" w:styleId="MiniTOCTitle">
    <w:name w:val="MiniTOCTitle"/>
    <w:basedOn w:val="Heading4"/>
    <w:rsid w:val="00DA619E"/>
    <w:pPr>
      <w:spacing w:before="240"/>
      <w:outlineLvl w:val="9"/>
    </w:pPr>
    <w:rPr>
      <w:noProof/>
      <w:sz w:val="24"/>
    </w:rPr>
  </w:style>
  <w:style w:type="paragraph" w:customStyle="1" w:styleId="MiniTOCItem">
    <w:name w:val="MiniTOCItem"/>
    <w:basedOn w:val="ListBullet"/>
    <w:rsid w:val="00DA619E"/>
    <w:pPr>
      <w:numPr>
        <w:numId w:val="0"/>
      </w:numPr>
      <w:tabs>
        <w:tab w:val="right" w:leader="dot" w:pos="6521"/>
      </w:tabs>
      <w:spacing w:before="0" w:after="0"/>
    </w:pPr>
  </w:style>
  <w:style w:type="paragraph" w:customStyle="1" w:styleId="TOFTitle">
    <w:name w:val="TOFTitle"/>
    <w:basedOn w:val="TOCTitle"/>
    <w:rsid w:val="00DA619E"/>
  </w:style>
  <w:style w:type="paragraph" w:styleId="TableofFigures">
    <w:name w:val="table of figures"/>
    <w:basedOn w:val="Normal"/>
    <w:next w:val="Normal"/>
    <w:semiHidden/>
    <w:rsid w:val="00DA619E"/>
    <w:pPr>
      <w:tabs>
        <w:tab w:val="right" w:leader="dot" w:pos="9072"/>
      </w:tabs>
      <w:ind w:left="970" w:hanging="403"/>
    </w:pPr>
    <w:rPr>
      <w:rFonts w:ascii="Times New Roman" w:hAnsi="Times New Roman"/>
      <w:b/>
    </w:rPr>
  </w:style>
  <w:style w:type="paragraph" w:styleId="ListNumber">
    <w:name w:val="List Number"/>
    <w:basedOn w:val="List"/>
    <w:rsid w:val="00DA619E"/>
    <w:pPr>
      <w:numPr>
        <w:numId w:val="11"/>
      </w:numPr>
    </w:pPr>
  </w:style>
  <w:style w:type="character" w:customStyle="1" w:styleId="WingdingSymbols">
    <w:name w:val="Wingding Symbols"/>
    <w:rsid w:val="00DA619E"/>
    <w:rPr>
      <w:rFonts w:ascii="Wingdings" w:hAnsi="Wingdings"/>
    </w:rPr>
  </w:style>
  <w:style w:type="paragraph" w:customStyle="1" w:styleId="TableHeading">
    <w:name w:val="Table Heading"/>
    <w:basedOn w:val="HeadingBase"/>
    <w:rsid w:val="00DA619E"/>
    <w:pPr>
      <w:keepLines/>
      <w:pBdr>
        <w:bottom w:val="single" w:sz="6" w:space="1" w:color="918585"/>
      </w:pBdr>
      <w:spacing w:before="240"/>
    </w:pPr>
  </w:style>
  <w:style w:type="character" w:customStyle="1" w:styleId="HotSpot">
    <w:name w:val="HotSpot"/>
    <w:rsid w:val="00DA619E"/>
    <w:rPr>
      <w:color w:val="0033CC"/>
      <w:u w:val="none"/>
    </w:rPr>
  </w:style>
  <w:style w:type="paragraph" w:customStyle="1" w:styleId="BodyTextRight">
    <w:name w:val="Body Text Right"/>
    <w:basedOn w:val="BodyText"/>
    <w:rsid w:val="00DA619E"/>
    <w:pPr>
      <w:spacing w:before="0" w:after="0"/>
      <w:jc w:val="right"/>
    </w:pPr>
  </w:style>
  <w:style w:type="paragraph" w:styleId="Index3">
    <w:name w:val="index 3"/>
    <w:basedOn w:val="ListNumber2"/>
    <w:next w:val="Normal"/>
    <w:semiHidden/>
    <w:rsid w:val="00DA619E"/>
    <w:pPr>
      <w:numPr>
        <w:numId w:val="0"/>
      </w:numPr>
      <w:tabs>
        <w:tab w:val="right" w:leader="dot" w:pos="4176"/>
      </w:tabs>
    </w:pPr>
  </w:style>
  <w:style w:type="paragraph" w:styleId="ListNumber2">
    <w:name w:val="List Number 2"/>
    <w:basedOn w:val="List2"/>
    <w:rsid w:val="00DA619E"/>
    <w:pPr>
      <w:numPr>
        <w:numId w:val="10"/>
      </w:numPr>
      <w:tabs>
        <w:tab w:val="clear" w:pos="1060"/>
      </w:tabs>
    </w:pPr>
  </w:style>
  <w:style w:type="paragraph" w:customStyle="1" w:styleId="MarginNote">
    <w:name w:val="Margin Note"/>
    <w:basedOn w:val="BodyText"/>
    <w:rsid w:val="00DA6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19E"/>
    <w:rPr>
      <w:sz w:val="32"/>
    </w:rPr>
  </w:style>
  <w:style w:type="paragraph" w:customStyle="1" w:styleId="HeadingProcedure">
    <w:name w:val="Heading Procedure"/>
    <w:basedOn w:val="HeadingBase"/>
    <w:next w:val="Normal"/>
    <w:rsid w:val="00DA619E"/>
    <w:pPr>
      <w:tabs>
        <w:tab w:val="left" w:pos="0"/>
      </w:tabs>
      <w:spacing w:before="120" w:after="60"/>
    </w:pPr>
    <w:rPr>
      <w:i/>
      <w:color w:val="918585"/>
      <w:sz w:val="22"/>
    </w:rPr>
  </w:style>
  <w:style w:type="paragraph" w:customStyle="1" w:styleId="TableBodyText">
    <w:name w:val="Table Body Text"/>
    <w:basedOn w:val="BodyText"/>
    <w:rsid w:val="00DA619E"/>
    <w:pPr>
      <w:spacing w:before="60" w:after="60"/>
    </w:pPr>
  </w:style>
  <w:style w:type="paragraph" w:styleId="ListContinue">
    <w:name w:val="List Continue"/>
    <w:basedOn w:val="List"/>
    <w:rsid w:val="00DA619E"/>
    <w:pPr>
      <w:ind w:firstLine="0"/>
    </w:pPr>
  </w:style>
  <w:style w:type="paragraph" w:customStyle="1" w:styleId="ListNote">
    <w:name w:val="List Note"/>
    <w:basedOn w:val="List"/>
    <w:rsid w:val="00DA619E"/>
    <w:pPr>
      <w:pBdr>
        <w:top w:val="single" w:sz="6" w:space="2" w:color="918585"/>
        <w:bottom w:val="single" w:sz="6" w:space="2" w:color="918585"/>
      </w:pBdr>
      <w:tabs>
        <w:tab w:val="left" w:pos="1021"/>
      </w:tabs>
      <w:ind w:firstLine="0"/>
    </w:pPr>
  </w:style>
  <w:style w:type="paragraph" w:customStyle="1" w:styleId="Warning">
    <w:name w:val="Warning"/>
    <w:basedOn w:val="BodyText"/>
    <w:rsid w:val="00DA619E"/>
    <w:pPr>
      <w:shd w:val="clear" w:color="auto" w:fill="D9D9D9"/>
      <w:tabs>
        <w:tab w:val="left" w:pos="992"/>
      </w:tabs>
      <w:ind w:left="119" w:right="119"/>
    </w:pPr>
    <w:rPr>
      <w:sz w:val="20"/>
    </w:rPr>
  </w:style>
  <w:style w:type="paragraph" w:customStyle="1" w:styleId="MarginIcons">
    <w:name w:val="Margin Icons"/>
    <w:basedOn w:val="BodyText"/>
    <w:rsid w:val="00DA6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19E"/>
    <w:rPr>
      <w:rFonts w:ascii="Courier New" w:hAnsi="Courier New"/>
    </w:rPr>
  </w:style>
  <w:style w:type="paragraph" w:customStyle="1" w:styleId="NoteBullet">
    <w:name w:val="Note Bullet"/>
    <w:basedOn w:val="Note"/>
    <w:rsid w:val="00DA619E"/>
    <w:pPr>
      <w:tabs>
        <w:tab w:val="clear" w:pos="680"/>
      </w:tabs>
      <w:spacing w:before="60" w:after="60"/>
    </w:pPr>
  </w:style>
  <w:style w:type="paragraph" w:customStyle="1" w:styleId="SubHeading2">
    <w:name w:val="SubHeading2"/>
    <w:basedOn w:val="HeadingBase"/>
    <w:rsid w:val="00DA619E"/>
    <w:pPr>
      <w:spacing w:before="240" w:after="60"/>
    </w:pPr>
    <w:rPr>
      <w:sz w:val="20"/>
    </w:rPr>
  </w:style>
  <w:style w:type="paragraph" w:customStyle="1" w:styleId="SubHeading1">
    <w:name w:val="SubHeading1"/>
    <w:basedOn w:val="HeadingBase"/>
    <w:rsid w:val="00DA619E"/>
    <w:pPr>
      <w:spacing w:before="240" w:after="60"/>
    </w:pPr>
    <w:rPr>
      <w:color w:val="918585"/>
      <w:sz w:val="22"/>
    </w:rPr>
  </w:style>
  <w:style w:type="paragraph" w:customStyle="1" w:styleId="SideHeading">
    <w:name w:val="Side Heading"/>
    <w:basedOn w:val="HeadingBase"/>
    <w:rsid w:val="00DA6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19E"/>
    <w:pPr>
      <w:numPr>
        <w:numId w:val="12"/>
      </w:numPr>
    </w:pPr>
  </w:style>
  <w:style w:type="paragraph" w:styleId="PlainText">
    <w:name w:val="Plain Text"/>
    <w:basedOn w:val="Normal"/>
    <w:link w:val="PlainTextChar"/>
    <w:rsid w:val="00DA619E"/>
    <w:rPr>
      <w:sz w:val="20"/>
    </w:rPr>
  </w:style>
  <w:style w:type="character" w:customStyle="1" w:styleId="PlainTextChar">
    <w:name w:val="Plain Text Char"/>
    <w:basedOn w:val="DefaultParagraphFont"/>
    <w:link w:val="PlainText"/>
    <w:rsid w:val="00DA619E"/>
    <w:rPr>
      <w:rFonts w:ascii="Courier New" w:eastAsia="Times New Roman" w:hAnsi="Courier New" w:cs="Times New Roman"/>
      <w:sz w:val="20"/>
      <w:szCs w:val="20"/>
      <w:lang w:eastAsia="en-US"/>
    </w:rPr>
  </w:style>
  <w:style w:type="character" w:customStyle="1" w:styleId="MenuOption">
    <w:name w:val="Menu Option"/>
    <w:basedOn w:val="DefaultParagraphFont"/>
    <w:rsid w:val="00DA619E"/>
    <w:rPr>
      <w:b/>
      <w:smallCaps/>
    </w:rPr>
  </w:style>
  <w:style w:type="paragraph" w:customStyle="1" w:styleId="TableListNumber">
    <w:name w:val="Table List Number"/>
    <w:basedOn w:val="ListNumber"/>
    <w:rsid w:val="00DA619E"/>
    <w:pPr>
      <w:numPr>
        <w:numId w:val="0"/>
      </w:numPr>
    </w:pPr>
  </w:style>
  <w:style w:type="paragraph" w:styleId="TOC4">
    <w:name w:val="toc 4"/>
    <w:basedOn w:val="TOCBase"/>
    <w:next w:val="Normal"/>
    <w:semiHidden/>
    <w:rsid w:val="00DA619E"/>
    <w:pPr>
      <w:tabs>
        <w:tab w:val="right" w:leader="dot" w:pos="9071"/>
      </w:tabs>
      <w:ind w:left="1701"/>
    </w:pPr>
  </w:style>
  <w:style w:type="paragraph" w:customStyle="1" w:styleId="ListAlpha">
    <w:name w:val="List Alpha"/>
    <w:basedOn w:val="List"/>
    <w:rsid w:val="00DA619E"/>
    <w:pPr>
      <w:numPr>
        <w:numId w:val="9"/>
      </w:numPr>
    </w:pPr>
  </w:style>
  <w:style w:type="paragraph" w:customStyle="1" w:styleId="ListAlpha2">
    <w:name w:val="List Alpha 2"/>
    <w:basedOn w:val="List2"/>
    <w:rsid w:val="00DA619E"/>
    <w:pPr>
      <w:numPr>
        <w:numId w:val="8"/>
      </w:numPr>
    </w:pPr>
  </w:style>
  <w:style w:type="paragraph" w:styleId="List2">
    <w:name w:val="List 2"/>
    <w:basedOn w:val="BodyText"/>
    <w:rsid w:val="00DA619E"/>
    <w:pPr>
      <w:tabs>
        <w:tab w:val="left" w:pos="680"/>
      </w:tabs>
      <w:spacing w:before="60" w:after="60"/>
      <w:ind w:left="680" w:hanging="340"/>
    </w:pPr>
  </w:style>
  <w:style w:type="paragraph" w:styleId="List3">
    <w:name w:val="List 3"/>
    <w:basedOn w:val="BodyText"/>
    <w:rsid w:val="00DA619E"/>
    <w:pPr>
      <w:tabs>
        <w:tab w:val="left" w:pos="1021"/>
      </w:tabs>
      <w:spacing w:before="60" w:after="60"/>
      <w:ind w:left="1020" w:hanging="340"/>
    </w:pPr>
  </w:style>
  <w:style w:type="paragraph" w:styleId="List4">
    <w:name w:val="List 4"/>
    <w:basedOn w:val="BodyText"/>
    <w:rsid w:val="00DA619E"/>
    <w:pPr>
      <w:tabs>
        <w:tab w:val="left" w:pos="1361"/>
      </w:tabs>
      <w:spacing w:before="60" w:after="60"/>
      <w:ind w:left="1361" w:hanging="340"/>
    </w:pPr>
  </w:style>
  <w:style w:type="paragraph" w:styleId="List5">
    <w:name w:val="List 5"/>
    <w:basedOn w:val="BodyText"/>
    <w:rsid w:val="00DA619E"/>
    <w:pPr>
      <w:tabs>
        <w:tab w:val="left" w:pos="1701"/>
      </w:tabs>
      <w:spacing w:before="60" w:after="60"/>
      <w:ind w:left="1701" w:hanging="340"/>
    </w:pPr>
  </w:style>
  <w:style w:type="paragraph" w:styleId="ListBullet3">
    <w:name w:val="List Bullet 3"/>
    <w:basedOn w:val="List3"/>
    <w:rsid w:val="00DA619E"/>
    <w:pPr>
      <w:numPr>
        <w:numId w:val="15"/>
      </w:numPr>
      <w:tabs>
        <w:tab w:val="clear" w:pos="1021"/>
      </w:tabs>
      <w:ind w:left="1037" w:hanging="357"/>
    </w:pPr>
  </w:style>
  <w:style w:type="paragraph" w:styleId="ListBullet4">
    <w:name w:val="List Bullet 4"/>
    <w:basedOn w:val="List4"/>
    <w:rsid w:val="00DA619E"/>
    <w:pPr>
      <w:numPr>
        <w:numId w:val="3"/>
      </w:numPr>
    </w:pPr>
  </w:style>
  <w:style w:type="paragraph" w:styleId="ListBullet5">
    <w:name w:val="List Bullet 5"/>
    <w:basedOn w:val="List5"/>
    <w:rsid w:val="00DA619E"/>
    <w:pPr>
      <w:numPr>
        <w:numId w:val="4"/>
      </w:numPr>
    </w:pPr>
  </w:style>
  <w:style w:type="paragraph" w:styleId="ListContinue2">
    <w:name w:val="List Continue 2"/>
    <w:basedOn w:val="List2"/>
    <w:rsid w:val="00DA619E"/>
    <w:pPr>
      <w:ind w:firstLine="0"/>
    </w:pPr>
  </w:style>
  <w:style w:type="paragraph" w:styleId="ListContinue3">
    <w:name w:val="List Continue 3"/>
    <w:basedOn w:val="List3"/>
    <w:rsid w:val="00DA619E"/>
    <w:pPr>
      <w:ind w:left="1021" w:firstLine="0"/>
    </w:pPr>
  </w:style>
  <w:style w:type="paragraph" w:styleId="ListContinue4">
    <w:name w:val="List Continue 4"/>
    <w:basedOn w:val="List4"/>
    <w:rsid w:val="00DA619E"/>
    <w:pPr>
      <w:ind w:firstLine="0"/>
    </w:pPr>
  </w:style>
  <w:style w:type="paragraph" w:styleId="ListContinue5">
    <w:name w:val="List Continue 5"/>
    <w:basedOn w:val="List5"/>
    <w:rsid w:val="00DA619E"/>
    <w:pPr>
      <w:ind w:firstLine="0"/>
    </w:pPr>
  </w:style>
  <w:style w:type="paragraph" w:styleId="ListNumber3">
    <w:name w:val="List Number 3"/>
    <w:basedOn w:val="List3"/>
    <w:rsid w:val="00DA619E"/>
    <w:pPr>
      <w:numPr>
        <w:numId w:val="5"/>
      </w:numPr>
    </w:pPr>
  </w:style>
  <w:style w:type="paragraph" w:styleId="ListNumber4">
    <w:name w:val="List Number 4"/>
    <w:basedOn w:val="List4"/>
    <w:rsid w:val="00DA619E"/>
    <w:pPr>
      <w:numPr>
        <w:numId w:val="6"/>
      </w:numPr>
    </w:pPr>
  </w:style>
  <w:style w:type="paragraph" w:styleId="ListNumber5">
    <w:name w:val="List Number 5"/>
    <w:basedOn w:val="List5"/>
    <w:rsid w:val="00DA619E"/>
    <w:pPr>
      <w:numPr>
        <w:numId w:val="7"/>
      </w:numPr>
    </w:pPr>
  </w:style>
  <w:style w:type="paragraph" w:styleId="BlockText">
    <w:name w:val="Block Text"/>
    <w:basedOn w:val="Normal"/>
    <w:rsid w:val="00DA619E"/>
    <w:pPr>
      <w:spacing w:after="120"/>
      <w:ind w:left="1440" w:right="1440"/>
    </w:pPr>
  </w:style>
  <w:style w:type="character" w:customStyle="1" w:styleId="Subscript">
    <w:name w:val="Subscript"/>
    <w:basedOn w:val="DefaultParagraphFont"/>
    <w:rsid w:val="00DA619E"/>
    <w:rPr>
      <w:sz w:val="16"/>
      <w:vertAlign w:val="subscript"/>
    </w:rPr>
  </w:style>
  <w:style w:type="character" w:customStyle="1" w:styleId="Superscript">
    <w:name w:val="Superscript"/>
    <w:basedOn w:val="DefaultParagraphFont"/>
    <w:rsid w:val="00DA619E"/>
    <w:rPr>
      <w:sz w:val="16"/>
      <w:vertAlign w:val="superscript"/>
    </w:rPr>
  </w:style>
  <w:style w:type="character" w:customStyle="1" w:styleId="Symbols">
    <w:name w:val="Symbols"/>
    <w:basedOn w:val="DefaultParagraphFont"/>
    <w:rsid w:val="00DA619E"/>
    <w:rPr>
      <w:rFonts w:ascii="Symbol" w:hAnsi="Symbol"/>
    </w:rPr>
  </w:style>
  <w:style w:type="character" w:customStyle="1" w:styleId="MenuOptions">
    <w:name w:val="Menu Options"/>
    <w:basedOn w:val="DefaultParagraphFont"/>
    <w:rsid w:val="00DA619E"/>
    <w:rPr>
      <w:rFonts w:ascii="Arial Narrow" w:hAnsi="Arial Narrow"/>
      <w:smallCaps/>
    </w:rPr>
  </w:style>
  <w:style w:type="character" w:customStyle="1" w:styleId="Buttons">
    <w:name w:val="Buttons"/>
    <w:basedOn w:val="DefaultParagraphFont"/>
    <w:rsid w:val="00DA619E"/>
    <w:rPr>
      <w:b/>
    </w:rPr>
  </w:style>
  <w:style w:type="character" w:customStyle="1" w:styleId="Underlined">
    <w:name w:val="Underlined"/>
    <w:basedOn w:val="DefaultParagraphFont"/>
    <w:rsid w:val="00DA619E"/>
    <w:rPr>
      <w:u w:val="single"/>
    </w:rPr>
  </w:style>
  <w:style w:type="paragraph" w:customStyle="1" w:styleId="TableBodyTextRight">
    <w:name w:val="Table Body Text Right"/>
    <w:basedOn w:val="TableBodyText"/>
    <w:rsid w:val="00DA619E"/>
    <w:pPr>
      <w:widowControl w:val="0"/>
      <w:autoSpaceDE w:val="0"/>
      <w:autoSpaceDN w:val="0"/>
      <w:adjustRightInd w:val="0"/>
      <w:jc w:val="right"/>
    </w:pPr>
    <w:rPr>
      <w:rFonts w:cs="Arial"/>
      <w:szCs w:val="18"/>
    </w:rPr>
  </w:style>
  <w:style w:type="paragraph" w:customStyle="1" w:styleId="CopyrightText">
    <w:name w:val="Copyright Text"/>
    <w:basedOn w:val="BodyText"/>
    <w:rsid w:val="00DA619E"/>
    <w:rPr>
      <w:sz w:val="18"/>
    </w:rPr>
  </w:style>
  <w:style w:type="paragraph" w:customStyle="1" w:styleId="BodySmallRight">
    <w:name w:val="Body Small Right"/>
    <w:basedOn w:val="BodyTextRight"/>
    <w:rsid w:val="00DA619E"/>
    <w:rPr>
      <w:sz w:val="18"/>
      <w:szCs w:val="18"/>
    </w:rPr>
  </w:style>
  <w:style w:type="paragraph" w:customStyle="1" w:styleId="MarginEdition">
    <w:name w:val="Margin Edition"/>
    <w:basedOn w:val="MarginNote"/>
    <w:rsid w:val="00DA619E"/>
    <w:pPr>
      <w:spacing w:before="0" w:after="0"/>
    </w:pPr>
    <w:rPr>
      <w:rFonts w:ascii="Times New Roman" w:hAnsi="Times New Roman"/>
      <w:color w:val="999999"/>
    </w:rPr>
  </w:style>
  <w:style w:type="paragraph" w:customStyle="1" w:styleId="Spacer">
    <w:name w:val="Spacer"/>
    <w:basedOn w:val="Normal"/>
    <w:rsid w:val="00DA619E"/>
    <w:rPr>
      <w:sz w:val="2"/>
      <w:szCs w:val="2"/>
    </w:rPr>
  </w:style>
  <w:style w:type="character" w:customStyle="1" w:styleId="Small">
    <w:name w:val="Small"/>
    <w:basedOn w:val="DefaultParagraphFont"/>
    <w:rsid w:val="00DA619E"/>
    <w:rPr>
      <w:sz w:val="16"/>
    </w:rPr>
  </w:style>
  <w:style w:type="paragraph" w:customStyle="1" w:styleId="WideTable">
    <w:name w:val="Wide Table"/>
    <w:basedOn w:val="Normal"/>
    <w:rsid w:val="00DA619E"/>
    <w:pPr>
      <w:ind w:left="-1418"/>
    </w:pPr>
    <w:rPr>
      <w:sz w:val="2"/>
      <w:szCs w:val="2"/>
    </w:rPr>
  </w:style>
  <w:style w:type="character" w:styleId="PageNumber">
    <w:name w:val="page number"/>
    <w:basedOn w:val="DefaultParagraphFont"/>
    <w:rsid w:val="00DA619E"/>
  </w:style>
  <w:style w:type="paragraph" w:styleId="Quote">
    <w:name w:val="Quote"/>
    <w:basedOn w:val="Heading1"/>
    <w:link w:val="QuoteChar"/>
    <w:qFormat/>
    <w:rsid w:val="00DA619E"/>
    <w:rPr>
      <w:b w:val="0"/>
      <w:sz w:val="72"/>
      <w:szCs w:val="72"/>
      <w:lang w:val="en-NZ"/>
    </w:rPr>
  </w:style>
  <w:style w:type="character" w:customStyle="1" w:styleId="QuoteChar">
    <w:name w:val="Quote Char"/>
    <w:basedOn w:val="DefaultParagraphFont"/>
    <w:link w:val="Quote"/>
    <w:rsid w:val="00DA6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19E"/>
    <w:pPr>
      <w:pageBreakBefore/>
    </w:pPr>
  </w:style>
  <w:style w:type="paragraph" w:customStyle="1" w:styleId="Border">
    <w:name w:val="Border"/>
    <w:basedOn w:val="Normal"/>
    <w:qFormat/>
    <w:rsid w:val="00DA6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19E"/>
    <w:rPr>
      <w:b/>
      <w:bCs/>
      <w:i/>
      <w:iCs/>
      <w:color w:val="auto"/>
    </w:rPr>
  </w:style>
  <w:style w:type="paragraph" w:styleId="IntenseQuote">
    <w:name w:val="Intense Quote"/>
    <w:basedOn w:val="Normal"/>
    <w:next w:val="Normal"/>
    <w:link w:val="IntenseQuoteChar"/>
    <w:uiPriority w:val="30"/>
    <w:qFormat/>
    <w:rsid w:val="00DA6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19E"/>
    <w:rPr>
      <w:smallCaps/>
      <w:color w:val="auto"/>
      <w:u w:val="single"/>
    </w:rPr>
  </w:style>
  <w:style w:type="character" w:styleId="IntenseReference">
    <w:name w:val="Intense Reference"/>
    <w:basedOn w:val="DefaultParagraphFont"/>
    <w:uiPriority w:val="32"/>
    <w:qFormat/>
    <w:rsid w:val="00DA619E"/>
    <w:rPr>
      <w:b/>
      <w:bCs/>
      <w:smallCaps/>
      <w:color w:val="auto"/>
      <w:spacing w:val="5"/>
      <w:u w:val="single"/>
    </w:rPr>
  </w:style>
  <w:style w:type="paragraph" w:customStyle="1" w:styleId="2ColumnHeading">
    <w:name w:val="2Column Heading"/>
    <w:basedOn w:val="BodyText"/>
    <w:qFormat/>
    <w:rsid w:val="00DA619E"/>
    <w:pPr>
      <w:spacing w:after="60"/>
      <w:ind w:left="-2268"/>
    </w:pPr>
    <w:rPr>
      <w:b/>
    </w:rPr>
  </w:style>
  <w:style w:type="paragraph" w:customStyle="1" w:styleId="Heading1TOC">
    <w:name w:val="Heading1 TOC"/>
    <w:basedOn w:val="Normal"/>
    <w:qFormat/>
    <w:rsid w:val="00DA619E"/>
    <w:pPr>
      <w:spacing w:before="240" w:after="120"/>
    </w:pPr>
    <w:rPr>
      <w:rFonts w:ascii="Times New Roman" w:hAnsi="Times New Roman"/>
      <w:b/>
      <w:sz w:val="32"/>
    </w:rPr>
  </w:style>
  <w:style w:type="paragraph" w:customStyle="1" w:styleId="Heading2TOC">
    <w:name w:val="Heading2 TOC"/>
    <w:basedOn w:val="Normal"/>
    <w:qFormat/>
    <w:rsid w:val="00DA619E"/>
    <w:pPr>
      <w:spacing w:before="240" w:after="60"/>
    </w:pPr>
    <w:rPr>
      <w:rFonts w:ascii="Times New Roman" w:hAnsi="Times New Roman"/>
      <w:b/>
      <w:sz w:val="28"/>
    </w:rPr>
  </w:style>
  <w:style w:type="character" w:customStyle="1" w:styleId="Underline">
    <w:name w:val="Underline"/>
    <w:basedOn w:val="DefaultParagraphFont"/>
    <w:qFormat/>
    <w:rsid w:val="00DA619E"/>
    <w:rPr>
      <w:u w:val="single"/>
    </w:rPr>
  </w:style>
  <w:style w:type="paragraph" w:styleId="BalloonText">
    <w:name w:val="Balloon Text"/>
    <w:basedOn w:val="Normal"/>
    <w:link w:val="BalloonTextChar"/>
    <w:rsid w:val="00DA619E"/>
    <w:rPr>
      <w:rFonts w:ascii="Tahoma" w:hAnsi="Tahoma" w:cs="Tahoma"/>
      <w:sz w:val="16"/>
      <w:szCs w:val="16"/>
    </w:rPr>
  </w:style>
  <w:style w:type="character" w:customStyle="1" w:styleId="BalloonTextChar">
    <w:name w:val="Balloon Text Char"/>
    <w:basedOn w:val="DefaultParagraphFont"/>
    <w:link w:val="BalloonText"/>
    <w:rsid w:val="00DA6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1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19E"/>
    <w:rPr>
      <w:b/>
      <w:color w:val="660033"/>
      <w:spacing w:val="0"/>
    </w:rPr>
  </w:style>
  <w:style w:type="paragraph" w:customStyle="1" w:styleId="Nameditemlist">
    <w:name w:val="Named item list"/>
    <w:basedOn w:val="BodyText"/>
    <w:qFormat/>
    <w:rsid w:val="00DA61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1472</Words>
  <Characters>9585</Characters>
  <Application>Microsoft Office Word</Application>
  <DocSecurity>0</DocSecurity>
  <Lines>275</Lines>
  <Paragraphs>190</Paragraphs>
  <ScaleCrop>false</ScaleCrop>
  <Company>Author-it Software Corporation Ltd.</Company>
  <LinksUpToDate>false</LinksUpToDate>
  <CharactersWithSpaces>11014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SISSSOF307 Coach officials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2013-03-08T11:41:00Z</dcterms:created>
  <dcterms:modified xsi:type="dcterms:W3CDTF">2013-03-08T11:41:00Z</dcterms:modified>
</cp:coreProperties>
</file>