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8EC" w:rsidP="009C68EC">
      <w:pPr>
        <w:pStyle w:val="Title"/>
      </w:pPr>
      <w:bookmarkStart w:id="0" w:name="_GoBack"/>
      <w:bookmarkEnd w:id="0"/>
      <w:r>
        <w:fldChar w:fldCharType="begin"/>
      </w:r>
      <w:r>
        <w:instrText xml:space="preserve"> TITLE   \* MERGEFORMAT </w:instrText>
      </w:r>
      <w:r>
        <w:fldChar w:fldCharType="separate"/>
      </w:r>
      <w:r>
        <w:t>SISSSOF306 Apply self-management to enhance high performance officiating</w:t>
      </w:r>
      <w:r>
        <w:fldChar w:fldCharType="end"/>
      </w:r>
    </w:p>
    <w:p w:rsidR="009C68EC" w:rsidP="009C68EC">
      <w:pPr>
        <w:pStyle w:val="Version"/>
        <w:sectPr w:rsidSect="00BE01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161" w:rsidP="00BE0161">
      <w:pPr>
        <w:pStyle w:val="SuperHeading"/>
      </w:pPr>
      <w:r w:rsidRPr="00BE0161">
        <w:t>SISSSOF306 Apply self-management to enhance high performance officiating</w:t>
      </w:r>
    </w:p>
    <w:p w:rsidR="00000000" w:rsidRPr="00BE0161" w:rsidP="00BE0161">
      <w:pPr>
        <w:pStyle w:val="Heading1"/>
      </w:pPr>
      <w:bookmarkStart w:id="1" w:name="O_502037"/>
      <w:bookmarkEnd w:id="1"/>
      <w:r w:rsidRPr="00BE0161">
        <w:t>Modification History</w:t>
      </w:r>
    </w:p>
    <w:p w:rsidR="00000000" w:rsidRPr="00BE0161" w:rsidP="00BE0161">
      <w:pPr>
        <w:pStyle w:val="BodyText"/>
      </w:pPr>
      <w:r w:rsidRPr="00BE0161">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C68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61" w:rsidP="00BE0161">
            <w:pPr>
              <w:pStyle w:val="BodyText"/>
            </w:pPr>
            <w:r w:rsidRPr="00BE016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61">
            <w:pPr>
              <w:pStyle w:val="BodyText"/>
              <w:rPr>
                <w:lang w:val="en-NZ"/>
              </w:rPr>
            </w:pPr>
            <w:r w:rsidRPr="00BE0161">
              <w:rPr>
                <w:rStyle w:val="SpecialBold"/>
              </w:rPr>
              <w:t>Comments</w:t>
            </w:r>
          </w:p>
        </w:tc>
      </w:tr>
      <w:tr w:rsidTr="009C68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161">
            <w:pPr>
              <w:pStyle w:val="BodyText"/>
              <w:rPr>
                <w:lang w:val="en-NZ"/>
              </w:rPr>
            </w:pPr>
            <w:r w:rsidRPr="00BE016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161" w:rsidP="00BE0161">
            <w:pPr>
              <w:pStyle w:val="BodyText"/>
            </w:pPr>
            <w:r w:rsidRPr="00BE0161">
              <w:t>New unit.</w:t>
            </w:r>
          </w:p>
        </w:tc>
      </w:tr>
    </w:tbl>
    <w:p w:rsidR="00000000" w:rsidRPr="00BE0161" w:rsidP="00BE0161">
      <w:pPr>
        <w:pStyle w:val="BodyText"/>
      </w:pPr>
    </w:p>
    <w:p w:rsidR="00000000" w:rsidRPr="00BE0161" w:rsidP="00BE0161">
      <w:pPr>
        <w:pStyle w:val="AllowPageBreak"/>
      </w:pPr>
    </w:p>
    <w:p w:rsidR="00000000" w:rsidRPr="00BE0161" w:rsidP="00BE0161">
      <w:pPr>
        <w:pStyle w:val="Heading1"/>
      </w:pPr>
      <w:bookmarkStart w:id="2" w:name="O_502038"/>
      <w:bookmarkEnd w:id="2"/>
      <w:r w:rsidRPr="00BE0161">
        <w:t>Unit Descriptor</w:t>
      </w:r>
    </w:p>
    <w:p w:rsidR="00000000" w:rsidRPr="00BE0161" w:rsidP="00BE0161">
      <w:pPr>
        <w:pStyle w:val="BodyText"/>
      </w:pPr>
      <w:r w:rsidRPr="00BE0161">
        <w:t xml:space="preserve">This unit describes the performance outcomes, skills and knowledge required to improve officiating skills for high performance competition environments. This unit focuses on the ability to apply self-reflection </w:t>
      </w:r>
      <w:r w:rsidRPr="00BE0161">
        <w:t>techniques and plan and implement a professional development plan.</w:t>
      </w:r>
    </w:p>
    <w:p w:rsidR="00000000" w:rsidRPr="00BE0161" w:rsidP="00BE0161">
      <w:pPr>
        <w:pStyle w:val="AllowPageBreak"/>
      </w:pPr>
    </w:p>
    <w:p w:rsidR="00000000" w:rsidRPr="00BE0161" w:rsidP="00BE0161">
      <w:pPr>
        <w:pStyle w:val="Heading1"/>
      </w:pPr>
      <w:bookmarkStart w:id="3" w:name="O_502039"/>
      <w:bookmarkEnd w:id="3"/>
      <w:r w:rsidRPr="00BE0161">
        <w:t>Application of the Unit</w:t>
      </w:r>
    </w:p>
    <w:p w:rsidR="00000000" w:rsidRPr="00BE0161" w:rsidP="00BE0161">
      <w:pPr>
        <w:pStyle w:val="BodyText"/>
      </w:pPr>
      <w:r w:rsidRPr="00BE0161">
        <w:t>This unit applies to those personnel who are responsible for officiating competitions such as referees and umpires in a high performance environment</w:t>
      </w:r>
      <w:r w:rsidRPr="00BE0161">
        <w:t>, where the competition is comprised predominantly of elite participants. Personnel will already have achieved higher level officiating accreditation through their NSO.</w:t>
      </w:r>
    </w:p>
    <w:p w:rsidR="00000000" w:rsidRPr="00BE0161" w:rsidP="00BE0161">
      <w:pPr>
        <w:pStyle w:val="AllowPageBreak"/>
      </w:pPr>
    </w:p>
    <w:p w:rsidR="00000000" w:rsidRPr="00BE0161" w:rsidP="00BE0161">
      <w:pPr>
        <w:pStyle w:val="Heading1"/>
      </w:pPr>
      <w:bookmarkStart w:id="4" w:name="O_502040"/>
      <w:bookmarkEnd w:id="4"/>
      <w:r w:rsidRPr="00BE0161">
        <w:t>Licensing/Regulatory Information</w:t>
      </w:r>
    </w:p>
    <w:p w:rsidR="00000000" w:rsidRPr="00BE0161" w:rsidP="00BE0161">
      <w:pPr>
        <w:pStyle w:val="BodyText"/>
      </w:pPr>
      <w:r w:rsidRPr="00BE0161">
        <w:t>Each National Sporting Organisation (</w:t>
      </w:r>
      <w:r w:rsidRPr="00BE0161">
        <w:t>NSO) has specific training and assessment requirements for industry accreditation of officials. These requirements will vary between different sports and those developing training and assessment for this unit should undertake consultation with the relevant</w:t>
      </w:r>
      <w:r w:rsidRPr="00BE0161">
        <w:t xml:space="preserve"> NSO or State Sporting Organisation (SSO) to determine any specific arrangements for courses, trainers and assessors to facilitate RPL for individuals to achieve the required registration status to operate as an official in that sport. </w:t>
      </w:r>
    </w:p>
    <w:p w:rsidR="00000000" w:rsidRPr="00BE0161" w:rsidP="00BE0161">
      <w:pPr>
        <w:pStyle w:val="AllowPageBreak"/>
      </w:pPr>
    </w:p>
    <w:p w:rsidR="00000000" w:rsidRPr="00BE0161" w:rsidP="00BE0161">
      <w:pPr>
        <w:pStyle w:val="Heading1"/>
      </w:pPr>
      <w:bookmarkStart w:id="5" w:name="O_502041"/>
      <w:bookmarkEnd w:id="5"/>
      <w:r w:rsidRPr="00BE0161">
        <w:t>Pr</w:t>
      </w:r>
      <w:r w:rsidRPr="00BE0161">
        <w:t>e-Requisites</w:t>
      </w:r>
    </w:p>
    <w:p w:rsidR="00000000" w:rsidRPr="00BE0161" w:rsidP="00BE0161">
      <w:pPr>
        <w:pStyle w:val="BodyText"/>
      </w:pPr>
      <w:r w:rsidRPr="00BE0161">
        <w:t>Not applicable.</w:t>
      </w:r>
    </w:p>
    <w:p w:rsidR="00000000" w:rsidRPr="00BE0161" w:rsidP="00BE0161">
      <w:pPr>
        <w:pStyle w:val="AllowPageBreak"/>
      </w:pPr>
    </w:p>
    <w:p w:rsidR="00000000" w:rsidRPr="00BE0161" w:rsidP="00BE0161">
      <w:pPr>
        <w:pStyle w:val="Heading1"/>
      </w:pPr>
      <w:bookmarkStart w:id="6" w:name="O_502042"/>
      <w:bookmarkEnd w:id="6"/>
      <w:r w:rsidRPr="00BE0161">
        <w:t>Employability Skills Information</w:t>
      </w:r>
    </w:p>
    <w:p w:rsidR="00000000" w:rsidRPr="00BE0161" w:rsidP="00BE0161">
      <w:pPr>
        <w:pStyle w:val="BodyText"/>
      </w:pPr>
      <w:r w:rsidRPr="00BE0161">
        <w:t>This unit contains employability skills.</w:t>
      </w:r>
    </w:p>
    <w:p w:rsidR="00000000" w:rsidRPr="00BE0161" w:rsidP="00BE0161">
      <w:pPr>
        <w:pStyle w:val="AllowPageBreak"/>
      </w:pPr>
    </w:p>
    <w:p w:rsidR="00000000" w:rsidRPr="00BE0161" w:rsidP="00BE0161">
      <w:pPr>
        <w:pStyle w:val="Heading1"/>
      </w:pPr>
      <w:bookmarkStart w:id="7" w:name="O_502043"/>
      <w:bookmarkEnd w:id="7"/>
      <w:r w:rsidRPr="00BE0161">
        <w:t>Elements and Performance Criteria Pre-Content</w:t>
      </w:r>
    </w:p>
    <w:p w:rsidR="00000000" w:rsidRPr="00BE0161" w:rsidP="00BE0161">
      <w:pPr>
        <w:pStyle w:val="Heading1"/>
      </w:pPr>
      <w:bookmarkStart w:id="8" w:name="O_502044"/>
      <w:bookmarkEnd w:id="8"/>
      <w:r w:rsidRPr="00BE0161">
        <w:t>Elements and Performance Criteria</w:t>
      </w:r>
    </w:p>
    <w:tbl>
      <w:tblPr>
        <w:tblW w:w="0" w:type="auto"/>
        <w:tblCellMar>
          <w:left w:w="62" w:type="dxa"/>
          <w:right w:w="62" w:type="dxa"/>
        </w:tblCellMar>
        <w:tblLook w:val="0000"/>
      </w:tblPr>
      <w:tblGrid>
        <w:gridCol w:w="4598"/>
        <w:gridCol w:w="4598"/>
      </w:tblGrid>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0161" w:rsidP="00BE0161">
            <w:pPr>
              <w:pStyle w:val="BodyText"/>
            </w:pPr>
            <w:r w:rsidRPr="00BE016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E0161">
            <w:pPr>
              <w:pStyle w:val="BodyText"/>
              <w:rPr>
                <w:lang w:val="en-NZ"/>
              </w:rPr>
            </w:pPr>
            <w:r w:rsidRPr="00BE0161">
              <w:rPr>
                <w:rStyle w:val="SpecialBold"/>
              </w:rPr>
              <w:t>PERFORMANCE CRITERIA</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161">
            <w:pPr>
              <w:pStyle w:val="BodyText"/>
              <w:rPr>
                <w:lang w:val="en-NZ"/>
              </w:rPr>
            </w:pPr>
            <w:r w:rsidRPr="00BE016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E0161">
            <w:pPr>
              <w:pStyle w:val="BodyText"/>
              <w:rPr>
                <w:lang w:val="en-NZ"/>
              </w:rPr>
            </w:pPr>
            <w:r w:rsidRPr="00BE0161">
              <w:t>Performance criteria describe the performance needed to demonstrate achievement of the element. Where bold italicised text is used, further information is detailed in t</w:t>
            </w:r>
            <w:r w:rsidRPr="00BE0161">
              <w:t>he required skills and knowledge section and the range statement. Assessment of performance is to be consistent with the evidence guide.</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161">
            <w:pPr>
              <w:pStyle w:val="List"/>
              <w:rPr>
                <w:lang w:val="en-NZ"/>
              </w:rPr>
            </w:pPr>
            <w:r w:rsidRPr="00BE0161">
              <w:t>1.</w:t>
            </w:r>
            <w:r w:rsidRPr="00BE0161">
              <w:tab/>
              <w:t>Design a professional development plan.</w:t>
            </w:r>
          </w:p>
        </w:tc>
        <w:tc>
          <w:tcPr>
            <w:tcW w:w="0" w:type="auto"/>
            <w:tcBorders>
              <w:top w:val="nil"/>
              <w:left w:val="nil"/>
              <w:bottom w:val="nil"/>
              <w:right w:val="nil"/>
            </w:tcBorders>
            <w:tcMar>
              <w:top w:w="0" w:type="dxa"/>
              <w:left w:w="62" w:type="dxa"/>
              <w:bottom w:w="0" w:type="dxa"/>
              <w:right w:w="62" w:type="dxa"/>
            </w:tcMar>
          </w:tcPr>
          <w:p w:rsidR="00000000" w:rsidRPr="00BE0161" w:rsidP="00BE0161">
            <w:pPr>
              <w:pStyle w:val="List"/>
            </w:pPr>
            <w:r w:rsidRPr="00BE0161">
              <w:t>1.1</w:t>
            </w:r>
            <w:r w:rsidRPr="00BE0161">
              <w:tab/>
              <w:t xml:space="preserve">Use </w:t>
            </w:r>
            <w:r w:rsidRPr="00BE0161">
              <w:rPr>
                <w:rStyle w:val="BoldandItalics"/>
              </w:rPr>
              <w:t xml:space="preserve">evaluation strategies </w:t>
            </w:r>
            <w:r w:rsidRPr="00BE0161">
              <w:t>to establish personal professional developmen</w:t>
            </w:r>
            <w:r w:rsidRPr="00BE0161">
              <w:t>t objectives.</w:t>
            </w:r>
          </w:p>
          <w:p w:rsidR="00000000" w:rsidRPr="00BE0161" w:rsidP="00BE0161">
            <w:pPr>
              <w:pStyle w:val="List"/>
            </w:pPr>
            <w:r w:rsidRPr="00BE0161">
              <w:t>1.2</w:t>
            </w:r>
            <w:r w:rsidRPr="00BE0161">
              <w:tab/>
              <w:t>Review own performance against agreed program objectives and in response to senior officials' comments.</w:t>
            </w:r>
          </w:p>
          <w:p w:rsidR="00000000" w:rsidRPr="00BE0161" w:rsidP="00BE0161">
            <w:pPr>
              <w:pStyle w:val="List"/>
            </w:pPr>
            <w:r w:rsidRPr="00BE0161">
              <w:t>1.3</w:t>
            </w:r>
            <w:r w:rsidRPr="00BE0161">
              <w:tab/>
              <w:t xml:space="preserve">Use </w:t>
            </w:r>
            <w:r w:rsidRPr="00BE0161">
              <w:rPr>
                <w:rStyle w:val="BoldandItalics"/>
              </w:rPr>
              <w:t>self-reflection methods</w:t>
            </w:r>
            <w:r w:rsidRPr="00BE0161">
              <w:t xml:space="preserve"> to assist the self-evaluation process.</w:t>
            </w:r>
          </w:p>
          <w:p w:rsidR="00000000" w:rsidRPr="00BE0161" w:rsidP="00BE0161">
            <w:pPr>
              <w:pStyle w:val="List"/>
            </w:pPr>
            <w:r w:rsidRPr="00BE0161">
              <w:t>1.4</w:t>
            </w:r>
            <w:r w:rsidRPr="00BE0161">
              <w:tab/>
              <w:t xml:space="preserve">Identify aspects of </w:t>
            </w:r>
            <w:r w:rsidRPr="00BE0161">
              <w:rPr>
                <w:rStyle w:val="BoldandItalics"/>
              </w:rPr>
              <w:t>officiating styles</w:t>
            </w:r>
            <w:r w:rsidRPr="00BE0161">
              <w:t xml:space="preserve"> to improve.</w:t>
            </w:r>
          </w:p>
          <w:p w:rsidR="00000000" w:rsidRPr="00BE0161" w:rsidP="00BE0161">
            <w:pPr>
              <w:pStyle w:val="List"/>
            </w:pPr>
            <w:r w:rsidRPr="00BE0161">
              <w:t>1.5</w:t>
            </w:r>
            <w:r w:rsidRPr="00BE0161">
              <w:tab/>
              <w:t>Desi</w:t>
            </w:r>
            <w:r w:rsidRPr="00BE0161">
              <w:t xml:space="preserve">gn a </w:t>
            </w:r>
            <w:r w:rsidRPr="00BE0161">
              <w:rPr>
                <w:rStyle w:val="BoldandItalics"/>
              </w:rPr>
              <w:t>professional development plan</w:t>
            </w:r>
            <w:r w:rsidRPr="00BE0161">
              <w:t xml:space="preserve"> to enhance performance and build resilience as an official.</w:t>
            </w:r>
          </w:p>
          <w:p w:rsidR="00000000" w:rsidRPr="00BE0161" w:rsidP="00BE0161">
            <w:pPr>
              <w:pStyle w:val="List"/>
            </w:pPr>
            <w:r w:rsidRPr="00BE0161">
              <w:t>1.6</w:t>
            </w:r>
            <w:r w:rsidRPr="00BE0161">
              <w:tab/>
              <w:t>Identify specialists to assist with implementation of the plan.</w:t>
            </w:r>
          </w:p>
          <w:p w:rsidR="00000000" w:rsidP="00BE0161">
            <w:pPr>
              <w:pStyle w:val="List"/>
              <w:rPr>
                <w:lang w:val="en-NZ"/>
              </w:rPr>
            </w:pPr>
            <w:r w:rsidRPr="00BE0161">
              <w:t>1.7</w:t>
            </w:r>
            <w:r w:rsidRPr="00BE0161">
              <w:tab/>
              <w:t>Take action to implement the plan.</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161">
            <w:pPr>
              <w:pStyle w:val="List"/>
              <w:rPr>
                <w:lang w:val="en-NZ"/>
              </w:rPr>
            </w:pPr>
            <w:r w:rsidRPr="00BE0161">
              <w:t>2.</w:t>
            </w:r>
            <w:r w:rsidRPr="00BE0161">
              <w:tab/>
              <w:t xml:space="preserve">Analyse own officiating performance. </w:t>
            </w:r>
          </w:p>
        </w:tc>
        <w:tc>
          <w:tcPr>
            <w:tcW w:w="0" w:type="auto"/>
            <w:tcBorders>
              <w:top w:val="nil"/>
              <w:left w:val="nil"/>
              <w:bottom w:val="nil"/>
              <w:right w:val="nil"/>
            </w:tcBorders>
            <w:tcMar>
              <w:top w:w="0" w:type="dxa"/>
              <w:left w:w="62" w:type="dxa"/>
              <w:bottom w:w="0" w:type="dxa"/>
              <w:right w:w="62" w:type="dxa"/>
            </w:tcMar>
          </w:tcPr>
          <w:p w:rsidR="00000000" w:rsidRPr="00BE0161" w:rsidP="00BE0161">
            <w:pPr>
              <w:pStyle w:val="List"/>
            </w:pPr>
            <w:r w:rsidRPr="00BE0161">
              <w:t>2.1</w:t>
            </w:r>
            <w:r w:rsidRPr="00BE0161">
              <w:tab/>
            </w:r>
            <w:r w:rsidRPr="00BE0161">
              <w:t>Use appropriate technology and equipment to evaluate performance.</w:t>
            </w:r>
          </w:p>
          <w:p w:rsidR="00000000" w:rsidRPr="00BE0161" w:rsidP="00BE0161">
            <w:pPr>
              <w:pStyle w:val="List"/>
            </w:pPr>
            <w:r w:rsidRPr="00BE0161">
              <w:t>2.2</w:t>
            </w:r>
            <w:r w:rsidRPr="00BE0161">
              <w:tab/>
              <w:t xml:space="preserve">Record </w:t>
            </w:r>
            <w:r w:rsidRPr="00BE0161">
              <w:rPr>
                <w:rStyle w:val="BoldandItalics"/>
              </w:rPr>
              <w:t>officiating actions</w:t>
            </w:r>
            <w:r w:rsidRPr="00BE0161">
              <w:t xml:space="preserve"> or officiating styles that were particularly effective or to be avoided for future use.</w:t>
            </w:r>
          </w:p>
          <w:p w:rsidR="00000000" w:rsidRPr="00BE0161" w:rsidP="00BE0161">
            <w:pPr>
              <w:pStyle w:val="List"/>
            </w:pPr>
            <w:r w:rsidRPr="00BE0161">
              <w:t>2.3</w:t>
            </w:r>
            <w:r w:rsidRPr="00BE0161">
              <w:tab/>
              <w:t xml:space="preserve">Share and discuss </w:t>
            </w:r>
            <w:r w:rsidRPr="00BE0161">
              <w:rPr>
                <w:rStyle w:val="BoldandItalics"/>
              </w:rPr>
              <w:t>feedback</w:t>
            </w:r>
            <w:r w:rsidRPr="00BE0161">
              <w:t xml:space="preserve"> regarding evaluation and recommended fut</w:t>
            </w:r>
            <w:r w:rsidRPr="00BE0161">
              <w:t xml:space="preserve">ure modifications with </w:t>
            </w:r>
            <w:r w:rsidRPr="00BE0161">
              <w:rPr>
                <w:rStyle w:val="BoldandItalics"/>
              </w:rPr>
              <w:t>support personnel</w:t>
            </w:r>
            <w:r w:rsidRPr="00BE0161">
              <w:t xml:space="preserve">. </w:t>
            </w:r>
          </w:p>
          <w:p w:rsidR="00000000" w:rsidRPr="00BE0161" w:rsidP="00BE0161">
            <w:pPr>
              <w:pStyle w:val="List"/>
            </w:pPr>
            <w:r w:rsidRPr="00BE0161">
              <w:t>2.4</w:t>
            </w:r>
            <w:r w:rsidRPr="00BE0161">
              <w:tab/>
              <w:t>Confirm with support personnel any changes to future performances based on outcomes of evaluation process.</w:t>
            </w:r>
          </w:p>
          <w:p w:rsidR="00000000" w:rsidP="00BE0161">
            <w:pPr>
              <w:pStyle w:val="List"/>
              <w:rPr>
                <w:lang w:val="en-NZ"/>
              </w:rPr>
            </w:pPr>
            <w:r w:rsidRPr="00BE0161">
              <w:t>2.5</w:t>
            </w:r>
            <w:r w:rsidRPr="00BE0161">
              <w:tab/>
              <w:t>Modify professional development plan accordingly.</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161">
            <w:pPr>
              <w:pStyle w:val="List"/>
              <w:rPr>
                <w:lang w:val="en-NZ"/>
              </w:rPr>
            </w:pPr>
            <w:r w:rsidRPr="00BE0161">
              <w:t>3.</w:t>
            </w:r>
            <w:r w:rsidRPr="00BE0161">
              <w:tab/>
              <w:t>Monitor progress and make modifications to p</w:t>
            </w:r>
            <w:r w:rsidRPr="00BE0161">
              <w:t>lan.</w:t>
            </w:r>
          </w:p>
        </w:tc>
        <w:tc>
          <w:tcPr>
            <w:tcW w:w="0" w:type="auto"/>
            <w:tcBorders>
              <w:top w:val="nil"/>
              <w:left w:val="nil"/>
              <w:bottom w:val="nil"/>
              <w:right w:val="nil"/>
            </w:tcBorders>
            <w:tcMar>
              <w:top w:w="0" w:type="dxa"/>
              <w:left w:w="62" w:type="dxa"/>
              <w:bottom w:w="0" w:type="dxa"/>
              <w:right w:w="62" w:type="dxa"/>
            </w:tcMar>
          </w:tcPr>
          <w:p w:rsidR="00000000" w:rsidRPr="00BE0161" w:rsidP="00BE0161">
            <w:pPr>
              <w:pStyle w:val="List"/>
            </w:pPr>
            <w:r w:rsidRPr="00BE0161">
              <w:t>3.1</w:t>
            </w:r>
            <w:r w:rsidRPr="00BE0161">
              <w:tab/>
              <w:t>Determine timing of a review of the professional development plan.</w:t>
            </w:r>
          </w:p>
          <w:p w:rsidR="00000000" w:rsidRPr="00BE0161" w:rsidP="00BE0161">
            <w:pPr>
              <w:pStyle w:val="List"/>
            </w:pPr>
            <w:r w:rsidRPr="00BE0161">
              <w:t>3.2</w:t>
            </w:r>
            <w:r w:rsidRPr="00BE0161">
              <w:tab/>
              <w:t>Identify support personnel to be part of the review.</w:t>
            </w:r>
          </w:p>
          <w:p w:rsidR="00000000" w:rsidRPr="00BE0161" w:rsidP="00BE0161">
            <w:pPr>
              <w:pStyle w:val="List"/>
            </w:pPr>
            <w:r w:rsidRPr="00BE0161">
              <w:t>3.3</w:t>
            </w:r>
            <w:r w:rsidRPr="00BE0161">
              <w:tab/>
              <w:t>Assess progress towards career objectives and performance standards of NSO and International Federation (IF).</w:t>
            </w:r>
          </w:p>
          <w:p w:rsidR="00000000" w:rsidRPr="00BE0161" w:rsidP="00BE0161">
            <w:pPr>
              <w:pStyle w:val="List"/>
            </w:pPr>
            <w:r w:rsidRPr="00BE0161">
              <w:t>3.4</w:t>
            </w:r>
            <w:r w:rsidRPr="00BE0161">
              <w:tab/>
              <w:t>Adjus</w:t>
            </w:r>
            <w:r w:rsidRPr="00BE0161">
              <w:t>t objectives and modify plan based on evaluation outcomes.</w:t>
            </w:r>
          </w:p>
        </w:tc>
      </w:tr>
    </w:tbl>
    <w:p w:rsidR="00000000" w:rsidRPr="00BE0161" w:rsidP="00BE0161">
      <w:pPr>
        <w:pStyle w:val="BodyText"/>
      </w:pPr>
    </w:p>
    <w:p w:rsidR="00000000" w:rsidRPr="00BE0161" w:rsidP="00BE0161">
      <w:pPr>
        <w:pStyle w:val="AllowPageBreak"/>
      </w:pPr>
    </w:p>
    <w:p w:rsidR="00000000" w:rsidRPr="00BE0161" w:rsidP="00BE0161">
      <w:pPr>
        <w:pStyle w:val="Heading1"/>
      </w:pPr>
      <w:bookmarkStart w:id="9" w:name="O_502045"/>
      <w:bookmarkEnd w:id="9"/>
      <w:r w:rsidRPr="00BE0161">
        <w:t>Required Skills and Knowledge</w:t>
      </w:r>
    </w:p>
    <w:tbl>
      <w:tblPr>
        <w:tblW w:w="0" w:type="auto"/>
        <w:tblCellMar>
          <w:left w:w="62" w:type="dxa"/>
          <w:right w:w="62" w:type="dxa"/>
        </w:tblCellMar>
        <w:tblLook w:val="0000"/>
      </w:tblPr>
      <w:tblGrid>
        <w:gridCol w:w="9196"/>
      </w:tblGrid>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161">
            <w:pPr>
              <w:pStyle w:val="BodyText"/>
              <w:rPr>
                <w:lang w:val="en-NZ"/>
              </w:rPr>
            </w:pPr>
            <w:r w:rsidRPr="00BE0161">
              <w:t>This section describes the skills and knowledge required for this unit.</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161">
            <w:pPr>
              <w:pStyle w:val="BodyText"/>
              <w:rPr>
                <w:lang w:val="en-NZ"/>
              </w:rPr>
            </w:pPr>
            <w:r w:rsidRPr="00BE0161">
              <w:rPr>
                <w:rStyle w:val="SpecialBold"/>
              </w:rPr>
              <w:t>Required skills</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0161" w:rsidP="00BE0161">
            <w:pPr>
              <w:pStyle w:val="ListBullet"/>
            </w:pPr>
            <w:r w:rsidRPr="00BE0161">
              <w:t>communication skills to share and discuss feedback with others</w:t>
            </w:r>
          </w:p>
          <w:p w:rsidR="00000000" w:rsidRPr="00BE0161" w:rsidP="00BE0161">
            <w:pPr>
              <w:pStyle w:val="ListBullet"/>
            </w:pPr>
            <w:r w:rsidRPr="00BE0161">
              <w:t>problem-solving skills to:</w:t>
            </w:r>
          </w:p>
          <w:p w:rsidR="00000000" w:rsidRPr="00BE0161" w:rsidP="00BE0161">
            <w:pPr>
              <w:pStyle w:val="ListBullet2"/>
            </w:pPr>
            <w:r w:rsidRPr="00BE0161">
              <w:t>determine professional development objectives</w:t>
            </w:r>
          </w:p>
          <w:p w:rsidR="00000000" w:rsidRPr="00BE0161" w:rsidP="00BE0161">
            <w:pPr>
              <w:pStyle w:val="ListBullet2"/>
            </w:pPr>
            <w:r w:rsidRPr="00BE0161">
              <w:t>identify weaknesses or gaps in performance standards</w:t>
            </w:r>
          </w:p>
          <w:p w:rsidR="00000000" w:rsidRPr="00BE0161" w:rsidP="00BE0161">
            <w:pPr>
              <w:pStyle w:val="ListBullet2"/>
            </w:pPr>
            <w:r w:rsidRPr="00BE0161">
              <w:t>identify strategies to enhance performance</w:t>
            </w:r>
          </w:p>
          <w:p w:rsidR="00000000" w:rsidRPr="00BE0161" w:rsidP="00BE0161">
            <w:pPr>
              <w:pStyle w:val="ListBullet"/>
            </w:pPr>
            <w:r w:rsidRPr="00BE0161">
              <w:t>self-management skills to respond appropriately to feedback</w:t>
            </w:r>
          </w:p>
          <w:p w:rsidR="00000000" w:rsidRPr="00BE0161" w:rsidP="00BE0161">
            <w:pPr>
              <w:pStyle w:val="ListBullet"/>
            </w:pPr>
            <w:r w:rsidRPr="00BE0161">
              <w:t>psychological skills to build resilience as an official</w:t>
            </w:r>
          </w:p>
          <w:p w:rsidR="00000000" w:rsidRPr="00BE0161" w:rsidP="00BE0161">
            <w:pPr>
              <w:pStyle w:val="ListBullet"/>
            </w:pPr>
            <w:r w:rsidRPr="00BE0161">
              <w:t>literacy skills to:</w:t>
            </w:r>
          </w:p>
          <w:p w:rsidR="00000000" w:rsidRPr="00BE0161" w:rsidP="00BE0161">
            <w:pPr>
              <w:pStyle w:val="ListBullet2"/>
            </w:pPr>
            <w:r w:rsidRPr="00BE0161">
              <w:t>document a professional development plan</w:t>
            </w:r>
          </w:p>
          <w:p w:rsidR="00000000" w:rsidRPr="00BE0161" w:rsidP="00BE0161">
            <w:pPr>
              <w:pStyle w:val="ListBullet2"/>
            </w:pPr>
            <w:r w:rsidRPr="00BE0161">
              <w:t xml:space="preserve">read written feedback </w:t>
            </w:r>
          </w:p>
          <w:p w:rsidR="00000000" w:rsidP="00BE0161">
            <w:pPr>
              <w:pStyle w:val="ListBullet2"/>
              <w:rPr>
                <w:lang w:val="en-NZ"/>
              </w:rPr>
            </w:pPr>
            <w:r w:rsidRPr="00BE0161">
              <w:t>technology skills to access and use information and equ</w:t>
            </w:r>
            <w:r w:rsidRPr="00BE0161">
              <w:t>ipment to gather feedback and improve performance.</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161">
            <w:pPr>
              <w:pStyle w:val="BodyText"/>
              <w:rPr>
                <w:lang w:val="en-NZ"/>
              </w:rPr>
            </w:pPr>
            <w:r w:rsidRPr="00BE0161">
              <w:rPr>
                <w:rStyle w:val="SpecialBold"/>
              </w:rPr>
              <w:t>Required knowledge</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0161" w:rsidP="00BE0161">
            <w:pPr>
              <w:pStyle w:val="ListBullet"/>
            </w:pPr>
            <w:r w:rsidRPr="00BE0161">
              <w:t>career pathways and performance standards related to officiating in chosen sport</w:t>
            </w:r>
          </w:p>
          <w:p w:rsidR="00000000" w:rsidRPr="00BE0161" w:rsidP="00BE0161">
            <w:pPr>
              <w:pStyle w:val="ListBullet"/>
            </w:pPr>
            <w:r w:rsidRPr="00BE0161">
              <w:t>physical requirements of the sport, including nutrition, fitness and recovery</w:t>
            </w:r>
          </w:p>
          <w:p w:rsidR="00000000" w:rsidRPr="00BE0161" w:rsidP="00BE0161">
            <w:pPr>
              <w:pStyle w:val="ListBullet"/>
            </w:pPr>
            <w:r w:rsidRPr="00BE0161">
              <w:t>roles and responsibilities of other officials and support personnel in enhancing performance</w:t>
            </w:r>
          </w:p>
          <w:p w:rsidR="00000000" w:rsidRPr="00BE0161" w:rsidP="00BE0161">
            <w:pPr>
              <w:pStyle w:val="ListBullet"/>
            </w:pPr>
            <w:r w:rsidRPr="00BE0161">
              <w:t>mental preparation requirements and strategies for high performance officiating</w:t>
            </w:r>
          </w:p>
          <w:p w:rsidR="00000000" w:rsidRPr="00BE0161" w:rsidP="00BE0161">
            <w:pPr>
              <w:pStyle w:val="ListBullet"/>
            </w:pPr>
            <w:r w:rsidRPr="00BE0161">
              <w:t xml:space="preserve">self-reflection and evaluation methods. </w:t>
            </w:r>
          </w:p>
        </w:tc>
      </w:tr>
    </w:tbl>
    <w:p w:rsidR="00000000" w:rsidRPr="00BE0161" w:rsidP="00BE0161">
      <w:pPr>
        <w:pStyle w:val="BodyText"/>
      </w:pPr>
    </w:p>
    <w:p w:rsidR="00000000" w:rsidRPr="00BE0161" w:rsidP="00BE0161">
      <w:pPr>
        <w:pStyle w:val="AllowPageBreak"/>
      </w:pPr>
    </w:p>
    <w:p w:rsidR="00000000" w:rsidRPr="00BE0161" w:rsidP="00BE0161">
      <w:pPr>
        <w:pStyle w:val="Heading1"/>
      </w:pPr>
      <w:bookmarkStart w:id="10" w:name="O_502046"/>
      <w:bookmarkEnd w:id="10"/>
      <w:r w:rsidRPr="00BE0161">
        <w:t>Evidence Guide</w:t>
      </w:r>
    </w:p>
    <w:tbl>
      <w:tblPr>
        <w:tblW w:w="0" w:type="auto"/>
        <w:tblCellMar>
          <w:left w:w="62" w:type="dxa"/>
          <w:right w:w="62" w:type="dxa"/>
        </w:tblCellMar>
        <w:tblLook w:val="0000"/>
      </w:tblPr>
      <w:tblGrid>
        <w:gridCol w:w="4598"/>
        <w:gridCol w:w="4598"/>
      </w:tblGrid>
      <w:tr w:rsidTr="009C68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0161">
            <w:pPr>
              <w:pStyle w:val="BodyText"/>
              <w:rPr>
                <w:lang w:val="en-NZ"/>
              </w:rPr>
            </w:pPr>
            <w:r w:rsidRPr="00BE0161">
              <w:t>The evidence guide provides advice on assessment and must be read in conjunction with the performance criteria, required skills and knowledge, range statement and the Assessment Guidelines for the Training Package.</w:t>
            </w:r>
          </w:p>
        </w:tc>
      </w:tr>
      <w:tr w:rsidTr="009C68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0161">
            <w:pPr>
              <w:pStyle w:val="BodyText"/>
              <w:rPr>
                <w:lang w:val="en-NZ"/>
              </w:rPr>
            </w:pPr>
            <w:r w:rsidRPr="00BE0161">
              <w:rPr>
                <w:rStyle w:val="SpecialBold"/>
              </w:rPr>
              <w:t>Overview of assessment</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161">
            <w:pPr>
              <w:pStyle w:val="BodyText"/>
              <w:rPr>
                <w:lang w:val="en-NZ"/>
              </w:rPr>
            </w:pPr>
            <w:r w:rsidRPr="00BE016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E0161" w:rsidP="00BE0161">
            <w:pPr>
              <w:pStyle w:val="BodyText"/>
            </w:pPr>
            <w:r w:rsidRPr="00BE0161">
              <w:t>Evidence of the ability to:</w:t>
            </w:r>
          </w:p>
          <w:p w:rsidR="00000000" w:rsidRPr="00BE0161" w:rsidP="00BE0161">
            <w:pPr>
              <w:pStyle w:val="ListBullet"/>
            </w:pPr>
            <w:r w:rsidRPr="00BE0161">
              <w:t>reflects on own performance and career objectives related to officiating to inform the professional development plan</w:t>
            </w:r>
          </w:p>
          <w:p w:rsidR="00000000" w:rsidRPr="00BE0161" w:rsidP="00BE0161">
            <w:pPr>
              <w:pStyle w:val="ListBullet"/>
            </w:pPr>
            <w:r w:rsidRPr="00BE0161">
              <w:t>critically analys</w:t>
            </w:r>
            <w:r w:rsidRPr="00BE0161">
              <w:t>e own competition performance using available technology and equipment to identify areas for improvement</w:t>
            </w:r>
          </w:p>
          <w:p w:rsidR="00000000" w:rsidRPr="00BE0161" w:rsidP="00BE0161">
            <w:pPr>
              <w:pStyle w:val="ListBullet"/>
            </w:pPr>
            <w:r w:rsidRPr="00BE0161">
              <w:t>communicate effectively with support personnel to gain feedback and information to enhance performance</w:t>
            </w:r>
          </w:p>
          <w:p w:rsidR="00000000" w:rsidP="00BE0161">
            <w:pPr>
              <w:pStyle w:val="ListBullet"/>
              <w:rPr>
                <w:lang w:val="en-NZ"/>
              </w:rPr>
            </w:pPr>
            <w:r w:rsidRPr="00BE0161">
              <w:t>implement changes to improve the quality of offi</w:t>
            </w:r>
            <w:r w:rsidRPr="00BE0161">
              <w:t>ciating based on formal and informal feedback.</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161">
            <w:pPr>
              <w:pStyle w:val="BodyText"/>
              <w:rPr>
                <w:lang w:val="en-NZ"/>
              </w:rPr>
            </w:pPr>
            <w:r w:rsidRPr="00BE016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E0161" w:rsidP="00BE0161">
            <w:pPr>
              <w:pStyle w:val="BodyText"/>
            </w:pPr>
            <w:r w:rsidRPr="00BE0161">
              <w:t>Assessment must ensure:</w:t>
            </w:r>
          </w:p>
          <w:p w:rsidR="00000000" w:rsidRPr="00BE0161" w:rsidP="00BE0161">
            <w:pPr>
              <w:pStyle w:val="ListBullet"/>
            </w:pPr>
            <w:r w:rsidRPr="00BE0161">
              <w:t>demonstration of officiating multiple competitions in a high performance environment.</w:t>
            </w:r>
          </w:p>
          <w:p w:rsidR="00000000" w:rsidRPr="00BE0161" w:rsidP="00BE0161">
            <w:pPr>
              <w:pStyle w:val="BodyText"/>
            </w:pPr>
            <w:r w:rsidRPr="00BE0161">
              <w:t>Assessment must also ensure access to:</w:t>
            </w:r>
          </w:p>
          <w:p w:rsidR="00000000" w:rsidRPr="00BE0161" w:rsidP="00BE0161">
            <w:pPr>
              <w:pStyle w:val="ListBullet"/>
            </w:pPr>
            <w:r w:rsidRPr="00BE0161">
              <w:t>technology or equipment to facilitate feedback capture</w:t>
            </w:r>
          </w:p>
          <w:p w:rsidR="00000000" w:rsidRPr="00BE0161" w:rsidP="00BE0161">
            <w:pPr>
              <w:pStyle w:val="ListBullet"/>
            </w:pPr>
            <w:r w:rsidRPr="00BE0161">
              <w:t>groups or teams of participants playing the sport at the advanced level</w:t>
            </w:r>
          </w:p>
          <w:p w:rsidR="00000000" w:rsidRPr="00BE0161" w:rsidP="00BE0161">
            <w:pPr>
              <w:pStyle w:val="ListBullet"/>
            </w:pPr>
            <w:r w:rsidRPr="00BE0161">
              <w:t xml:space="preserve">officiating equipment and resources </w:t>
            </w:r>
          </w:p>
          <w:p w:rsidR="00000000" w:rsidP="00BE0161">
            <w:pPr>
              <w:pStyle w:val="BodyText"/>
              <w:rPr>
                <w:lang w:val="en-NZ"/>
              </w:rPr>
            </w:pPr>
            <w:r w:rsidRPr="00BE0161">
              <w:t>NSO and IF officiating standards and career pathways.</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161">
            <w:pPr>
              <w:pStyle w:val="BodyText"/>
              <w:rPr>
                <w:lang w:val="en-NZ"/>
              </w:rPr>
            </w:pPr>
            <w:r w:rsidRPr="00BE016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E0161" w:rsidP="00BE0161">
            <w:pPr>
              <w:pStyle w:val="BodyText"/>
            </w:pPr>
            <w:r w:rsidRPr="00BE0161">
              <w:t>A range of asses</w:t>
            </w:r>
            <w:r w:rsidRPr="00BE0161">
              <w:t xml:space="preserve">sment methods should be used to assess practical skills and knowledge. The following examples are appropriate for this unit: </w:t>
            </w:r>
          </w:p>
          <w:p w:rsidR="00000000" w:rsidRPr="00BE0161" w:rsidP="00BE0161">
            <w:pPr>
              <w:pStyle w:val="ListBullet"/>
            </w:pPr>
            <w:r w:rsidRPr="00BE0161">
              <w:t>observation of identifying performance deficiencies</w:t>
            </w:r>
          </w:p>
          <w:p w:rsidR="00000000" w:rsidRPr="00BE0161" w:rsidP="00BE0161">
            <w:pPr>
              <w:pStyle w:val="ListBullet"/>
            </w:pPr>
            <w:r w:rsidRPr="00BE0161">
              <w:t>oral and or written questioning to assess knowledge of evaluation and self-re</w:t>
            </w:r>
            <w:r w:rsidRPr="00BE0161">
              <w:t xml:space="preserve">flection techniques </w:t>
            </w:r>
          </w:p>
          <w:p w:rsidR="00000000" w:rsidRPr="00BE0161" w:rsidP="00BE0161">
            <w:pPr>
              <w:pStyle w:val="ListBullet"/>
            </w:pPr>
            <w:r w:rsidRPr="00BE0161">
              <w:t xml:space="preserve">observation of receiving feedback </w:t>
            </w:r>
          </w:p>
          <w:p w:rsidR="00000000" w:rsidRPr="00BE0161" w:rsidP="00BE0161">
            <w:pPr>
              <w:pStyle w:val="ListBullet"/>
            </w:pPr>
            <w:r w:rsidRPr="00BE0161">
              <w:t>a portfolio containing written reports or diaries, evidence or documentation of oral reports, relevant paperwork and analysis of feedback where required</w:t>
            </w:r>
          </w:p>
          <w:p w:rsidR="00000000" w:rsidP="00BE0161">
            <w:pPr>
              <w:pStyle w:val="ListBullet"/>
              <w:rPr>
                <w:lang w:val="en-NZ"/>
              </w:rPr>
            </w:pPr>
            <w:r w:rsidRPr="00BE0161">
              <w:t xml:space="preserve">third-party reports from support personnel detailing officiating professional development.  </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161">
            <w:pPr>
              <w:pStyle w:val="BodyText"/>
              <w:rPr>
                <w:lang w:val="en-NZ"/>
              </w:rPr>
            </w:pPr>
            <w:r w:rsidRPr="00BE016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E0161" w:rsidP="00BE0161">
            <w:pPr>
              <w:pStyle w:val="BodyText"/>
            </w:pPr>
            <w:r w:rsidRPr="00BE0161">
              <w:t>Holistic assessment with other units relevant to the industry sector, workplace and job role is recommended:</w:t>
            </w:r>
          </w:p>
          <w:p w:rsidR="00000000" w:rsidRPr="00BE0161" w:rsidP="00BE0161">
            <w:pPr>
              <w:pStyle w:val="ListBullet"/>
            </w:pPr>
            <w:r w:rsidRPr="00BE0161">
              <w:t>SISSSOF305 Offic</w:t>
            </w:r>
            <w:r w:rsidRPr="00BE0161">
              <w:t>iate in a high performance environment.</w:t>
            </w:r>
          </w:p>
        </w:tc>
      </w:tr>
    </w:tbl>
    <w:p w:rsidR="00000000" w:rsidRPr="00BE0161" w:rsidP="00BE0161">
      <w:pPr>
        <w:pStyle w:val="BodyText"/>
      </w:pPr>
    </w:p>
    <w:p w:rsidR="00000000" w:rsidRPr="00BE0161" w:rsidP="00BE0161">
      <w:pPr>
        <w:pStyle w:val="AllowPageBreak"/>
      </w:pPr>
    </w:p>
    <w:p w:rsidR="00000000" w:rsidRPr="00BE0161" w:rsidP="00BE0161">
      <w:pPr>
        <w:pStyle w:val="Heading1"/>
      </w:pPr>
      <w:bookmarkStart w:id="11" w:name="O_502047"/>
      <w:bookmarkEnd w:id="11"/>
      <w:r w:rsidRPr="00BE0161">
        <w:t>Range Statement</w:t>
      </w:r>
    </w:p>
    <w:tbl>
      <w:tblPr>
        <w:tblW w:w="0" w:type="auto"/>
        <w:tblCellMar>
          <w:left w:w="62" w:type="dxa"/>
          <w:right w:w="62" w:type="dxa"/>
        </w:tblCellMar>
        <w:tblLook w:val="0000"/>
      </w:tblPr>
      <w:tblGrid>
        <w:gridCol w:w="4598"/>
        <w:gridCol w:w="4598"/>
      </w:tblGrid>
      <w:tr w:rsidTr="009C68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0161">
            <w:pPr>
              <w:pStyle w:val="BodyText"/>
              <w:rPr>
                <w:lang w:val="en-NZ"/>
              </w:rPr>
            </w:pPr>
            <w:r w:rsidRPr="00BE0161">
              <w:t>The range statement relates to the unit of competency as a whole. It allows for different work environments and situations that may affect performance. Bold italicised wording, if u</w:t>
            </w:r>
            <w:r w:rsidRPr="00BE0161">
              <w:t>sed in the performance criteria, is detailed below. Essential operating conditions that may be present with training and assessment (depending on the work situation, needs of the individual, accessibility of the item, and local industry and regional contex</w:t>
            </w:r>
            <w:r w:rsidRPr="00BE0161">
              <w:t>ts) may also be included.</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161">
            <w:pPr>
              <w:pStyle w:val="BodyText"/>
              <w:rPr>
                <w:lang w:val="en-NZ"/>
              </w:rPr>
            </w:pPr>
            <w:r w:rsidRPr="00BE0161">
              <w:rPr>
                <w:rStyle w:val="BoldandItalics"/>
              </w:rPr>
              <w:t xml:space="preserve">Evaluation strategies </w:t>
            </w:r>
            <w:r w:rsidRPr="00BE0161">
              <w:t>may include:</w:t>
            </w:r>
          </w:p>
        </w:tc>
        <w:tc>
          <w:tcPr>
            <w:tcW w:w="0" w:type="auto"/>
            <w:tcBorders>
              <w:top w:val="nil"/>
              <w:left w:val="nil"/>
              <w:bottom w:val="nil"/>
              <w:right w:val="nil"/>
            </w:tcBorders>
            <w:tcMar>
              <w:top w:w="0" w:type="dxa"/>
              <w:left w:w="62" w:type="dxa"/>
              <w:bottom w:w="0" w:type="dxa"/>
              <w:right w:w="62" w:type="dxa"/>
            </w:tcMar>
          </w:tcPr>
          <w:p w:rsidR="00000000" w:rsidRPr="00BE0161" w:rsidP="00BE0161">
            <w:pPr>
              <w:pStyle w:val="ListBullet"/>
            </w:pPr>
            <w:r w:rsidRPr="00BE0161">
              <w:t>reflection on past performance</w:t>
            </w:r>
          </w:p>
          <w:p w:rsidR="00000000" w:rsidRPr="00BE0161" w:rsidP="00BE0161">
            <w:pPr>
              <w:pStyle w:val="ListBullet"/>
            </w:pPr>
            <w:r w:rsidRPr="00BE0161">
              <w:t>questioning and discussions</w:t>
            </w:r>
          </w:p>
          <w:p w:rsidR="00000000" w:rsidRPr="00BE0161" w:rsidP="00BE0161">
            <w:pPr>
              <w:pStyle w:val="ListBullet"/>
            </w:pPr>
            <w:r w:rsidRPr="00BE0161">
              <w:t xml:space="preserve">observations </w:t>
            </w:r>
          </w:p>
          <w:p w:rsidR="00000000" w:rsidRPr="00BE0161" w:rsidP="00BE0161">
            <w:pPr>
              <w:pStyle w:val="ListBullet"/>
            </w:pPr>
            <w:r w:rsidRPr="00BE0161">
              <w:t>cross-referencing with officiating standards</w:t>
            </w:r>
          </w:p>
          <w:p w:rsidR="00000000" w:rsidRPr="00BE0161" w:rsidP="00BE0161">
            <w:pPr>
              <w:pStyle w:val="ListBullet"/>
            </w:pPr>
            <w:r w:rsidRPr="00BE0161">
              <w:t>consultation with other support personnel or specialists</w:t>
            </w:r>
          </w:p>
          <w:p w:rsidR="00000000" w:rsidP="00BE0161">
            <w:pPr>
              <w:pStyle w:val="ListBullet"/>
              <w:rPr>
                <w:lang w:val="en-NZ"/>
              </w:rPr>
            </w:pPr>
            <w:r w:rsidRPr="00BE0161">
              <w:t>feedback from official’s coach or mentor.</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0161" w:rsidP="00BE0161">
            <w:pPr>
              <w:pStyle w:val="BodyText"/>
            </w:pPr>
            <w:r w:rsidRPr="00BE0161">
              <w:rPr>
                <w:rStyle w:val="BoldandItalics"/>
              </w:rPr>
              <w:t>Self-reflection methods m</w:t>
            </w:r>
            <w:r w:rsidRPr="00BE0161">
              <w:t>ust include:</w:t>
            </w:r>
          </w:p>
          <w:p w:rsidR="00000000" w:rsidP="00BE016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E0161" w:rsidP="00BE0161">
            <w:pPr>
              <w:pStyle w:val="ListBullet"/>
            </w:pPr>
            <w:r w:rsidRPr="00BE0161">
              <w:t>officiating diary</w:t>
            </w:r>
          </w:p>
          <w:p w:rsidR="00000000" w:rsidRPr="00BE0161" w:rsidP="00BE0161">
            <w:pPr>
              <w:pStyle w:val="ListBullet"/>
            </w:pPr>
            <w:r w:rsidRPr="00BE0161">
              <w:t xml:space="preserve">mentoring </w:t>
            </w:r>
          </w:p>
          <w:p w:rsidR="00000000" w:rsidP="00BE0161">
            <w:pPr>
              <w:pStyle w:val="ListBullet"/>
              <w:rPr>
                <w:lang w:val="en-NZ"/>
              </w:rPr>
            </w:pPr>
            <w:r w:rsidRPr="00BE0161">
              <w:t>video analysis.</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161">
            <w:pPr>
              <w:pStyle w:val="BodyText"/>
              <w:rPr>
                <w:lang w:val="en-NZ"/>
              </w:rPr>
            </w:pPr>
            <w:r w:rsidRPr="00BE0161">
              <w:rPr>
                <w:rStyle w:val="BoldandItalics"/>
              </w:rPr>
              <w:t>Officiating styles</w:t>
            </w:r>
            <w:r w:rsidRPr="00BE016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E0161" w:rsidP="00BE0161">
            <w:pPr>
              <w:pStyle w:val="ListBullet"/>
            </w:pPr>
            <w:r w:rsidRPr="00BE0161">
              <w:t>friendly and approachable while maintaining a 'professional distance'</w:t>
            </w:r>
          </w:p>
          <w:p w:rsidR="00000000" w:rsidRPr="00BE0161" w:rsidP="00BE0161">
            <w:pPr>
              <w:pStyle w:val="ListBullet"/>
            </w:pPr>
            <w:r w:rsidRPr="00BE0161">
              <w:t>clear, precise and, if appropriate, directive regarding non-negotiable issues such as safety factors</w:t>
            </w:r>
          </w:p>
          <w:p w:rsidR="00000000" w:rsidRPr="00BE0161" w:rsidP="00BE0161">
            <w:pPr>
              <w:pStyle w:val="ListBullet"/>
            </w:pPr>
            <w:r w:rsidRPr="00BE0161">
              <w:t>humorous when appropriate</w:t>
            </w:r>
          </w:p>
          <w:p w:rsidR="00000000" w:rsidRPr="00BE0161" w:rsidP="00BE0161">
            <w:pPr>
              <w:pStyle w:val="ListBullet"/>
            </w:pPr>
            <w:r w:rsidRPr="00BE0161">
              <w:t>organised and efficient</w:t>
            </w:r>
          </w:p>
          <w:p w:rsidR="00000000" w:rsidP="00BE0161">
            <w:pPr>
              <w:pStyle w:val="ListBullet"/>
              <w:rPr>
                <w:lang w:val="en-NZ"/>
              </w:rPr>
            </w:pPr>
            <w:r w:rsidRPr="00BE0161">
              <w:t>supportive and encouraging.</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161">
            <w:pPr>
              <w:pStyle w:val="BodyText"/>
              <w:rPr>
                <w:lang w:val="en-NZ"/>
              </w:rPr>
            </w:pPr>
            <w:r w:rsidRPr="00BE0161">
              <w:rPr>
                <w:rStyle w:val="BoldandItalics"/>
              </w:rPr>
              <w:t>Professional development plan</w:t>
            </w:r>
            <w:r w:rsidRPr="00BE0161">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BE0161" w:rsidP="00BE0161">
            <w:pPr>
              <w:pStyle w:val="ListBullet"/>
            </w:pPr>
            <w:r w:rsidRPr="00BE0161">
              <w:t>career objectives</w:t>
            </w:r>
          </w:p>
          <w:p w:rsidR="00000000" w:rsidRPr="00BE0161" w:rsidP="00BE0161">
            <w:pPr>
              <w:pStyle w:val="ListBullet"/>
            </w:pPr>
            <w:r w:rsidRPr="00BE0161">
              <w:t>performance s</w:t>
            </w:r>
            <w:r w:rsidRPr="00BE0161">
              <w:t>tandards to be met (technique and competition)</w:t>
            </w:r>
          </w:p>
          <w:p w:rsidR="00000000" w:rsidRPr="00BE0161" w:rsidP="00BE0161">
            <w:pPr>
              <w:pStyle w:val="ListBullet"/>
            </w:pPr>
            <w:r w:rsidRPr="00BE0161">
              <w:t>fitness</w:t>
            </w:r>
          </w:p>
          <w:p w:rsidR="00000000" w:rsidRPr="00BE0161" w:rsidP="00BE0161">
            <w:pPr>
              <w:pStyle w:val="ListBullet"/>
            </w:pPr>
            <w:r w:rsidRPr="00BE0161">
              <w:t>nutrition</w:t>
            </w:r>
          </w:p>
          <w:p w:rsidR="00000000" w:rsidRPr="00BE0161" w:rsidP="00BE0161">
            <w:pPr>
              <w:pStyle w:val="ListBullet"/>
            </w:pPr>
            <w:r w:rsidRPr="00BE0161">
              <w:t>recovery</w:t>
            </w:r>
          </w:p>
          <w:p w:rsidR="00000000" w:rsidRPr="00BE0161" w:rsidP="00BE0161">
            <w:pPr>
              <w:pStyle w:val="ListBullet"/>
            </w:pPr>
            <w:r w:rsidRPr="00BE0161">
              <w:t>mental preparation</w:t>
            </w:r>
          </w:p>
          <w:p w:rsidR="00000000" w:rsidRPr="00BE0161" w:rsidP="00BE0161">
            <w:pPr>
              <w:pStyle w:val="ListBullet"/>
            </w:pPr>
            <w:r w:rsidRPr="00BE0161">
              <w:t>use of mentor or officials coach</w:t>
            </w:r>
          </w:p>
          <w:p w:rsidR="00000000" w:rsidRPr="00BE0161" w:rsidP="00BE0161">
            <w:pPr>
              <w:pStyle w:val="ListBullet"/>
            </w:pPr>
            <w:r w:rsidRPr="00BE0161">
              <w:t>use of  support personnel</w:t>
            </w:r>
          </w:p>
          <w:p w:rsidR="00000000" w:rsidRPr="00BE0161" w:rsidP="00BE0161">
            <w:pPr>
              <w:pStyle w:val="ListBullet"/>
            </w:pPr>
            <w:r w:rsidRPr="00BE0161">
              <w:t>identified deficiencies</w:t>
            </w:r>
          </w:p>
          <w:p w:rsidR="00000000" w:rsidRPr="00BE0161" w:rsidP="00BE0161">
            <w:pPr>
              <w:pStyle w:val="ListBullet"/>
            </w:pPr>
            <w:r w:rsidRPr="00BE0161">
              <w:t>strategies to improve performance</w:t>
            </w:r>
          </w:p>
          <w:p w:rsidR="00000000" w:rsidP="00BE0161">
            <w:pPr>
              <w:pStyle w:val="ListBullet"/>
              <w:rPr>
                <w:lang w:val="en-NZ"/>
              </w:rPr>
            </w:pPr>
            <w:r w:rsidRPr="00BE0161">
              <w:t>time management or lifestyle balance.</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161">
            <w:pPr>
              <w:pStyle w:val="BodyText"/>
              <w:rPr>
                <w:lang w:val="en-NZ"/>
              </w:rPr>
            </w:pPr>
            <w:r w:rsidRPr="00BE0161">
              <w:rPr>
                <w:rStyle w:val="BoldandItalics"/>
              </w:rPr>
              <w:t xml:space="preserve">Officiating actions </w:t>
            </w:r>
            <w:r w:rsidRPr="00BE0161">
              <w:t>may include:</w:t>
            </w:r>
          </w:p>
        </w:tc>
        <w:tc>
          <w:tcPr>
            <w:tcW w:w="0" w:type="auto"/>
            <w:tcBorders>
              <w:top w:val="nil"/>
              <w:left w:val="nil"/>
              <w:bottom w:val="nil"/>
              <w:right w:val="nil"/>
            </w:tcBorders>
            <w:tcMar>
              <w:top w:w="0" w:type="dxa"/>
              <w:left w:w="62" w:type="dxa"/>
              <w:bottom w:w="0" w:type="dxa"/>
              <w:right w:w="62" w:type="dxa"/>
            </w:tcMar>
          </w:tcPr>
          <w:p w:rsidR="00000000" w:rsidRPr="00BE0161" w:rsidP="00BE0161">
            <w:pPr>
              <w:pStyle w:val="ListBullet"/>
            </w:pPr>
            <w:r w:rsidRPr="00BE0161">
              <w:t xml:space="preserve">competition/performance </w:t>
            </w:r>
          </w:p>
          <w:p w:rsidR="00000000" w:rsidRPr="00BE0161" w:rsidP="00BE0161">
            <w:pPr>
              <w:pStyle w:val="ListBullet"/>
            </w:pPr>
            <w:r w:rsidRPr="00BE0161">
              <w:t xml:space="preserve">self-improvement </w:t>
            </w:r>
          </w:p>
          <w:p w:rsidR="00000000" w:rsidRPr="00BE0161" w:rsidP="00BE0161">
            <w:pPr>
              <w:pStyle w:val="ListBullet"/>
            </w:pPr>
            <w:r w:rsidRPr="00BE0161">
              <w:t xml:space="preserve">lifestyle adjustments </w:t>
            </w:r>
          </w:p>
          <w:p w:rsidR="00000000" w:rsidRPr="00BE0161" w:rsidP="00BE0161">
            <w:pPr>
              <w:pStyle w:val="ListBullet"/>
            </w:pPr>
            <w:r w:rsidRPr="00BE0161">
              <w:t>mental preparation</w:t>
            </w:r>
          </w:p>
          <w:p w:rsidR="00000000" w:rsidP="00BE0161">
            <w:pPr>
              <w:pStyle w:val="ListBullet"/>
              <w:rPr>
                <w:lang w:val="en-NZ"/>
              </w:rPr>
            </w:pPr>
            <w:r w:rsidRPr="00BE0161">
              <w:t>comfort/discomfort levels.</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0161" w:rsidP="00BE0161">
            <w:pPr>
              <w:pStyle w:val="BodyText"/>
            </w:pPr>
            <w:r w:rsidRPr="00BE0161">
              <w:rPr>
                <w:rStyle w:val="BoldandItalics"/>
              </w:rPr>
              <w:t xml:space="preserve">Feedback </w:t>
            </w:r>
            <w:r w:rsidRPr="00BE0161">
              <w:t>may be:</w:t>
            </w:r>
          </w:p>
          <w:p w:rsidR="00000000" w:rsidP="00BE016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E0161" w:rsidP="00BE0161">
            <w:pPr>
              <w:pStyle w:val="ListBullet"/>
            </w:pPr>
            <w:r w:rsidRPr="00BE0161">
              <w:t>verbal</w:t>
            </w:r>
          </w:p>
          <w:p w:rsidR="00000000" w:rsidRPr="00BE0161" w:rsidP="00BE0161">
            <w:pPr>
              <w:pStyle w:val="ListBullet"/>
            </w:pPr>
            <w:r w:rsidRPr="00BE0161">
              <w:t>written</w:t>
            </w:r>
          </w:p>
          <w:p w:rsidR="00000000" w:rsidRPr="00BE0161" w:rsidP="00BE0161">
            <w:pPr>
              <w:pStyle w:val="ListBullet"/>
            </w:pPr>
            <w:r w:rsidRPr="00BE0161">
              <w:t>visual</w:t>
            </w:r>
          </w:p>
          <w:p w:rsidR="00000000" w:rsidRPr="00BE0161" w:rsidP="00BE0161">
            <w:pPr>
              <w:pStyle w:val="ListBullet"/>
            </w:pPr>
            <w:r w:rsidRPr="00BE0161">
              <w:t>tactile</w:t>
            </w:r>
          </w:p>
          <w:p w:rsidR="00000000" w:rsidRPr="00BE0161" w:rsidP="00BE0161">
            <w:pPr>
              <w:pStyle w:val="ListBullet"/>
            </w:pPr>
            <w:r w:rsidRPr="00BE0161">
              <w:t>informal</w:t>
            </w:r>
          </w:p>
          <w:p w:rsidR="00000000" w:rsidP="00BE0161">
            <w:pPr>
              <w:pStyle w:val="ListBullet"/>
              <w:rPr>
                <w:lang w:val="en-NZ"/>
              </w:rPr>
            </w:pPr>
            <w:r w:rsidRPr="00BE0161">
              <w:t>formal.</w:t>
            </w:r>
          </w:p>
        </w:tc>
      </w:tr>
      <w:tr w:rsidTr="009C68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0161" w:rsidP="00BE0161">
            <w:pPr>
              <w:pStyle w:val="BodyText"/>
            </w:pPr>
            <w:r w:rsidRPr="00BE0161">
              <w:rPr>
                <w:rStyle w:val="BoldandItalics"/>
              </w:rPr>
              <w:t>Support personnel</w:t>
            </w:r>
            <w:r w:rsidRPr="00BE0161">
              <w:t xml:space="preserve"> may include:</w:t>
            </w:r>
          </w:p>
          <w:p w:rsidR="00000000" w:rsidP="00BE016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E0161" w:rsidP="00BE0161">
            <w:pPr>
              <w:pStyle w:val="ListBullet"/>
            </w:pPr>
            <w:r w:rsidRPr="00BE0161">
              <w:t>officials administrators</w:t>
            </w:r>
          </w:p>
          <w:p w:rsidR="00000000" w:rsidRPr="00BE0161" w:rsidP="00BE0161">
            <w:pPr>
              <w:pStyle w:val="ListBullet"/>
            </w:pPr>
            <w:r w:rsidRPr="00BE0161">
              <w:t>officials coaches</w:t>
            </w:r>
          </w:p>
          <w:p w:rsidR="00000000" w:rsidRPr="00BE0161" w:rsidP="00BE0161">
            <w:pPr>
              <w:pStyle w:val="ListBullet"/>
            </w:pPr>
            <w:r w:rsidRPr="00BE0161">
              <w:t>other officials</w:t>
            </w:r>
          </w:p>
          <w:p w:rsidR="00000000" w:rsidRPr="00BE0161" w:rsidP="00BE0161">
            <w:pPr>
              <w:pStyle w:val="ListBullet"/>
            </w:pPr>
            <w:r w:rsidRPr="00BE0161">
              <w:t>mentors</w:t>
            </w:r>
          </w:p>
          <w:p w:rsidR="00000000" w:rsidRPr="00BE0161" w:rsidP="00BE0161">
            <w:pPr>
              <w:pStyle w:val="ListBullet"/>
            </w:pPr>
            <w:r w:rsidRPr="00BE0161">
              <w:t>sports physician</w:t>
            </w:r>
          </w:p>
          <w:p w:rsidR="00000000" w:rsidRPr="00BE0161" w:rsidP="00BE0161">
            <w:pPr>
              <w:pStyle w:val="ListBullet"/>
            </w:pPr>
            <w:r w:rsidRPr="00BE0161">
              <w:t>sports trainer</w:t>
            </w:r>
          </w:p>
          <w:p w:rsidR="00000000" w:rsidRPr="00BE0161" w:rsidP="00BE0161">
            <w:pPr>
              <w:pStyle w:val="ListBullet"/>
            </w:pPr>
            <w:r w:rsidRPr="00BE0161">
              <w:t>sports doctor</w:t>
            </w:r>
          </w:p>
          <w:p w:rsidR="00000000" w:rsidRPr="00BE0161" w:rsidP="00BE0161">
            <w:pPr>
              <w:pStyle w:val="ListBullet"/>
            </w:pPr>
            <w:r w:rsidRPr="00BE0161">
              <w:t>physiotherapist</w:t>
            </w:r>
          </w:p>
          <w:p w:rsidR="00000000" w:rsidRPr="00BE0161" w:rsidP="00BE0161">
            <w:pPr>
              <w:pStyle w:val="ListBullet"/>
            </w:pPr>
            <w:r w:rsidRPr="00BE0161">
              <w:t>accredited exercise physiologist</w:t>
            </w:r>
          </w:p>
          <w:p w:rsidR="00000000" w:rsidRPr="00BE0161" w:rsidP="00BE0161">
            <w:pPr>
              <w:pStyle w:val="ListBullet"/>
            </w:pPr>
            <w:r w:rsidRPr="00BE0161">
              <w:t>sports scientist</w:t>
            </w:r>
          </w:p>
          <w:p w:rsidR="00000000" w:rsidRPr="00BE0161" w:rsidP="00BE0161">
            <w:pPr>
              <w:pStyle w:val="ListBullet"/>
            </w:pPr>
            <w:r w:rsidRPr="00BE0161">
              <w:t>remedial massage therapist</w:t>
            </w:r>
          </w:p>
          <w:p w:rsidR="00000000" w:rsidRPr="00BE0161" w:rsidP="00BE0161">
            <w:pPr>
              <w:pStyle w:val="ListBullet"/>
            </w:pPr>
            <w:r w:rsidRPr="00BE0161">
              <w:t>accredited practising dietician</w:t>
            </w:r>
          </w:p>
          <w:p w:rsidR="00000000" w:rsidRPr="00BE0161" w:rsidP="00BE0161">
            <w:pPr>
              <w:pStyle w:val="ListBullet"/>
            </w:pPr>
            <w:r w:rsidRPr="00BE0161">
              <w:t>other appropriate personnel.</w:t>
            </w:r>
          </w:p>
        </w:tc>
      </w:tr>
    </w:tbl>
    <w:p w:rsidR="00000000" w:rsidRPr="00BE0161" w:rsidP="00BE0161">
      <w:pPr>
        <w:pStyle w:val="BodyText"/>
      </w:pPr>
    </w:p>
    <w:p w:rsidR="00000000" w:rsidRPr="00BE0161" w:rsidP="00BE0161">
      <w:pPr>
        <w:pStyle w:val="AllowPageBreak"/>
      </w:pPr>
    </w:p>
    <w:p w:rsidR="00000000" w:rsidRPr="00BE0161" w:rsidP="00BE0161">
      <w:pPr>
        <w:pStyle w:val="Heading1"/>
      </w:pPr>
      <w:bookmarkStart w:id="12" w:name="O_502048"/>
      <w:bookmarkEnd w:id="12"/>
      <w:r w:rsidRPr="00BE0161">
        <w:t>Unit Sector(s)</w:t>
      </w:r>
    </w:p>
    <w:p w:rsidR="00000000" w:rsidRPr="00BE0161" w:rsidP="00BE0161">
      <w:pPr>
        <w:pStyle w:val="BodyText"/>
      </w:pPr>
      <w:r w:rsidRPr="00BE0161">
        <w:t>Sport</w:t>
      </w:r>
    </w:p>
    <w:p w:rsidR="00000000" w:rsidRPr="00BE0161" w:rsidP="00BE0161">
      <w:pPr>
        <w:pStyle w:val="AllowPageBreak"/>
      </w:pPr>
    </w:p>
    <w:p w:rsidR="00000000" w:rsidRPr="00BE0161" w:rsidP="00BE0161">
      <w:pPr>
        <w:pStyle w:val="Heading1"/>
      </w:pPr>
      <w:bookmarkStart w:id="13" w:name="O_502049"/>
      <w:bookmarkEnd w:id="13"/>
      <w:r w:rsidRPr="00BE0161">
        <w:t>Competency Field</w:t>
      </w:r>
    </w:p>
    <w:p w:rsidR="00000000" w:rsidRPr="00BE0161" w:rsidP="00BE0161">
      <w:pPr>
        <w:pStyle w:val="BodyText"/>
      </w:pPr>
      <w:r w:rsidRPr="00BE0161">
        <w:t>Sport Officiating</w:t>
      </w:r>
    </w:p>
    <w:p w:rsidR="00000000" w:rsidRPr="00BE0161" w:rsidP="00BE0161"/>
    <w:sectPr w:rsidSect="00BE01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61" w:rsidRPr="009C68EC" w:rsidP="009C68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EC" w:rsidP="00BE01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C68EC" w:rsidP="00BE016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C68EC" w:rsidP="00BE01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61" w:rsidRPr="009C68EC" w:rsidP="009C68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EC" w:rsidRPr="002D2AF8" w:rsidP="00BE0161">
    <w:pPr>
      <w:pStyle w:val="Header"/>
      <w:framePr w:wrap="around"/>
    </w:pPr>
    <w:r>
      <w:fldChar w:fldCharType="begin"/>
    </w:r>
    <w:r>
      <w:instrText xml:space="preserve"> TITLE   \* MERGEFORMAT </w:instrText>
    </w:r>
    <w:r>
      <w:fldChar w:fldCharType="separate"/>
    </w:r>
    <w:r>
      <w:t>SISSSOF306 Apply self-management to enhance high performance officiating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9C68EC" w:rsidP="00BE0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124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DAFC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C80F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161"/>
    <w:pPr>
      <w:spacing w:before="360" w:after="60"/>
      <w:outlineLvl w:val="0"/>
    </w:pPr>
    <w:rPr>
      <w:sz w:val="32"/>
    </w:rPr>
  </w:style>
  <w:style w:type="paragraph" w:styleId="Heading2">
    <w:name w:val="heading 2"/>
    <w:basedOn w:val="HeadingBase"/>
    <w:next w:val="BodyText"/>
    <w:link w:val="Heading2Char"/>
    <w:qFormat/>
    <w:rsid w:val="00BE0161"/>
    <w:pPr>
      <w:keepLines/>
      <w:spacing w:before="240" w:after="120"/>
      <w:outlineLvl w:val="1"/>
    </w:pPr>
    <w:rPr>
      <w:sz w:val="28"/>
      <w:szCs w:val="40"/>
    </w:rPr>
  </w:style>
  <w:style w:type="paragraph" w:styleId="Heading3">
    <w:name w:val="heading 3"/>
    <w:basedOn w:val="HeadingBase"/>
    <w:next w:val="BodyText"/>
    <w:link w:val="Heading3Char"/>
    <w:qFormat/>
    <w:rsid w:val="00BE0161"/>
    <w:pPr>
      <w:spacing w:before="180" w:after="120"/>
      <w:outlineLvl w:val="2"/>
    </w:pPr>
    <w:rPr>
      <w:spacing w:val="-10"/>
      <w:kern w:val="32"/>
    </w:rPr>
  </w:style>
  <w:style w:type="paragraph" w:styleId="Heading4">
    <w:name w:val="heading 4"/>
    <w:basedOn w:val="HeadingBase"/>
    <w:next w:val="BodyText"/>
    <w:link w:val="Heading4Char"/>
    <w:qFormat/>
    <w:rsid w:val="00BE0161"/>
    <w:pPr>
      <w:spacing w:before="160" w:after="120"/>
      <w:outlineLvl w:val="3"/>
    </w:pPr>
    <w:rPr>
      <w:sz w:val="22"/>
    </w:rPr>
  </w:style>
  <w:style w:type="paragraph" w:styleId="Heading5">
    <w:name w:val="heading 5"/>
    <w:basedOn w:val="HeadingBase"/>
    <w:next w:val="Normal"/>
    <w:link w:val="Heading5Char"/>
    <w:qFormat/>
    <w:rsid w:val="00BE0161"/>
    <w:pPr>
      <w:spacing w:before="80"/>
      <w:outlineLvl w:val="4"/>
    </w:pPr>
    <w:rPr>
      <w:color w:val="918585"/>
      <w:sz w:val="20"/>
    </w:rPr>
  </w:style>
  <w:style w:type="paragraph" w:styleId="Heading6">
    <w:name w:val="heading 6"/>
    <w:basedOn w:val="HeadingBase"/>
    <w:next w:val="Normal"/>
    <w:link w:val="Heading6Char"/>
    <w:qFormat/>
    <w:rsid w:val="00BE0161"/>
    <w:pPr>
      <w:spacing w:before="60"/>
      <w:outlineLvl w:val="5"/>
    </w:pPr>
    <w:rPr>
      <w:color w:val="918585"/>
      <w:sz w:val="20"/>
    </w:rPr>
  </w:style>
  <w:style w:type="paragraph" w:styleId="Heading7">
    <w:name w:val="heading 7"/>
    <w:basedOn w:val="Normal"/>
    <w:next w:val="Normal"/>
    <w:link w:val="Heading7Char"/>
    <w:qFormat/>
    <w:rsid w:val="00BE0161"/>
    <w:pPr>
      <w:ind w:left="720"/>
      <w:outlineLvl w:val="6"/>
    </w:pPr>
    <w:rPr>
      <w:i/>
    </w:rPr>
  </w:style>
  <w:style w:type="paragraph" w:styleId="Heading8">
    <w:name w:val="heading 8"/>
    <w:basedOn w:val="Normal"/>
    <w:next w:val="Normal"/>
    <w:link w:val="Heading8Char"/>
    <w:qFormat/>
    <w:rsid w:val="00BE0161"/>
    <w:pPr>
      <w:ind w:left="720"/>
      <w:outlineLvl w:val="7"/>
    </w:pPr>
    <w:rPr>
      <w:i/>
    </w:rPr>
  </w:style>
  <w:style w:type="paragraph" w:styleId="Heading9">
    <w:name w:val="heading 9"/>
    <w:basedOn w:val="Normal"/>
    <w:next w:val="Normal"/>
    <w:link w:val="Heading9Char"/>
    <w:qFormat/>
    <w:rsid w:val="00BE0161"/>
    <w:pPr>
      <w:ind w:left="720"/>
      <w:outlineLvl w:val="8"/>
    </w:pPr>
    <w:rPr>
      <w:i/>
    </w:rPr>
  </w:style>
  <w:style w:type="character" w:default="1" w:styleId="DefaultParagraphFont">
    <w:name w:val="Default Paragraph Font"/>
    <w:uiPriority w:val="1"/>
    <w:unhideWhenUsed/>
    <w:rsid w:val="00BE0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161"/>
  </w:style>
  <w:style w:type="character" w:customStyle="1" w:styleId="Heading1Char">
    <w:name w:val="Heading 1 Char"/>
    <w:basedOn w:val="DefaultParagraphFont"/>
    <w:link w:val="Heading1"/>
    <w:rsid w:val="00BE0161"/>
    <w:rPr>
      <w:rFonts w:ascii="Times New Roman" w:eastAsia="Times New Roman" w:hAnsi="Times New Roman" w:cs="Times New Roman"/>
      <w:b/>
      <w:sz w:val="32"/>
      <w:szCs w:val="20"/>
      <w:lang w:eastAsia="en-US"/>
    </w:rPr>
  </w:style>
  <w:style w:type="paragraph" w:styleId="BodyText">
    <w:name w:val="Body Text"/>
    <w:basedOn w:val="Normal"/>
    <w:link w:val="BodyTextChar"/>
    <w:rsid w:val="00BE01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0161"/>
    <w:rPr>
      <w:rFonts w:ascii="Times New Roman" w:eastAsia="Times New Roman" w:hAnsi="Times New Roman" w:cs="Times New Roman"/>
      <w:sz w:val="24"/>
      <w:lang w:eastAsia="en-US"/>
    </w:rPr>
  </w:style>
  <w:style w:type="paragraph" w:styleId="List">
    <w:name w:val="List"/>
    <w:basedOn w:val="BodyText"/>
    <w:next w:val="BodyText"/>
    <w:rsid w:val="00BE0161"/>
    <w:pPr>
      <w:tabs>
        <w:tab w:val="left" w:pos="340"/>
      </w:tabs>
      <w:spacing w:before="60" w:after="60"/>
      <w:ind w:left="340" w:hanging="340"/>
    </w:pPr>
  </w:style>
  <w:style w:type="paragraph" w:styleId="ListBullet">
    <w:name w:val="List Bullet"/>
    <w:basedOn w:val="List"/>
    <w:rsid w:val="00BE0161"/>
    <w:pPr>
      <w:numPr>
        <w:numId w:val="13"/>
      </w:numPr>
      <w:tabs>
        <w:tab w:val="clear" w:pos="340"/>
      </w:tabs>
      <w:spacing w:before="40" w:after="40"/>
    </w:pPr>
  </w:style>
  <w:style w:type="character" w:customStyle="1" w:styleId="SpecialBold">
    <w:name w:val="Special Bold"/>
    <w:basedOn w:val="DefaultParagraphFont"/>
    <w:rsid w:val="00BE0161"/>
    <w:rPr>
      <w:b/>
      <w:spacing w:val="0"/>
    </w:rPr>
  </w:style>
  <w:style w:type="paragraph" w:styleId="ListBullet2">
    <w:name w:val="List Bullet 2"/>
    <w:basedOn w:val="List2"/>
    <w:rsid w:val="00BE0161"/>
    <w:pPr>
      <w:numPr>
        <w:numId w:val="14"/>
      </w:numPr>
      <w:tabs>
        <w:tab w:val="clear" w:pos="680"/>
      </w:tabs>
    </w:pPr>
  </w:style>
  <w:style w:type="paragraph" w:customStyle="1" w:styleId="SuperHeading">
    <w:name w:val="SuperHeading"/>
    <w:basedOn w:val="Normal"/>
    <w:rsid w:val="00BE0161"/>
    <w:pPr>
      <w:spacing w:before="240" w:after="120"/>
      <w:outlineLvl w:val="0"/>
    </w:pPr>
    <w:rPr>
      <w:rFonts w:ascii="Times New Roman" w:hAnsi="Times New Roman"/>
      <w:b/>
      <w:sz w:val="32"/>
    </w:rPr>
  </w:style>
  <w:style w:type="paragraph" w:customStyle="1" w:styleId="AllowPageBreak">
    <w:name w:val="AllowPageBreak"/>
    <w:rsid w:val="00BE01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0161"/>
    <w:rPr>
      <w:b/>
      <w:i/>
      <w:u w:val="none"/>
    </w:rPr>
  </w:style>
  <w:style w:type="character" w:customStyle="1" w:styleId="Heading2Char">
    <w:name w:val="Heading 2 Char"/>
    <w:basedOn w:val="DefaultParagraphFont"/>
    <w:link w:val="Heading2"/>
    <w:rsid w:val="00BE0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161"/>
    <w:rPr>
      <w:rFonts w:ascii="Courier New" w:eastAsia="Times New Roman" w:hAnsi="Courier New" w:cs="Times New Roman"/>
      <w:i/>
      <w:szCs w:val="20"/>
      <w:lang w:eastAsia="en-US"/>
    </w:rPr>
  </w:style>
  <w:style w:type="paragraph" w:customStyle="1" w:styleId="HeadingBase">
    <w:name w:val="Heading Base"/>
    <w:rsid w:val="00BE0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161"/>
    <w:pPr>
      <w:tabs>
        <w:tab w:val="right" w:leader="dot" w:pos="9072"/>
      </w:tabs>
      <w:ind w:left="567"/>
    </w:pPr>
    <w:rPr>
      <w:szCs w:val="22"/>
    </w:rPr>
  </w:style>
  <w:style w:type="paragraph" w:customStyle="1" w:styleId="TOCBase">
    <w:name w:val="TOC Base"/>
    <w:rsid w:val="00BE0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161"/>
    <w:pPr>
      <w:tabs>
        <w:tab w:val="right" w:leader="dot" w:pos="9072"/>
      </w:tabs>
      <w:spacing w:before="40" w:after="40"/>
      <w:ind w:left="284"/>
    </w:pPr>
    <w:rPr>
      <w:rFonts w:ascii="Times New Roman" w:hAnsi="Times New Roman"/>
    </w:rPr>
  </w:style>
  <w:style w:type="paragraph" w:styleId="TOC1">
    <w:name w:val="toc 1"/>
    <w:basedOn w:val="TOCBase"/>
    <w:next w:val="Normal"/>
    <w:rsid w:val="00BE01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161"/>
    <w:rPr>
      <w:rFonts w:ascii="Times New Roman" w:eastAsia="Times New Roman" w:hAnsi="Times New Roman" w:cs="Times New Roman"/>
      <w:sz w:val="16"/>
      <w:lang w:eastAsia="en-US"/>
    </w:rPr>
  </w:style>
  <w:style w:type="paragraph" w:styleId="Title">
    <w:name w:val="Title"/>
    <w:basedOn w:val="HeadingBase"/>
    <w:link w:val="TitleChar"/>
    <w:qFormat/>
    <w:rsid w:val="00BE0161"/>
    <w:pPr>
      <w:spacing w:before="5040"/>
      <w:jc w:val="center"/>
    </w:pPr>
    <w:rPr>
      <w:sz w:val="48"/>
      <w:szCs w:val="72"/>
      <w:lang w:val="en-US"/>
    </w:rPr>
  </w:style>
  <w:style w:type="character" w:customStyle="1" w:styleId="TitleChar">
    <w:name w:val="Title Char"/>
    <w:basedOn w:val="DefaultParagraphFont"/>
    <w:link w:val="Title"/>
    <w:rsid w:val="00BE0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161"/>
    <w:pPr>
      <w:tabs>
        <w:tab w:val="left" w:pos="3600"/>
        <w:tab w:val="left" w:pos="3958"/>
      </w:tabs>
    </w:pPr>
  </w:style>
  <w:style w:type="paragraph" w:customStyle="1" w:styleId="Note">
    <w:name w:val="Note"/>
    <w:basedOn w:val="BodyText"/>
    <w:rsid w:val="00BE0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161"/>
    <w:pPr>
      <w:framePr w:wrap="auto" w:hAnchor="text" w:y="6049"/>
    </w:pPr>
    <w:rPr>
      <w:color w:val="000000"/>
      <w:sz w:val="40"/>
    </w:rPr>
  </w:style>
  <w:style w:type="paragraph" w:customStyle="1" w:styleId="TOCTitle">
    <w:name w:val="TOCTitle"/>
    <w:basedOn w:val="Heading1"/>
    <w:rsid w:val="00BE0161"/>
    <w:pPr>
      <w:spacing w:after="240"/>
      <w:jc w:val="center"/>
      <w:outlineLvl w:val="9"/>
    </w:pPr>
    <w:rPr>
      <w:caps/>
    </w:rPr>
  </w:style>
  <w:style w:type="paragraph" w:customStyle="1" w:styleId="Version">
    <w:name w:val="Version"/>
    <w:rsid w:val="00BE01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161"/>
    <w:pPr>
      <w:keepNext w:val="0"/>
      <w:tabs>
        <w:tab w:val="right" w:pos="4176"/>
      </w:tabs>
      <w:ind w:left="198" w:hanging="198"/>
    </w:pPr>
    <w:rPr>
      <w:rFonts w:ascii="Garamond" w:hAnsi="Garamond"/>
    </w:rPr>
  </w:style>
  <w:style w:type="paragraph" w:styleId="IndexHeading">
    <w:name w:val="index heading"/>
    <w:basedOn w:val="Normal"/>
    <w:next w:val="Index1"/>
    <w:semiHidden/>
    <w:rsid w:val="00BE0161"/>
    <w:pPr>
      <w:spacing w:before="120" w:after="120"/>
    </w:pPr>
    <w:rPr>
      <w:rFonts w:ascii="Arial" w:hAnsi="Arial"/>
      <w:b/>
      <w:color w:val="918585"/>
      <w:sz w:val="24"/>
    </w:rPr>
  </w:style>
  <w:style w:type="paragraph" w:styleId="Header">
    <w:name w:val="header"/>
    <w:basedOn w:val="Normal"/>
    <w:link w:val="HeaderChar"/>
    <w:rsid w:val="00BE0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161"/>
    <w:rPr>
      <w:rFonts w:ascii="Times New Roman" w:eastAsia="Times New Roman" w:hAnsi="Times New Roman" w:cs="Times New Roman"/>
      <w:sz w:val="16"/>
      <w:szCs w:val="20"/>
      <w:lang w:val="en-GB" w:eastAsia="en-US"/>
    </w:rPr>
  </w:style>
  <w:style w:type="paragraph" w:customStyle="1" w:styleId="Chapter">
    <w:name w:val="Chapter"/>
    <w:basedOn w:val="Normal"/>
    <w:rsid w:val="00BE0161"/>
    <w:pPr>
      <w:spacing w:before="240"/>
    </w:pPr>
    <w:rPr>
      <w:rFonts w:ascii="Times New Roman" w:hAnsi="Times New Roman"/>
      <w:smallCaps/>
      <w:spacing w:val="80"/>
      <w:sz w:val="28"/>
    </w:rPr>
  </w:style>
  <w:style w:type="paragraph" w:customStyle="1" w:styleId="InChapter">
    <w:name w:val="InChapter"/>
    <w:basedOn w:val="Heading3"/>
    <w:rsid w:val="00BE0161"/>
    <w:pPr>
      <w:spacing w:after="240"/>
      <w:outlineLvl w:val="9"/>
    </w:pPr>
    <w:rPr>
      <w:noProof/>
    </w:rPr>
  </w:style>
  <w:style w:type="paragraph" w:styleId="Index2">
    <w:name w:val="index 2"/>
    <w:basedOn w:val="Normal"/>
    <w:next w:val="Normal"/>
    <w:semiHidden/>
    <w:rsid w:val="00BE0161"/>
    <w:pPr>
      <w:tabs>
        <w:tab w:val="right" w:pos="4176"/>
      </w:tabs>
      <w:ind w:left="568" w:hanging="284"/>
    </w:pPr>
    <w:rPr>
      <w:rFonts w:ascii="Garamond" w:hAnsi="Garamond"/>
    </w:rPr>
  </w:style>
  <w:style w:type="paragraph" w:customStyle="1" w:styleId="Byline">
    <w:name w:val="Byline"/>
    <w:rsid w:val="00BE0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161"/>
    <w:pPr>
      <w:tabs>
        <w:tab w:val="clear" w:pos="3600"/>
        <w:tab w:val="clear" w:pos="3958"/>
      </w:tabs>
      <w:jc w:val="right"/>
    </w:pPr>
  </w:style>
  <w:style w:type="character" w:styleId="Emphasis">
    <w:name w:val="Emphasis"/>
    <w:basedOn w:val="DefaultParagraphFont"/>
    <w:qFormat/>
    <w:rsid w:val="00BE0161"/>
    <w:rPr>
      <w:i/>
    </w:rPr>
  </w:style>
  <w:style w:type="paragraph" w:styleId="Caption">
    <w:name w:val="caption"/>
    <w:basedOn w:val="BodyText"/>
    <w:next w:val="Normal"/>
    <w:qFormat/>
    <w:rsid w:val="00BE0161"/>
    <w:pPr>
      <w:framePr w:w="2268" w:hSpace="181" w:vSpace="181" w:wrap="around" w:vAnchor="text" w:hAnchor="page" w:x="1135" w:y="285" w:anchorLock="1"/>
    </w:pPr>
    <w:rPr>
      <w:i/>
    </w:rPr>
  </w:style>
  <w:style w:type="paragraph" w:customStyle="1" w:styleId="MiniTOCTitle">
    <w:name w:val="MiniTOCTitle"/>
    <w:basedOn w:val="Heading4"/>
    <w:rsid w:val="00BE0161"/>
    <w:pPr>
      <w:spacing w:before="240"/>
      <w:outlineLvl w:val="9"/>
    </w:pPr>
    <w:rPr>
      <w:noProof/>
      <w:sz w:val="24"/>
    </w:rPr>
  </w:style>
  <w:style w:type="paragraph" w:customStyle="1" w:styleId="MiniTOCItem">
    <w:name w:val="MiniTOCItem"/>
    <w:basedOn w:val="ListBullet"/>
    <w:rsid w:val="00BE0161"/>
    <w:pPr>
      <w:numPr>
        <w:numId w:val="0"/>
      </w:numPr>
      <w:tabs>
        <w:tab w:val="right" w:leader="dot" w:pos="6521"/>
      </w:tabs>
      <w:spacing w:before="0" w:after="0"/>
    </w:pPr>
  </w:style>
  <w:style w:type="paragraph" w:customStyle="1" w:styleId="TOFTitle">
    <w:name w:val="TOFTitle"/>
    <w:basedOn w:val="TOCTitle"/>
    <w:rsid w:val="00BE0161"/>
  </w:style>
  <w:style w:type="paragraph" w:styleId="TableofFigures">
    <w:name w:val="table of figures"/>
    <w:basedOn w:val="Normal"/>
    <w:next w:val="Normal"/>
    <w:semiHidden/>
    <w:rsid w:val="00BE0161"/>
    <w:pPr>
      <w:tabs>
        <w:tab w:val="right" w:leader="dot" w:pos="9072"/>
      </w:tabs>
      <w:ind w:left="970" w:hanging="403"/>
    </w:pPr>
    <w:rPr>
      <w:rFonts w:ascii="Times New Roman" w:hAnsi="Times New Roman"/>
      <w:b/>
    </w:rPr>
  </w:style>
  <w:style w:type="paragraph" w:styleId="ListNumber">
    <w:name w:val="List Number"/>
    <w:basedOn w:val="List"/>
    <w:rsid w:val="00BE0161"/>
    <w:pPr>
      <w:numPr>
        <w:numId w:val="11"/>
      </w:numPr>
    </w:pPr>
  </w:style>
  <w:style w:type="character" w:customStyle="1" w:styleId="WingdingSymbols">
    <w:name w:val="Wingding Symbols"/>
    <w:rsid w:val="00BE0161"/>
    <w:rPr>
      <w:rFonts w:ascii="Wingdings" w:hAnsi="Wingdings"/>
    </w:rPr>
  </w:style>
  <w:style w:type="paragraph" w:customStyle="1" w:styleId="TableHeading">
    <w:name w:val="Table Heading"/>
    <w:basedOn w:val="HeadingBase"/>
    <w:rsid w:val="00BE0161"/>
    <w:pPr>
      <w:keepLines/>
      <w:pBdr>
        <w:bottom w:val="single" w:sz="6" w:space="1" w:color="918585"/>
      </w:pBdr>
      <w:spacing w:before="240"/>
    </w:pPr>
  </w:style>
  <w:style w:type="character" w:customStyle="1" w:styleId="HotSpot">
    <w:name w:val="HotSpot"/>
    <w:rsid w:val="00BE0161"/>
    <w:rPr>
      <w:color w:val="0033CC"/>
      <w:u w:val="none"/>
    </w:rPr>
  </w:style>
  <w:style w:type="paragraph" w:customStyle="1" w:styleId="BodyTextRight">
    <w:name w:val="Body Text Right"/>
    <w:basedOn w:val="BodyText"/>
    <w:rsid w:val="00BE0161"/>
    <w:pPr>
      <w:spacing w:before="0" w:after="0"/>
      <w:jc w:val="right"/>
    </w:pPr>
  </w:style>
  <w:style w:type="paragraph" w:styleId="Index3">
    <w:name w:val="index 3"/>
    <w:basedOn w:val="ListNumber2"/>
    <w:next w:val="Normal"/>
    <w:semiHidden/>
    <w:rsid w:val="00BE0161"/>
    <w:pPr>
      <w:numPr>
        <w:numId w:val="0"/>
      </w:numPr>
      <w:tabs>
        <w:tab w:val="right" w:leader="dot" w:pos="4176"/>
      </w:tabs>
    </w:pPr>
  </w:style>
  <w:style w:type="paragraph" w:styleId="ListNumber2">
    <w:name w:val="List Number 2"/>
    <w:basedOn w:val="List2"/>
    <w:rsid w:val="00BE0161"/>
    <w:pPr>
      <w:numPr>
        <w:numId w:val="10"/>
      </w:numPr>
      <w:tabs>
        <w:tab w:val="clear" w:pos="1060"/>
      </w:tabs>
    </w:pPr>
  </w:style>
  <w:style w:type="paragraph" w:customStyle="1" w:styleId="MarginNote">
    <w:name w:val="Margin Note"/>
    <w:basedOn w:val="BodyText"/>
    <w:rsid w:val="00BE0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161"/>
    <w:rPr>
      <w:sz w:val="32"/>
    </w:rPr>
  </w:style>
  <w:style w:type="paragraph" w:customStyle="1" w:styleId="HeadingProcedure">
    <w:name w:val="Heading Procedure"/>
    <w:basedOn w:val="HeadingBase"/>
    <w:next w:val="Normal"/>
    <w:rsid w:val="00BE0161"/>
    <w:pPr>
      <w:tabs>
        <w:tab w:val="left" w:pos="0"/>
      </w:tabs>
      <w:spacing w:before="120" w:after="60"/>
    </w:pPr>
    <w:rPr>
      <w:i/>
      <w:color w:val="918585"/>
      <w:sz w:val="22"/>
    </w:rPr>
  </w:style>
  <w:style w:type="paragraph" w:customStyle="1" w:styleId="TableBodyText">
    <w:name w:val="Table Body Text"/>
    <w:basedOn w:val="BodyText"/>
    <w:rsid w:val="00BE0161"/>
    <w:pPr>
      <w:spacing w:before="60" w:after="60"/>
    </w:pPr>
  </w:style>
  <w:style w:type="paragraph" w:styleId="ListContinue">
    <w:name w:val="List Continue"/>
    <w:basedOn w:val="List"/>
    <w:rsid w:val="00BE0161"/>
    <w:pPr>
      <w:ind w:firstLine="0"/>
    </w:pPr>
  </w:style>
  <w:style w:type="paragraph" w:customStyle="1" w:styleId="ListNote">
    <w:name w:val="List Note"/>
    <w:basedOn w:val="List"/>
    <w:rsid w:val="00BE0161"/>
    <w:pPr>
      <w:pBdr>
        <w:top w:val="single" w:sz="6" w:space="2" w:color="918585"/>
        <w:bottom w:val="single" w:sz="6" w:space="2" w:color="918585"/>
      </w:pBdr>
      <w:tabs>
        <w:tab w:val="left" w:pos="1021"/>
      </w:tabs>
      <w:ind w:firstLine="0"/>
    </w:pPr>
  </w:style>
  <w:style w:type="paragraph" w:customStyle="1" w:styleId="Warning">
    <w:name w:val="Warning"/>
    <w:basedOn w:val="BodyText"/>
    <w:rsid w:val="00BE0161"/>
    <w:pPr>
      <w:shd w:val="clear" w:color="auto" w:fill="D9D9D9"/>
      <w:tabs>
        <w:tab w:val="left" w:pos="992"/>
      </w:tabs>
      <w:ind w:left="119" w:right="119"/>
    </w:pPr>
    <w:rPr>
      <w:sz w:val="20"/>
    </w:rPr>
  </w:style>
  <w:style w:type="paragraph" w:customStyle="1" w:styleId="MarginIcons">
    <w:name w:val="Margin Icons"/>
    <w:basedOn w:val="BodyText"/>
    <w:rsid w:val="00BE0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161"/>
    <w:rPr>
      <w:rFonts w:ascii="Courier New" w:hAnsi="Courier New"/>
    </w:rPr>
  </w:style>
  <w:style w:type="paragraph" w:customStyle="1" w:styleId="NoteBullet">
    <w:name w:val="Note Bullet"/>
    <w:basedOn w:val="Note"/>
    <w:rsid w:val="00BE0161"/>
    <w:pPr>
      <w:tabs>
        <w:tab w:val="clear" w:pos="680"/>
      </w:tabs>
      <w:spacing w:before="60" w:after="60"/>
    </w:pPr>
  </w:style>
  <w:style w:type="paragraph" w:customStyle="1" w:styleId="SubHeading2">
    <w:name w:val="SubHeading2"/>
    <w:basedOn w:val="HeadingBase"/>
    <w:rsid w:val="00BE0161"/>
    <w:pPr>
      <w:spacing w:before="240" w:after="60"/>
    </w:pPr>
    <w:rPr>
      <w:sz w:val="20"/>
    </w:rPr>
  </w:style>
  <w:style w:type="paragraph" w:customStyle="1" w:styleId="SubHeading1">
    <w:name w:val="SubHeading1"/>
    <w:basedOn w:val="HeadingBase"/>
    <w:rsid w:val="00BE0161"/>
    <w:pPr>
      <w:spacing w:before="240" w:after="60"/>
    </w:pPr>
    <w:rPr>
      <w:color w:val="918585"/>
      <w:sz w:val="22"/>
    </w:rPr>
  </w:style>
  <w:style w:type="paragraph" w:customStyle="1" w:styleId="SideHeading">
    <w:name w:val="Side Heading"/>
    <w:basedOn w:val="HeadingBase"/>
    <w:rsid w:val="00BE0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161"/>
    <w:pPr>
      <w:numPr>
        <w:numId w:val="12"/>
      </w:numPr>
    </w:pPr>
  </w:style>
  <w:style w:type="paragraph" w:styleId="PlainText">
    <w:name w:val="Plain Text"/>
    <w:basedOn w:val="Normal"/>
    <w:link w:val="PlainTextChar"/>
    <w:rsid w:val="00BE0161"/>
    <w:rPr>
      <w:sz w:val="20"/>
    </w:rPr>
  </w:style>
  <w:style w:type="character" w:customStyle="1" w:styleId="PlainTextChar">
    <w:name w:val="Plain Text Char"/>
    <w:basedOn w:val="DefaultParagraphFont"/>
    <w:link w:val="PlainText"/>
    <w:rsid w:val="00BE0161"/>
    <w:rPr>
      <w:rFonts w:ascii="Courier New" w:eastAsia="Times New Roman" w:hAnsi="Courier New" w:cs="Times New Roman"/>
      <w:sz w:val="20"/>
      <w:szCs w:val="20"/>
      <w:lang w:eastAsia="en-US"/>
    </w:rPr>
  </w:style>
  <w:style w:type="character" w:customStyle="1" w:styleId="MenuOption">
    <w:name w:val="Menu Option"/>
    <w:basedOn w:val="DefaultParagraphFont"/>
    <w:rsid w:val="00BE0161"/>
    <w:rPr>
      <w:b/>
      <w:smallCaps/>
    </w:rPr>
  </w:style>
  <w:style w:type="paragraph" w:customStyle="1" w:styleId="TableListNumber">
    <w:name w:val="Table List Number"/>
    <w:basedOn w:val="ListNumber"/>
    <w:rsid w:val="00BE0161"/>
    <w:pPr>
      <w:numPr>
        <w:numId w:val="0"/>
      </w:numPr>
    </w:pPr>
  </w:style>
  <w:style w:type="paragraph" w:styleId="TOC4">
    <w:name w:val="toc 4"/>
    <w:basedOn w:val="TOCBase"/>
    <w:next w:val="Normal"/>
    <w:semiHidden/>
    <w:rsid w:val="00BE0161"/>
    <w:pPr>
      <w:tabs>
        <w:tab w:val="right" w:leader="dot" w:pos="9071"/>
      </w:tabs>
      <w:ind w:left="1701"/>
    </w:pPr>
  </w:style>
  <w:style w:type="paragraph" w:customStyle="1" w:styleId="ListAlpha">
    <w:name w:val="List Alpha"/>
    <w:basedOn w:val="List"/>
    <w:rsid w:val="00BE0161"/>
    <w:pPr>
      <w:numPr>
        <w:numId w:val="9"/>
      </w:numPr>
    </w:pPr>
  </w:style>
  <w:style w:type="paragraph" w:customStyle="1" w:styleId="ListAlpha2">
    <w:name w:val="List Alpha 2"/>
    <w:basedOn w:val="List2"/>
    <w:rsid w:val="00BE0161"/>
    <w:pPr>
      <w:numPr>
        <w:numId w:val="8"/>
      </w:numPr>
    </w:pPr>
  </w:style>
  <w:style w:type="paragraph" w:styleId="List2">
    <w:name w:val="List 2"/>
    <w:basedOn w:val="BodyText"/>
    <w:rsid w:val="00BE0161"/>
    <w:pPr>
      <w:tabs>
        <w:tab w:val="left" w:pos="680"/>
      </w:tabs>
      <w:spacing w:before="60" w:after="60"/>
      <w:ind w:left="680" w:hanging="340"/>
    </w:pPr>
  </w:style>
  <w:style w:type="paragraph" w:styleId="List3">
    <w:name w:val="List 3"/>
    <w:basedOn w:val="BodyText"/>
    <w:rsid w:val="00BE0161"/>
    <w:pPr>
      <w:tabs>
        <w:tab w:val="left" w:pos="1021"/>
      </w:tabs>
      <w:spacing w:before="60" w:after="60"/>
      <w:ind w:left="1020" w:hanging="340"/>
    </w:pPr>
  </w:style>
  <w:style w:type="paragraph" w:styleId="List4">
    <w:name w:val="List 4"/>
    <w:basedOn w:val="BodyText"/>
    <w:rsid w:val="00BE0161"/>
    <w:pPr>
      <w:tabs>
        <w:tab w:val="left" w:pos="1361"/>
      </w:tabs>
      <w:spacing w:before="60" w:after="60"/>
      <w:ind w:left="1361" w:hanging="340"/>
    </w:pPr>
  </w:style>
  <w:style w:type="paragraph" w:styleId="List5">
    <w:name w:val="List 5"/>
    <w:basedOn w:val="BodyText"/>
    <w:rsid w:val="00BE0161"/>
    <w:pPr>
      <w:tabs>
        <w:tab w:val="left" w:pos="1701"/>
      </w:tabs>
      <w:spacing w:before="60" w:after="60"/>
      <w:ind w:left="1701" w:hanging="340"/>
    </w:pPr>
  </w:style>
  <w:style w:type="paragraph" w:styleId="ListBullet3">
    <w:name w:val="List Bullet 3"/>
    <w:basedOn w:val="List3"/>
    <w:rsid w:val="00BE0161"/>
    <w:pPr>
      <w:numPr>
        <w:numId w:val="15"/>
      </w:numPr>
      <w:tabs>
        <w:tab w:val="clear" w:pos="1021"/>
      </w:tabs>
      <w:ind w:left="1037" w:hanging="357"/>
    </w:pPr>
  </w:style>
  <w:style w:type="paragraph" w:styleId="ListBullet4">
    <w:name w:val="List Bullet 4"/>
    <w:basedOn w:val="List4"/>
    <w:rsid w:val="00BE0161"/>
    <w:pPr>
      <w:numPr>
        <w:numId w:val="3"/>
      </w:numPr>
    </w:pPr>
  </w:style>
  <w:style w:type="paragraph" w:styleId="ListBullet5">
    <w:name w:val="List Bullet 5"/>
    <w:basedOn w:val="List5"/>
    <w:rsid w:val="00BE0161"/>
    <w:pPr>
      <w:numPr>
        <w:numId w:val="4"/>
      </w:numPr>
    </w:pPr>
  </w:style>
  <w:style w:type="paragraph" w:styleId="ListContinue2">
    <w:name w:val="List Continue 2"/>
    <w:basedOn w:val="List2"/>
    <w:rsid w:val="00BE0161"/>
    <w:pPr>
      <w:ind w:firstLine="0"/>
    </w:pPr>
  </w:style>
  <w:style w:type="paragraph" w:styleId="ListContinue3">
    <w:name w:val="List Continue 3"/>
    <w:basedOn w:val="List3"/>
    <w:rsid w:val="00BE0161"/>
    <w:pPr>
      <w:ind w:left="1021" w:firstLine="0"/>
    </w:pPr>
  </w:style>
  <w:style w:type="paragraph" w:styleId="ListContinue4">
    <w:name w:val="List Continue 4"/>
    <w:basedOn w:val="List4"/>
    <w:rsid w:val="00BE0161"/>
    <w:pPr>
      <w:ind w:firstLine="0"/>
    </w:pPr>
  </w:style>
  <w:style w:type="paragraph" w:styleId="ListContinue5">
    <w:name w:val="List Continue 5"/>
    <w:basedOn w:val="List5"/>
    <w:rsid w:val="00BE0161"/>
    <w:pPr>
      <w:ind w:firstLine="0"/>
    </w:pPr>
  </w:style>
  <w:style w:type="paragraph" w:styleId="ListNumber3">
    <w:name w:val="List Number 3"/>
    <w:basedOn w:val="List3"/>
    <w:rsid w:val="00BE0161"/>
    <w:pPr>
      <w:numPr>
        <w:numId w:val="5"/>
      </w:numPr>
    </w:pPr>
  </w:style>
  <w:style w:type="paragraph" w:styleId="ListNumber4">
    <w:name w:val="List Number 4"/>
    <w:basedOn w:val="List4"/>
    <w:rsid w:val="00BE0161"/>
    <w:pPr>
      <w:numPr>
        <w:numId w:val="6"/>
      </w:numPr>
    </w:pPr>
  </w:style>
  <w:style w:type="paragraph" w:styleId="ListNumber5">
    <w:name w:val="List Number 5"/>
    <w:basedOn w:val="List5"/>
    <w:rsid w:val="00BE0161"/>
    <w:pPr>
      <w:numPr>
        <w:numId w:val="7"/>
      </w:numPr>
    </w:pPr>
  </w:style>
  <w:style w:type="paragraph" w:styleId="BlockText">
    <w:name w:val="Block Text"/>
    <w:basedOn w:val="Normal"/>
    <w:rsid w:val="00BE0161"/>
    <w:pPr>
      <w:spacing w:after="120"/>
      <w:ind w:left="1440" w:right="1440"/>
    </w:pPr>
  </w:style>
  <w:style w:type="character" w:customStyle="1" w:styleId="Subscript">
    <w:name w:val="Subscript"/>
    <w:basedOn w:val="DefaultParagraphFont"/>
    <w:rsid w:val="00BE0161"/>
    <w:rPr>
      <w:sz w:val="16"/>
      <w:vertAlign w:val="subscript"/>
    </w:rPr>
  </w:style>
  <w:style w:type="character" w:customStyle="1" w:styleId="Superscript">
    <w:name w:val="Superscript"/>
    <w:basedOn w:val="DefaultParagraphFont"/>
    <w:rsid w:val="00BE0161"/>
    <w:rPr>
      <w:sz w:val="16"/>
      <w:vertAlign w:val="superscript"/>
    </w:rPr>
  </w:style>
  <w:style w:type="character" w:customStyle="1" w:styleId="Symbols">
    <w:name w:val="Symbols"/>
    <w:basedOn w:val="DefaultParagraphFont"/>
    <w:rsid w:val="00BE0161"/>
    <w:rPr>
      <w:rFonts w:ascii="Symbol" w:hAnsi="Symbol"/>
    </w:rPr>
  </w:style>
  <w:style w:type="character" w:customStyle="1" w:styleId="MenuOptions">
    <w:name w:val="Menu Options"/>
    <w:basedOn w:val="DefaultParagraphFont"/>
    <w:rsid w:val="00BE0161"/>
    <w:rPr>
      <w:rFonts w:ascii="Arial Narrow" w:hAnsi="Arial Narrow"/>
      <w:smallCaps/>
    </w:rPr>
  </w:style>
  <w:style w:type="character" w:customStyle="1" w:styleId="Buttons">
    <w:name w:val="Buttons"/>
    <w:basedOn w:val="DefaultParagraphFont"/>
    <w:rsid w:val="00BE0161"/>
    <w:rPr>
      <w:b/>
    </w:rPr>
  </w:style>
  <w:style w:type="character" w:customStyle="1" w:styleId="Underlined">
    <w:name w:val="Underlined"/>
    <w:basedOn w:val="DefaultParagraphFont"/>
    <w:rsid w:val="00BE0161"/>
    <w:rPr>
      <w:u w:val="single"/>
    </w:rPr>
  </w:style>
  <w:style w:type="paragraph" w:customStyle="1" w:styleId="TableBodyTextRight">
    <w:name w:val="Table Body Text Right"/>
    <w:basedOn w:val="TableBodyText"/>
    <w:rsid w:val="00BE0161"/>
    <w:pPr>
      <w:widowControl w:val="0"/>
      <w:autoSpaceDE w:val="0"/>
      <w:autoSpaceDN w:val="0"/>
      <w:adjustRightInd w:val="0"/>
      <w:jc w:val="right"/>
    </w:pPr>
    <w:rPr>
      <w:rFonts w:cs="Arial"/>
      <w:szCs w:val="18"/>
    </w:rPr>
  </w:style>
  <w:style w:type="paragraph" w:customStyle="1" w:styleId="CopyrightText">
    <w:name w:val="Copyright Text"/>
    <w:basedOn w:val="BodyText"/>
    <w:rsid w:val="00BE0161"/>
    <w:rPr>
      <w:sz w:val="18"/>
    </w:rPr>
  </w:style>
  <w:style w:type="paragraph" w:customStyle="1" w:styleId="BodySmallRight">
    <w:name w:val="Body Small Right"/>
    <w:basedOn w:val="BodyTextRight"/>
    <w:rsid w:val="00BE0161"/>
    <w:rPr>
      <w:sz w:val="18"/>
      <w:szCs w:val="18"/>
    </w:rPr>
  </w:style>
  <w:style w:type="paragraph" w:customStyle="1" w:styleId="MarginEdition">
    <w:name w:val="Margin Edition"/>
    <w:basedOn w:val="MarginNote"/>
    <w:rsid w:val="00BE0161"/>
    <w:pPr>
      <w:spacing w:before="0" w:after="0"/>
    </w:pPr>
    <w:rPr>
      <w:rFonts w:ascii="Times New Roman" w:hAnsi="Times New Roman"/>
      <w:color w:val="999999"/>
    </w:rPr>
  </w:style>
  <w:style w:type="paragraph" w:customStyle="1" w:styleId="Spacer">
    <w:name w:val="Spacer"/>
    <w:basedOn w:val="Normal"/>
    <w:rsid w:val="00BE0161"/>
    <w:rPr>
      <w:sz w:val="2"/>
      <w:szCs w:val="2"/>
    </w:rPr>
  </w:style>
  <w:style w:type="character" w:customStyle="1" w:styleId="Small">
    <w:name w:val="Small"/>
    <w:basedOn w:val="DefaultParagraphFont"/>
    <w:rsid w:val="00BE0161"/>
    <w:rPr>
      <w:sz w:val="16"/>
    </w:rPr>
  </w:style>
  <w:style w:type="paragraph" w:customStyle="1" w:styleId="WideTable">
    <w:name w:val="Wide Table"/>
    <w:basedOn w:val="Normal"/>
    <w:rsid w:val="00BE0161"/>
    <w:pPr>
      <w:ind w:left="-1418"/>
    </w:pPr>
    <w:rPr>
      <w:sz w:val="2"/>
      <w:szCs w:val="2"/>
    </w:rPr>
  </w:style>
  <w:style w:type="character" w:styleId="PageNumber">
    <w:name w:val="page number"/>
    <w:basedOn w:val="DefaultParagraphFont"/>
    <w:rsid w:val="00BE0161"/>
  </w:style>
  <w:style w:type="paragraph" w:styleId="Quote">
    <w:name w:val="Quote"/>
    <w:basedOn w:val="Heading1"/>
    <w:link w:val="QuoteChar"/>
    <w:qFormat/>
    <w:rsid w:val="00BE0161"/>
    <w:rPr>
      <w:b w:val="0"/>
      <w:sz w:val="72"/>
      <w:szCs w:val="72"/>
      <w:lang w:val="en-NZ"/>
    </w:rPr>
  </w:style>
  <w:style w:type="character" w:customStyle="1" w:styleId="QuoteChar">
    <w:name w:val="Quote Char"/>
    <w:basedOn w:val="DefaultParagraphFont"/>
    <w:link w:val="Quote"/>
    <w:rsid w:val="00BE0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161"/>
    <w:pPr>
      <w:pageBreakBefore/>
    </w:pPr>
  </w:style>
  <w:style w:type="paragraph" w:customStyle="1" w:styleId="Border">
    <w:name w:val="Border"/>
    <w:basedOn w:val="Normal"/>
    <w:qFormat/>
    <w:rsid w:val="00BE0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161"/>
    <w:rPr>
      <w:b/>
      <w:bCs/>
      <w:i/>
      <w:iCs/>
      <w:color w:val="auto"/>
    </w:rPr>
  </w:style>
  <w:style w:type="paragraph" w:styleId="IntenseQuote">
    <w:name w:val="Intense Quote"/>
    <w:basedOn w:val="Normal"/>
    <w:next w:val="Normal"/>
    <w:link w:val="IntenseQuoteChar"/>
    <w:uiPriority w:val="30"/>
    <w:qFormat/>
    <w:rsid w:val="00BE0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161"/>
    <w:rPr>
      <w:smallCaps/>
      <w:color w:val="auto"/>
      <w:u w:val="single"/>
    </w:rPr>
  </w:style>
  <w:style w:type="character" w:styleId="IntenseReference">
    <w:name w:val="Intense Reference"/>
    <w:basedOn w:val="DefaultParagraphFont"/>
    <w:uiPriority w:val="32"/>
    <w:qFormat/>
    <w:rsid w:val="00BE0161"/>
    <w:rPr>
      <w:b/>
      <w:bCs/>
      <w:smallCaps/>
      <w:color w:val="auto"/>
      <w:spacing w:val="5"/>
      <w:u w:val="single"/>
    </w:rPr>
  </w:style>
  <w:style w:type="paragraph" w:customStyle="1" w:styleId="2ColumnHeading">
    <w:name w:val="2Column Heading"/>
    <w:basedOn w:val="BodyText"/>
    <w:qFormat/>
    <w:rsid w:val="00BE0161"/>
    <w:pPr>
      <w:spacing w:after="60"/>
      <w:ind w:left="-2268"/>
    </w:pPr>
    <w:rPr>
      <w:b/>
    </w:rPr>
  </w:style>
  <w:style w:type="paragraph" w:customStyle="1" w:styleId="Heading1TOC">
    <w:name w:val="Heading1 TOC"/>
    <w:basedOn w:val="Normal"/>
    <w:qFormat/>
    <w:rsid w:val="00BE0161"/>
    <w:pPr>
      <w:spacing w:before="240" w:after="120"/>
    </w:pPr>
    <w:rPr>
      <w:rFonts w:ascii="Times New Roman" w:hAnsi="Times New Roman"/>
      <w:b/>
      <w:sz w:val="32"/>
    </w:rPr>
  </w:style>
  <w:style w:type="paragraph" w:customStyle="1" w:styleId="Heading2TOC">
    <w:name w:val="Heading2 TOC"/>
    <w:basedOn w:val="Normal"/>
    <w:qFormat/>
    <w:rsid w:val="00BE0161"/>
    <w:pPr>
      <w:spacing w:before="240" w:after="60"/>
    </w:pPr>
    <w:rPr>
      <w:rFonts w:ascii="Times New Roman" w:hAnsi="Times New Roman"/>
      <w:b/>
      <w:sz w:val="28"/>
    </w:rPr>
  </w:style>
  <w:style w:type="character" w:customStyle="1" w:styleId="Underline">
    <w:name w:val="Underline"/>
    <w:basedOn w:val="DefaultParagraphFont"/>
    <w:qFormat/>
    <w:rsid w:val="00BE0161"/>
    <w:rPr>
      <w:u w:val="single"/>
    </w:rPr>
  </w:style>
  <w:style w:type="paragraph" w:styleId="BalloonText">
    <w:name w:val="Balloon Text"/>
    <w:basedOn w:val="Normal"/>
    <w:link w:val="BalloonTextChar"/>
    <w:rsid w:val="00BE0161"/>
    <w:rPr>
      <w:rFonts w:ascii="Tahoma" w:hAnsi="Tahoma" w:cs="Tahoma"/>
      <w:sz w:val="16"/>
      <w:szCs w:val="16"/>
    </w:rPr>
  </w:style>
  <w:style w:type="character" w:customStyle="1" w:styleId="BalloonTextChar">
    <w:name w:val="Balloon Text Char"/>
    <w:basedOn w:val="DefaultParagraphFont"/>
    <w:link w:val="BalloonText"/>
    <w:rsid w:val="00BE0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1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0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161"/>
    <w:rPr>
      <w:b/>
      <w:color w:val="660033"/>
      <w:spacing w:val="0"/>
    </w:rPr>
  </w:style>
  <w:style w:type="paragraph" w:customStyle="1" w:styleId="Nameditemlist">
    <w:name w:val="Named item list"/>
    <w:basedOn w:val="BodyText"/>
    <w:qFormat/>
    <w:rsid w:val="00BE01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1139</Words>
  <Characters>7533</Characters>
  <Application>Microsoft Office Word</Application>
  <DocSecurity>0</DocSecurity>
  <Lines>222</Lines>
  <Paragraphs>153</Paragraphs>
  <ScaleCrop>false</ScaleCrop>
  <Company>Author-it Software Corporation Ltd.</Company>
  <LinksUpToDate>false</LinksUpToDate>
  <CharactersWithSpaces>8614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SISSSOF306 Apply self-management to enhance high performance officiating</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2013-03-08T11:38:00Z</dcterms:created>
  <dcterms:modified xsi:type="dcterms:W3CDTF">2013-03-08T11:38:00Z</dcterms:modified>
</cp:coreProperties>
</file>