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946" w:rsidP="00903946">
      <w:pPr>
        <w:pStyle w:val="Title"/>
      </w:pPr>
      <w:bookmarkStart w:id="0" w:name="_GoBack"/>
      <w:bookmarkEnd w:id="0"/>
      <w:r>
        <w:fldChar w:fldCharType="begin"/>
      </w:r>
      <w:r>
        <w:instrText xml:space="preserve"> TITLE   \* MERGEFORMAT </w:instrText>
      </w:r>
      <w:r>
        <w:fldChar w:fldCharType="separate"/>
      </w:r>
      <w:r>
        <w:t>SISSSOF305 Officiate in a high performance environment</w:t>
      </w:r>
      <w:r>
        <w:fldChar w:fldCharType="end"/>
      </w:r>
    </w:p>
    <w:p w:rsidR="00903946" w:rsidP="00903946">
      <w:pPr>
        <w:pStyle w:val="Version"/>
        <w:sectPr w:rsidSect="00456C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C0E" w:rsidP="00456C0E">
      <w:pPr>
        <w:pStyle w:val="SuperHeading"/>
      </w:pPr>
      <w:r w:rsidRPr="00456C0E">
        <w:t>SISSSOF305 Officiate in a high performance environment</w:t>
      </w:r>
    </w:p>
    <w:p w:rsidR="00000000" w:rsidRPr="00456C0E" w:rsidP="00456C0E">
      <w:pPr>
        <w:pStyle w:val="Heading1"/>
      </w:pPr>
      <w:bookmarkStart w:id="1" w:name="O_502022"/>
      <w:bookmarkEnd w:id="1"/>
      <w:r w:rsidRPr="00456C0E">
        <w:t>Modification History</w:t>
      </w:r>
    </w:p>
    <w:p w:rsidR="00000000" w:rsidRPr="00456C0E" w:rsidP="00456C0E">
      <w:pPr>
        <w:pStyle w:val="BodyText"/>
      </w:pPr>
      <w:r w:rsidRPr="00456C0E">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0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0E" w:rsidP="00456C0E">
            <w:pPr>
              <w:pStyle w:val="BodyText"/>
            </w:pPr>
            <w:r w:rsidRPr="00456C0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0E">
            <w:pPr>
              <w:pStyle w:val="BodyText"/>
              <w:rPr>
                <w:lang w:val="en-NZ"/>
              </w:rPr>
            </w:pPr>
            <w:r w:rsidRPr="00456C0E">
              <w:rPr>
                <w:rStyle w:val="SpecialBold"/>
              </w:rPr>
              <w:t>Comments</w:t>
            </w:r>
          </w:p>
        </w:tc>
      </w:tr>
      <w:tr w:rsidTr="00903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0E">
            <w:pPr>
              <w:pStyle w:val="BodyText"/>
              <w:rPr>
                <w:lang w:val="en-NZ"/>
              </w:rPr>
            </w:pPr>
            <w:r w:rsidRPr="00456C0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0E" w:rsidP="00456C0E">
            <w:pPr>
              <w:pStyle w:val="BodyText"/>
            </w:pPr>
            <w:r w:rsidRPr="00456C0E">
              <w:t>New unit.</w:t>
            </w:r>
          </w:p>
        </w:tc>
      </w:tr>
    </w:tbl>
    <w:p w:rsidR="00000000" w:rsidRPr="00456C0E" w:rsidP="00456C0E">
      <w:pPr>
        <w:pStyle w:val="BodyText"/>
      </w:pPr>
    </w:p>
    <w:p w:rsidR="00000000" w:rsidRPr="00456C0E" w:rsidP="00456C0E">
      <w:pPr>
        <w:pStyle w:val="AllowPageBreak"/>
      </w:pPr>
    </w:p>
    <w:p w:rsidR="00000000" w:rsidRPr="00456C0E" w:rsidP="00456C0E">
      <w:pPr>
        <w:pStyle w:val="Heading1"/>
      </w:pPr>
      <w:bookmarkStart w:id="2" w:name="O_502023"/>
      <w:bookmarkEnd w:id="2"/>
      <w:r w:rsidRPr="00456C0E">
        <w:t>Unit Descriptor</w:t>
      </w:r>
    </w:p>
    <w:p w:rsidR="00000000" w:rsidRPr="00456C0E" w:rsidP="00456C0E">
      <w:pPr>
        <w:pStyle w:val="BodyText"/>
      </w:pPr>
      <w:r w:rsidRPr="00456C0E">
        <w:t>This unit describes the performa</w:t>
      </w:r>
      <w:r w:rsidRPr="00456C0E">
        <w:t>nce outcomes, skills and knowledge required to officiate at an advanced level. This unit focuses on the ability to apply the laws of the sport, use communication strategies, demonstrate correct positioning and develop reports on high performance competitio</w:t>
      </w:r>
      <w:r w:rsidRPr="00456C0E">
        <w:t>n.</w:t>
      </w:r>
    </w:p>
    <w:p w:rsidR="00000000" w:rsidRPr="00456C0E" w:rsidP="00456C0E">
      <w:pPr>
        <w:pStyle w:val="AllowPageBreak"/>
      </w:pPr>
    </w:p>
    <w:p w:rsidR="00000000" w:rsidRPr="00456C0E" w:rsidP="00456C0E">
      <w:pPr>
        <w:pStyle w:val="Heading1"/>
      </w:pPr>
      <w:bookmarkStart w:id="3" w:name="O_502024"/>
      <w:bookmarkEnd w:id="3"/>
      <w:r w:rsidRPr="00456C0E">
        <w:t>Application of the Unit</w:t>
      </w:r>
    </w:p>
    <w:p w:rsidR="00000000" w:rsidRPr="00456C0E" w:rsidP="00456C0E">
      <w:pPr>
        <w:pStyle w:val="BodyText"/>
      </w:pPr>
      <w:r w:rsidRPr="00456C0E">
        <w:t>This unit applies to those personnel who are responsible for officiating competitions such as referees and umpires in a high performance environment, where the competition is comprised predominantly of elite part</w:t>
      </w:r>
      <w:r w:rsidRPr="00456C0E">
        <w:t>icipants. Personnel will already have achieved lower level officiating accreditation through their NSO and have significant experience officiating in lower level competitions.</w:t>
      </w:r>
    </w:p>
    <w:p w:rsidR="00000000" w:rsidRPr="00456C0E" w:rsidP="00456C0E">
      <w:pPr>
        <w:pStyle w:val="AllowPageBreak"/>
      </w:pPr>
    </w:p>
    <w:p w:rsidR="00000000" w:rsidRPr="00456C0E" w:rsidP="00456C0E">
      <w:pPr>
        <w:pStyle w:val="Heading1"/>
      </w:pPr>
      <w:bookmarkStart w:id="4" w:name="O_502025"/>
      <w:bookmarkEnd w:id="4"/>
      <w:r w:rsidRPr="00456C0E">
        <w:t>Licensing/Regulatory Information</w:t>
      </w:r>
    </w:p>
    <w:p w:rsidR="00000000" w:rsidRPr="00456C0E" w:rsidP="00456C0E">
      <w:pPr>
        <w:pStyle w:val="BodyText"/>
      </w:pPr>
      <w:r w:rsidRPr="00456C0E">
        <w:t>Each National Sporting Organis</w:t>
      </w:r>
      <w:r w:rsidRPr="00456C0E">
        <w:t>ation (NSO) has specific training and assessment requirements for industry accreditation of officials. These requirements will vary between different sports and those developing training and assessment for this unit should undertake consultation with the r</w:t>
      </w:r>
      <w:r w:rsidRPr="00456C0E">
        <w:t xml:space="preserve">elevant NSO or State Sporting Organisation (SSO) to determine any specific arrangements for courses, trainers and assessors to facilitate RPL for individuals to achieve the required registration status to operate as an official in that sport. </w:t>
      </w:r>
    </w:p>
    <w:p w:rsidR="00000000" w:rsidRPr="00456C0E" w:rsidP="00456C0E">
      <w:pPr>
        <w:pStyle w:val="AllowPageBreak"/>
      </w:pPr>
    </w:p>
    <w:p w:rsidR="00000000" w:rsidRPr="00456C0E" w:rsidP="00456C0E">
      <w:pPr>
        <w:pStyle w:val="Heading1"/>
      </w:pPr>
      <w:bookmarkStart w:id="5" w:name="O_502026"/>
      <w:bookmarkEnd w:id="5"/>
      <w:r w:rsidRPr="00456C0E">
        <w:t>Pre-Requisites</w:t>
      </w:r>
    </w:p>
    <w:p w:rsidR="00000000" w:rsidRPr="00456C0E" w:rsidP="00456C0E">
      <w:pPr>
        <w:pStyle w:val="BodyText"/>
      </w:pPr>
      <w:r w:rsidRPr="00456C0E">
        <w:t>Not applicable.</w:t>
      </w:r>
    </w:p>
    <w:p w:rsidR="00000000" w:rsidRPr="00456C0E" w:rsidP="00456C0E">
      <w:pPr>
        <w:pStyle w:val="AllowPageBreak"/>
      </w:pPr>
    </w:p>
    <w:p w:rsidR="00000000" w:rsidRPr="00456C0E" w:rsidP="00456C0E">
      <w:pPr>
        <w:pStyle w:val="Heading1"/>
      </w:pPr>
      <w:bookmarkStart w:id="6" w:name="O_502027"/>
      <w:bookmarkEnd w:id="6"/>
      <w:r w:rsidRPr="00456C0E">
        <w:t>Employability Skills Information</w:t>
      </w:r>
    </w:p>
    <w:p w:rsidR="00000000" w:rsidRPr="00456C0E" w:rsidP="00456C0E">
      <w:pPr>
        <w:pStyle w:val="BodyText"/>
      </w:pPr>
      <w:r w:rsidRPr="00456C0E">
        <w:t>This unit contains employability skills.</w:t>
      </w:r>
    </w:p>
    <w:p w:rsidR="00000000" w:rsidRPr="00456C0E" w:rsidP="00456C0E">
      <w:pPr>
        <w:pStyle w:val="AllowPageBreak"/>
      </w:pPr>
    </w:p>
    <w:p w:rsidR="00000000" w:rsidRPr="00456C0E" w:rsidP="00456C0E">
      <w:pPr>
        <w:pStyle w:val="Heading1"/>
      </w:pPr>
      <w:bookmarkStart w:id="7" w:name="O_502028"/>
      <w:bookmarkEnd w:id="7"/>
      <w:r w:rsidRPr="00456C0E">
        <w:t>Elements and Performance Criteria Pre-Content</w:t>
      </w:r>
    </w:p>
    <w:p w:rsidR="00000000" w:rsidRPr="00456C0E" w:rsidP="00456C0E">
      <w:pPr>
        <w:pStyle w:val="Heading1"/>
      </w:pPr>
      <w:bookmarkStart w:id="8" w:name="O_502029"/>
      <w:bookmarkEnd w:id="8"/>
      <w:r w:rsidRPr="00456C0E">
        <w:t>Elements and Performance Criteria</w:t>
      </w:r>
    </w:p>
    <w:tbl>
      <w:tblPr>
        <w:tblW w:w="0" w:type="auto"/>
        <w:tblCellMar>
          <w:left w:w="62" w:type="dxa"/>
          <w:right w:w="62" w:type="dxa"/>
        </w:tblCellMar>
        <w:tblLook w:val="0000"/>
      </w:tblPr>
      <w:tblGrid>
        <w:gridCol w:w="4598"/>
        <w:gridCol w:w="4598"/>
      </w:tblGrid>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C0E" w:rsidP="00456C0E">
            <w:pPr>
              <w:pStyle w:val="BodyText"/>
            </w:pPr>
            <w:r w:rsidRPr="00456C0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SpecialBold"/>
              </w:rPr>
              <w:t>PERFORMANCE CRITERIA</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t>Performance criteria describe the performance needed to demonstrate achievement of the element. Where bold italicised text is used, further information is detailed in t</w:t>
            </w:r>
            <w:r w:rsidRPr="00456C0E">
              <w:t>he required skills and knowledge section and the range statement. Assessment of performance is to be consistent with the evidence guide.</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List"/>
              <w:rPr>
                <w:lang w:val="en-NZ"/>
              </w:rPr>
            </w:pPr>
            <w:r w:rsidRPr="00456C0E">
              <w:t>1.</w:t>
            </w:r>
            <w:r w:rsidRPr="00456C0E">
              <w:tab/>
              <w:t>Apply the laws of the competition at an advanced level.</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
            </w:pPr>
            <w:r w:rsidRPr="00456C0E">
              <w:t>1.1</w:t>
            </w:r>
            <w:r w:rsidRPr="00456C0E">
              <w:tab/>
              <w:t xml:space="preserve">Assess suitability of participants, </w:t>
            </w:r>
            <w:r w:rsidRPr="00456C0E">
              <w:rPr>
                <w:rStyle w:val="BoldandItalics"/>
              </w:rPr>
              <w:t>other officials</w:t>
            </w:r>
            <w:r w:rsidRPr="00456C0E">
              <w:t xml:space="preserve"> and</w:t>
            </w:r>
            <w:r w:rsidRPr="00456C0E">
              <w:t xml:space="preserve"> </w:t>
            </w:r>
            <w:r w:rsidRPr="00456C0E">
              <w:rPr>
                <w:rStyle w:val="BoldandItalics"/>
              </w:rPr>
              <w:t xml:space="preserve">external influences </w:t>
            </w:r>
            <w:r w:rsidRPr="00456C0E">
              <w:t xml:space="preserve">according to the requirements of the </w:t>
            </w:r>
            <w:r w:rsidRPr="00456C0E">
              <w:rPr>
                <w:rStyle w:val="BoldandItalics"/>
              </w:rPr>
              <w:t>advanced level competition</w:t>
            </w:r>
            <w:r w:rsidRPr="00456C0E">
              <w:t xml:space="preserve">, </w:t>
            </w:r>
            <w:r w:rsidRPr="00456C0E">
              <w:rPr>
                <w:rStyle w:val="BoldandItalics"/>
              </w:rPr>
              <w:t>relevant legislation</w:t>
            </w:r>
            <w:r w:rsidRPr="00456C0E">
              <w:t xml:space="preserve"> and </w:t>
            </w:r>
            <w:r w:rsidRPr="00456C0E">
              <w:rPr>
                <w:rStyle w:val="BoldandItalics"/>
              </w:rPr>
              <w:t>organisational policies and procedures</w:t>
            </w:r>
            <w:r w:rsidRPr="00456C0E">
              <w:t>.</w:t>
            </w:r>
          </w:p>
          <w:p w:rsidR="00000000" w:rsidRPr="00456C0E" w:rsidP="00456C0E">
            <w:pPr>
              <w:pStyle w:val="List"/>
            </w:pPr>
            <w:r w:rsidRPr="00456C0E">
              <w:t>1.2</w:t>
            </w:r>
            <w:r w:rsidRPr="00456C0E">
              <w:tab/>
              <w:t xml:space="preserve">Observe competition, with minimal disruption, and identify </w:t>
            </w:r>
            <w:r w:rsidRPr="00456C0E">
              <w:rPr>
                <w:rStyle w:val="BoldandItalics"/>
              </w:rPr>
              <w:t>information</w:t>
            </w:r>
            <w:r w:rsidRPr="00456C0E">
              <w:t xml:space="preserve"> on which to base decisions.</w:t>
            </w:r>
          </w:p>
          <w:p w:rsidR="00000000" w:rsidRPr="00456C0E" w:rsidP="00456C0E">
            <w:pPr>
              <w:pStyle w:val="List"/>
            </w:pPr>
            <w:r w:rsidRPr="00456C0E">
              <w:t>1.</w:t>
            </w:r>
            <w:r w:rsidRPr="00456C0E">
              <w:t>3</w:t>
            </w:r>
            <w:r w:rsidRPr="00456C0E">
              <w:tab/>
              <w:t xml:space="preserve">Observe participants and officials to ensure competition is conducted according to the </w:t>
            </w:r>
            <w:r w:rsidRPr="00456C0E">
              <w:rPr>
                <w:rStyle w:val="BoldandItalics"/>
              </w:rPr>
              <w:t>laws and regulations</w:t>
            </w:r>
            <w:r w:rsidRPr="00456C0E">
              <w:t xml:space="preserve"> of the sport.</w:t>
            </w:r>
          </w:p>
          <w:p w:rsidR="00000000" w:rsidRPr="00456C0E" w:rsidP="00456C0E">
            <w:pPr>
              <w:pStyle w:val="List"/>
            </w:pPr>
            <w:r w:rsidRPr="00456C0E">
              <w:t>1.4</w:t>
            </w:r>
            <w:r w:rsidRPr="00456C0E">
              <w:tab/>
              <w:t>Identify and respond to breaches of laws and regulations by participants, coaches, support personnel and other officials.</w:t>
            </w:r>
          </w:p>
          <w:p w:rsidR="00000000" w:rsidRPr="00456C0E" w:rsidP="00456C0E">
            <w:pPr>
              <w:pStyle w:val="List"/>
            </w:pPr>
            <w:r w:rsidRPr="00456C0E">
              <w:t>1.5</w:t>
            </w:r>
            <w:r w:rsidRPr="00456C0E">
              <w:tab/>
              <w:t>In</w:t>
            </w:r>
            <w:r w:rsidRPr="00456C0E">
              <w:t>terpret and apply laws and regulations for the given situation according to the spirit of the laws of the sport.</w:t>
            </w:r>
          </w:p>
          <w:p w:rsidR="00000000" w:rsidP="00456C0E">
            <w:pPr>
              <w:pStyle w:val="List"/>
              <w:rPr>
                <w:lang w:val="en-NZ"/>
              </w:rPr>
            </w:pPr>
            <w:r w:rsidRPr="00456C0E">
              <w:t>1.6</w:t>
            </w:r>
            <w:r w:rsidRPr="00456C0E">
              <w:tab/>
              <w:t>Make decisions quickly and decisively to correspond with the speed of the competition.</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List"/>
              <w:rPr>
                <w:lang w:val="en-NZ"/>
              </w:rPr>
            </w:pPr>
            <w:r w:rsidRPr="00456C0E">
              <w:t>2.</w:t>
            </w:r>
            <w:r w:rsidRPr="00456C0E">
              <w:tab/>
              <w:t>Use communication strategies.</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
            </w:pPr>
            <w:r w:rsidRPr="00456C0E">
              <w:t>2.1</w:t>
            </w:r>
            <w:r w:rsidRPr="00456C0E">
              <w:tab/>
            </w:r>
            <w:r w:rsidRPr="00456C0E">
              <w:t>Communicate decisions and manage the outcomes of decision making while refereeing the competition according to the laws and regulations.</w:t>
            </w:r>
          </w:p>
          <w:p w:rsidR="00000000" w:rsidRPr="00456C0E" w:rsidP="00456C0E">
            <w:pPr>
              <w:pStyle w:val="List"/>
            </w:pPr>
            <w:r w:rsidRPr="00456C0E">
              <w:t>2.2</w:t>
            </w:r>
            <w:r w:rsidRPr="00456C0E">
              <w:tab/>
              <w:t xml:space="preserve">Explain and convey decisions to participants, coaches, other officials, support personnel, spectators, scorers and </w:t>
            </w:r>
            <w:r w:rsidRPr="00456C0E">
              <w:t>or timekeepers.</w:t>
            </w:r>
          </w:p>
          <w:p w:rsidR="00000000" w:rsidRPr="00456C0E" w:rsidP="00456C0E">
            <w:pPr>
              <w:pStyle w:val="List"/>
            </w:pPr>
            <w:r w:rsidRPr="00456C0E">
              <w:t>2.3</w:t>
            </w:r>
            <w:r w:rsidRPr="00456C0E">
              <w:tab/>
              <w:t>Respond to participants, coaches, support personnel and other officials according to the given situation.</w:t>
            </w:r>
          </w:p>
          <w:p w:rsidR="00000000" w:rsidRPr="00456C0E" w:rsidP="00456C0E">
            <w:pPr>
              <w:pStyle w:val="List"/>
            </w:pPr>
            <w:r w:rsidRPr="00456C0E">
              <w:t>2.4</w:t>
            </w:r>
            <w:r w:rsidRPr="00456C0E">
              <w:tab/>
              <w:t xml:space="preserve">Interpret </w:t>
            </w:r>
            <w:r w:rsidRPr="00456C0E">
              <w:rPr>
                <w:rStyle w:val="BoldandItalics"/>
              </w:rPr>
              <w:t>signals</w:t>
            </w:r>
            <w:r w:rsidRPr="00456C0E">
              <w:t xml:space="preserve"> from other officials and work as a team according to laws and regulations.</w:t>
            </w:r>
          </w:p>
          <w:p w:rsidR="00000000" w:rsidRPr="00456C0E" w:rsidP="00456C0E">
            <w:pPr>
              <w:pStyle w:val="List"/>
            </w:pPr>
            <w:r w:rsidRPr="00456C0E">
              <w:t>2.5</w:t>
            </w:r>
            <w:r w:rsidRPr="00456C0E">
              <w:tab/>
              <w:t xml:space="preserve">Use </w:t>
            </w:r>
            <w:r w:rsidRPr="00456C0E">
              <w:rPr>
                <w:rStyle w:val="BoldandItalics"/>
              </w:rPr>
              <w:t>auditory devices</w:t>
            </w:r>
            <w:r w:rsidRPr="00456C0E">
              <w:t xml:space="preserve"> as appro</w:t>
            </w:r>
            <w:r w:rsidRPr="00456C0E">
              <w:t>priate to assist in decision making and signalling.</w:t>
            </w:r>
          </w:p>
          <w:p w:rsidR="00000000" w:rsidP="00456C0E">
            <w:pPr>
              <w:pStyle w:val="List"/>
              <w:rPr>
                <w:lang w:val="en-NZ"/>
              </w:rPr>
            </w:pPr>
            <w:r w:rsidRPr="00456C0E">
              <w:t>2.6</w:t>
            </w:r>
            <w:r w:rsidRPr="00456C0E">
              <w:tab/>
              <w:t>Perform the complete range of commands and signals to convey decisions in an authoritative manner.</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List"/>
              <w:rPr>
                <w:lang w:val="en-NZ"/>
              </w:rPr>
            </w:pPr>
            <w:r w:rsidRPr="00456C0E">
              <w:t>3.</w:t>
            </w:r>
            <w:r w:rsidRPr="00456C0E">
              <w:tab/>
              <w:t>Demonstrate positioning skills.</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
            </w:pPr>
            <w:r w:rsidRPr="00456C0E">
              <w:t>3.1</w:t>
            </w:r>
            <w:r w:rsidRPr="00456C0E">
              <w:tab/>
              <w:t>Adopt appropriate positions for the start or recommencement o</w:t>
            </w:r>
            <w:r w:rsidRPr="00456C0E">
              <w:t xml:space="preserve">f play, for set plays, and general play situations according to </w:t>
            </w:r>
            <w:r w:rsidRPr="00456C0E">
              <w:rPr>
                <w:rStyle w:val="BoldandItalics"/>
              </w:rPr>
              <w:t xml:space="preserve">environmental conditions </w:t>
            </w:r>
            <w:r w:rsidRPr="00456C0E">
              <w:t>and external influences.</w:t>
            </w:r>
          </w:p>
          <w:p w:rsidR="00000000" w:rsidRPr="00456C0E" w:rsidP="00456C0E">
            <w:pPr>
              <w:pStyle w:val="List"/>
            </w:pPr>
            <w:r w:rsidRPr="00456C0E">
              <w:t>3.2</w:t>
            </w:r>
            <w:r w:rsidRPr="00456C0E">
              <w:tab/>
              <w:t>Identify positioning areas and adopt the appropriate position when working as a team with other officials.</w:t>
            </w:r>
          </w:p>
          <w:p w:rsidR="00000000" w:rsidRPr="00456C0E" w:rsidP="00456C0E">
            <w:pPr>
              <w:pStyle w:val="List"/>
            </w:pPr>
            <w:r w:rsidRPr="00456C0E">
              <w:t>3.3</w:t>
            </w:r>
            <w:r w:rsidRPr="00456C0E">
              <w:tab/>
              <w:t>Move appropriately to maint</w:t>
            </w:r>
            <w:r w:rsidRPr="00456C0E">
              <w:t>ain optimal position to view play throughout the competition.</w:t>
            </w:r>
          </w:p>
          <w:p w:rsidR="00000000" w:rsidP="00456C0E">
            <w:pPr>
              <w:pStyle w:val="List"/>
              <w:rPr>
                <w:lang w:val="en-NZ"/>
              </w:rPr>
            </w:pPr>
            <w:r w:rsidRPr="00456C0E">
              <w:t>3.4</w:t>
            </w:r>
            <w:r w:rsidRPr="00456C0E">
              <w:tab/>
              <w:t>Adjust position according to the direction and/or movement of play according to the laws and regulations.</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List"/>
              <w:rPr>
                <w:lang w:val="en-NZ"/>
              </w:rPr>
            </w:pPr>
            <w:r w:rsidRPr="00456C0E">
              <w:t>4.</w:t>
            </w:r>
            <w:r w:rsidRPr="00456C0E">
              <w:tab/>
              <w:t>Provide reports and give feedback.</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
            </w:pPr>
            <w:r w:rsidRPr="00456C0E">
              <w:t>4.1</w:t>
            </w:r>
            <w:r w:rsidRPr="00456C0E">
              <w:tab/>
              <w:t xml:space="preserve">Complete </w:t>
            </w:r>
            <w:r w:rsidRPr="00456C0E">
              <w:rPr>
                <w:rStyle w:val="BoldandItalics"/>
              </w:rPr>
              <w:t>relevant paperwork</w:t>
            </w:r>
            <w:r w:rsidRPr="00456C0E">
              <w:t xml:space="preserve"> and sign as r</w:t>
            </w:r>
            <w:r w:rsidRPr="00456C0E">
              <w:t>equired by association or sport controlling body.</w:t>
            </w:r>
          </w:p>
          <w:p w:rsidR="00000000" w:rsidRPr="00456C0E" w:rsidP="00456C0E">
            <w:pPr>
              <w:pStyle w:val="List"/>
            </w:pPr>
            <w:r w:rsidRPr="00456C0E">
              <w:t>4.2</w:t>
            </w:r>
            <w:r w:rsidRPr="00456C0E">
              <w:tab/>
              <w:t>Forward written reports to the controlling body.</w:t>
            </w:r>
          </w:p>
          <w:p w:rsidR="00000000" w:rsidRPr="00456C0E" w:rsidP="00456C0E">
            <w:pPr>
              <w:pStyle w:val="List"/>
            </w:pPr>
            <w:r w:rsidRPr="00456C0E">
              <w:t>4.3</w:t>
            </w:r>
            <w:r w:rsidRPr="00456C0E">
              <w:tab/>
              <w:t>Provide reports to controlling body, mentor, adviser or other relevant persons.</w:t>
            </w:r>
          </w:p>
          <w:p w:rsidR="00000000" w:rsidRPr="00456C0E" w:rsidP="00456C0E">
            <w:pPr>
              <w:pStyle w:val="List"/>
            </w:pPr>
            <w:r w:rsidRPr="00456C0E">
              <w:t>4.4</w:t>
            </w:r>
            <w:r w:rsidRPr="00456C0E">
              <w:tab/>
              <w:t xml:space="preserve">Respond to reportable offences and follow </w:t>
            </w:r>
            <w:r w:rsidRPr="00456C0E">
              <w:rPr>
                <w:rStyle w:val="BoldandItalics"/>
              </w:rPr>
              <w:t>reporting procedures.</w:t>
            </w:r>
          </w:p>
          <w:p w:rsidR="00000000" w:rsidRPr="00456C0E" w:rsidP="00456C0E">
            <w:pPr>
              <w:pStyle w:val="List"/>
            </w:pPr>
            <w:r w:rsidRPr="00456C0E">
              <w:t>4.5</w:t>
            </w:r>
            <w:r w:rsidRPr="00456C0E">
              <w:tab/>
              <w:t>Discuss feedback provided by others and analyse in a rational and constructive way.</w:t>
            </w:r>
          </w:p>
          <w:p w:rsidR="00000000" w:rsidRPr="00456C0E" w:rsidP="00456C0E">
            <w:pPr>
              <w:pStyle w:val="List"/>
            </w:pPr>
            <w:r w:rsidRPr="00456C0E">
              <w:t>4.6</w:t>
            </w:r>
            <w:r w:rsidRPr="00456C0E">
              <w:tab/>
              <w:t>Implement changes to improve the quality of officiating based on formal and informal feedback provided by mentors, advisers, other officials or other relevant perso</w:t>
            </w:r>
            <w:r w:rsidRPr="00456C0E">
              <w:t>ns.</w:t>
            </w:r>
          </w:p>
        </w:tc>
      </w:tr>
    </w:tbl>
    <w:p w:rsidR="00000000" w:rsidRPr="00456C0E" w:rsidP="00456C0E">
      <w:pPr>
        <w:pStyle w:val="BodyText"/>
      </w:pPr>
    </w:p>
    <w:p w:rsidR="00000000" w:rsidRPr="00456C0E" w:rsidP="00456C0E">
      <w:pPr>
        <w:pStyle w:val="AllowPageBreak"/>
      </w:pPr>
    </w:p>
    <w:p w:rsidR="00000000" w:rsidRPr="00456C0E" w:rsidP="00456C0E">
      <w:pPr>
        <w:pStyle w:val="Heading1"/>
      </w:pPr>
      <w:bookmarkStart w:id="9" w:name="O_502030"/>
      <w:bookmarkEnd w:id="9"/>
      <w:r w:rsidRPr="00456C0E">
        <w:t>Required Skills and Knowledge</w:t>
      </w:r>
    </w:p>
    <w:tbl>
      <w:tblPr>
        <w:tblW w:w="0" w:type="auto"/>
        <w:tblCellMar>
          <w:left w:w="62" w:type="dxa"/>
          <w:right w:w="62" w:type="dxa"/>
        </w:tblCellMar>
        <w:tblLook w:val="0000"/>
      </w:tblPr>
      <w:tblGrid>
        <w:gridCol w:w="9196"/>
      </w:tblGrid>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t>This section describes the skills and knowledge required for this unit.</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SpecialBold"/>
              </w:rPr>
              <w:t>Required skills</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communication skills to:</w:t>
            </w:r>
          </w:p>
          <w:p w:rsidR="00000000" w:rsidRPr="00456C0E" w:rsidP="00456C0E">
            <w:pPr>
              <w:pStyle w:val="ListBullet2"/>
            </w:pPr>
            <w:r w:rsidRPr="00456C0E">
              <w:t>indicate decisions to participants and other officials</w:t>
            </w:r>
          </w:p>
          <w:p w:rsidR="00000000" w:rsidRPr="00456C0E" w:rsidP="00456C0E">
            <w:pPr>
              <w:pStyle w:val="ListBullet2"/>
            </w:pPr>
            <w:r w:rsidRPr="00456C0E">
              <w:t>confirm decisions of other officials</w:t>
            </w:r>
          </w:p>
          <w:p w:rsidR="00000000" w:rsidRPr="00456C0E" w:rsidP="00456C0E">
            <w:pPr>
              <w:pStyle w:val="ListBullet2"/>
            </w:pPr>
            <w:r w:rsidRPr="00456C0E">
              <w:t>develop rapport with participants and other officials</w:t>
            </w:r>
          </w:p>
          <w:p w:rsidR="00000000" w:rsidRPr="00456C0E" w:rsidP="00456C0E">
            <w:pPr>
              <w:pStyle w:val="ListBullet2"/>
            </w:pPr>
            <w:r w:rsidRPr="00456C0E">
              <w:t>resolve conflict with and between participants</w:t>
            </w:r>
          </w:p>
          <w:p w:rsidR="00000000" w:rsidRPr="00456C0E" w:rsidP="00456C0E">
            <w:pPr>
              <w:pStyle w:val="ListBullet2"/>
            </w:pPr>
            <w:r w:rsidRPr="00456C0E">
              <w:t>convey signals to other officials</w:t>
            </w:r>
          </w:p>
          <w:p w:rsidR="00000000" w:rsidRPr="00456C0E" w:rsidP="00456C0E">
            <w:pPr>
              <w:pStyle w:val="ListBullet2"/>
            </w:pPr>
            <w:r w:rsidRPr="00456C0E">
              <w:t>provide written or oral reports to tribunals, judiciaries and hearings</w:t>
            </w:r>
          </w:p>
          <w:p w:rsidR="00000000" w:rsidRPr="00456C0E" w:rsidP="00456C0E">
            <w:pPr>
              <w:pStyle w:val="ListBullet"/>
            </w:pPr>
            <w:r w:rsidRPr="00456C0E">
              <w:t>problem-solv</w:t>
            </w:r>
            <w:r w:rsidRPr="00456C0E">
              <w:t>ing skills to:</w:t>
            </w:r>
          </w:p>
          <w:p w:rsidR="00000000" w:rsidRPr="00456C0E" w:rsidP="00456C0E">
            <w:pPr>
              <w:pStyle w:val="ListBullet2"/>
            </w:pPr>
            <w:r w:rsidRPr="00456C0E">
              <w:t>respond to flow and speed of competitions</w:t>
            </w:r>
          </w:p>
          <w:p w:rsidR="00000000" w:rsidRPr="00456C0E" w:rsidP="00456C0E">
            <w:pPr>
              <w:pStyle w:val="ListBullet2"/>
            </w:pPr>
            <w:r w:rsidRPr="00456C0E">
              <w:t>recognise and respond to advantage play where appropriate</w:t>
            </w:r>
          </w:p>
          <w:p w:rsidR="00000000" w:rsidRPr="00456C0E" w:rsidP="00456C0E">
            <w:pPr>
              <w:pStyle w:val="ListBullet2"/>
            </w:pPr>
            <w:r w:rsidRPr="00456C0E">
              <w:t>maintain positioning</w:t>
            </w:r>
          </w:p>
          <w:p w:rsidR="00000000" w:rsidRPr="00456C0E" w:rsidP="00456C0E">
            <w:pPr>
              <w:pStyle w:val="ListBullet"/>
            </w:pPr>
            <w:r w:rsidRPr="00456C0E">
              <w:t xml:space="preserve">self-management skills to respond appropriately to criticism </w:t>
            </w:r>
          </w:p>
          <w:p w:rsidR="00000000" w:rsidRPr="00456C0E" w:rsidP="00456C0E">
            <w:pPr>
              <w:pStyle w:val="ListBullet"/>
            </w:pPr>
            <w:r w:rsidRPr="00456C0E">
              <w:t>decision making under pressure, correctly interpreting t</w:t>
            </w:r>
            <w:r w:rsidRPr="00456C0E">
              <w:t>he subtleties of the laws of the competition</w:t>
            </w:r>
          </w:p>
          <w:p w:rsidR="00000000" w:rsidRPr="00456C0E" w:rsidP="00456C0E">
            <w:pPr>
              <w:pStyle w:val="ListBullet"/>
            </w:pPr>
            <w:r w:rsidRPr="00456C0E">
              <w:t>psychological skills to maintain concentration and not be influenced and distracted by others</w:t>
            </w:r>
          </w:p>
          <w:p w:rsidR="00000000" w:rsidRPr="00456C0E" w:rsidP="00456C0E">
            <w:pPr>
              <w:pStyle w:val="ListBullet"/>
            </w:pPr>
            <w:r w:rsidRPr="00456C0E">
              <w:t>literacy skills to:</w:t>
            </w:r>
          </w:p>
          <w:p w:rsidR="00000000" w:rsidRPr="00456C0E" w:rsidP="00456C0E">
            <w:pPr>
              <w:pStyle w:val="ListBullet2"/>
            </w:pPr>
            <w:r w:rsidRPr="00456C0E">
              <w:t>comprehend the subtleties of the laws of the competition</w:t>
            </w:r>
          </w:p>
          <w:p w:rsidR="00000000" w:rsidRPr="00456C0E" w:rsidP="00456C0E">
            <w:pPr>
              <w:pStyle w:val="ListBullet2"/>
            </w:pPr>
            <w:r w:rsidRPr="00456C0E">
              <w:t>record competition outcome</w:t>
            </w:r>
          </w:p>
          <w:p w:rsidR="00000000" w:rsidRPr="00456C0E" w:rsidP="00456C0E">
            <w:pPr>
              <w:pStyle w:val="ListBullet2"/>
            </w:pPr>
            <w:r w:rsidRPr="00456C0E">
              <w:t xml:space="preserve">complete reports </w:t>
            </w:r>
          </w:p>
          <w:p w:rsidR="00000000" w:rsidP="00456C0E">
            <w:pPr>
              <w:pStyle w:val="ListBullet2"/>
              <w:rPr>
                <w:lang w:val="en-NZ"/>
              </w:rPr>
            </w:pPr>
            <w:r w:rsidRPr="00456C0E">
              <w:t>numeracy skills to record competition score or outcome.</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SpecialBold"/>
              </w:rPr>
              <w:t>Required knowledge</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legislation and organisational policies and procedures to enable safe conduct of the competitions</w:t>
            </w:r>
          </w:p>
          <w:p w:rsidR="00000000" w:rsidRPr="00456C0E" w:rsidP="00456C0E">
            <w:pPr>
              <w:pStyle w:val="ListBullet"/>
            </w:pPr>
            <w:r w:rsidRPr="00456C0E">
              <w:t>laws and regulations and spirit of the laws of the competition in chosen sport to officiate effectively</w:t>
            </w:r>
          </w:p>
          <w:p w:rsidR="00000000" w:rsidRPr="00456C0E" w:rsidP="00456C0E">
            <w:pPr>
              <w:pStyle w:val="ListBullet"/>
            </w:pPr>
            <w:r w:rsidRPr="00456C0E">
              <w:t>presentation requirements of the sport, including use of auditory devices, whistle commands and body language to enable clear and effective communicatio</w:t>
            </w:r>
            <w:r w:rsidRPr="00456C0E">
              <w:t>n of decisions</w:t>
            </w:r>
          </w:p>
          <w:p w:rsidR="00000000" w:rsidRPr="00456C0E" w:rsidP="00456C0E">
            <w:pPr>
              <w:pStyle w:val="ListBullet"/>
            </w:pPr>
            <w:r w:rsidRPr="00456C0E">
              <w:t>roles and responsibilities of other officials to enable clear decision making and communication to participants</w:t>
            </w:r>
          </w:p>
          <w:p w:rsidR="00000000" w:rsidRPr="00456C0E" w:rsidP="00456C0E">
            <w:pPr>
              <w:pStyle w:val="ListBullet"/>
            </w:pPr>
            <w:r w:rsidRPr="00456C0E">
              <w:t>officiating competition plans at an advanced level to enable coordination with other officials to maintain control of competition</w:t>
            </w:r>
            <w:r w:rsidRPr="00456C0E">
              <w:t>s</w:t>
            </w:r>
          </w:p>
          <w:p w:rsidR="00000000" w:rsidRPr="00456C0E" w:rsidP="00456C0E">
            <w:pPr>
              <w:pStyle w:val="ListBullet"/>
            </w:pPr>
            <w:r w:rsidRPr="00456C0E">
              <w:t>signals and indicators used to convey decisions to participants, other officials, spectators, scorers and timekeepers</w:t>
            </w:r>
          </w:p>
          <w:p w:rsidR="00000000" w:rsidRPr="00456C0E" w:rsidP="00456C0E">
            <w:pPr>
              <w:pStyle w:val="ListBullet"/>
            </w:pPr>
            <w:r w:rsidRPr="00456C0E">
              <w:t>reporting procedures to complete necessary paperwork and reports efficiently</w:t>
            </w:r>
          </w:p>
          <w:p w:rsidR="00000000" w:rsidRPr="00456C0E" w:rsidP="00456C0E">
            <w:pPr>
              <w:pStyle w:val="ListBullet"/>
            </w:pPr>
            <w:r w:rsidRPr="00456C0E">
              <w:t>tribunal procedures and expectations</w:t>
            </w:r>
          </w:p>
          <w:p w:rsidR="00000000" w:rsidRPr="00456C0E" w:rsidP="00456C0E">
            <w:pPr>
              <w:pStyle w:val="ListBullet"/>
            </w:pPr>
            <w:r w:rsidRPr="00456C0E">
              <w:t>available technologies</w:t>
            </w:r>
            <w:r w:rsidRPr="00456C0E">
              <w:t xml:space="preserve"> that assist with decision making</w:t>
            </w:r>
          </w:p>
          <w:p w:rsidR="00000000" w:rsidRPr="00456C0E" w:rsidP="00456C0E">
            <w:pPr>
              <w:pStyle w:val="ListBullet"/>
            </w:pPr>
            <w:r w:rsidRPr="00456C0E">
              <w:t>positioning principles to maintain optimal view of competition.</w:t>
            </w:r>
          </w:p>
        </w:tc>
      </w:tr>
    </w:tbl>
    <w:p w:rsidR="00000000" w:rsidRPr="00456C0E" w:rsidP="00456C0E">
      <w:pPr>
        <w:pStyle w:val="BodyText"/>
      </w:pPr>
    </w:p>
    <w:p w:rsidR="00000000" w:rsidRPr="00456C0E" w:rsidP="00456C0E">
      <w:pPr>
        <w:pStyle w:val="AllowPageBreak"/>
      </w:pPr>
    </w:p>
    <w:p w:rsidR="00000000" w:rsidRPr="00456C0E" w:rsidP="00456C0E">
      <w:pPr>
        <w:pStyle w:val="Heading1"/>
      </w:pPr>
      <w:bookmarkStart w:id="10" w:name="O_502031"/>
      <w:bookmarkEnd w:id="10"/>
      <w:r w:rsidRPr="00456C0E">
        <w:t>Evidence Guide</w:t>
      </w:r>
    </w:p>
    <w:tbl>
      <w:tblPr>
        <w:tblW w:w="0" w:type="auto"/>
        <w:tblCellMar>
          <w:left w:w="62" w:type="dxa"/>
          <w:right w:w="62" w:type="dxa"/>
        </w:tblCellMar>
        <w:tblLook w:val="0000"/>
      </w:tblPr>
      <w:tblGrid>
        <w:gridCol w:w="4598"/>
        <w:gridCol w:w="4598"/>
      </w:tblGrid>
      <w:tr w:rsidTr="009039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t>The evidence guide provides advice on assessment and must be read in conjunction with the performance criteria, required skills and knowledge, range statement and the Assessment Guidelines for the Training Package.</w:t>
            </w:r>
          </w:p>
        </w:tc>
      </w:tr>
      <w:tr w:rsidTr="009039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SpecialBold"/>
              </w:rPr>
              <w:t>Overview of assessment</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SpecialBold"/>
              </w:rPr>
              <w:t>Critical aspec</w:t>
            </w:r>
            <w:r w:rsidRPr="00456C0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BodyText"/>
            </w:pPr>
            <w:r w:rsidRPr="00456C0E">
              <w:t>Evidence of the ability to:</w:t>
            </w:r>
          </w:p>
          <w:p w:rsidR="00000000" w:rsidRPr="00456C0E" w:rsidP="00456C0E">
            <w:pPr>
              <w:pStyle w:val="BodyText"/>
            </w:pPr>
            <w:r w:rsidRPr="00456C0E">
              <w:t xml:space="preserve">assess suitability of participants and other officials to participate in the competition, and interprets and applies the laws and regulations of the </w:t>
            </w:r>
            <w:r w:rsidRPr="00456C0E">
              <w:t>specific NSO for the given situation</w:t>
            </w:r>
          </w:p>
          <w:p w:rsidR="00000000" w:rsidRPr="00456C0E" w:rsidP="00456C0E">
            <w:pPr>
              <w:pStyle w:val="ListBullet"/>
            </w:pPr>
            <w:r w:rsidRPr="00456C0E">
              <w:t>anticipate the flow and speed of competition and make and communicate accurate and consistent decisions to participants, other officials, coaches and spectators promptly</w:t>
            </w:r>
          </w:p>
          <w:p w:rsidR="00000000" w:rsidRPr="00456C0E" w:rsidP="00456C0E">
            <w:pPr>
              <w:pStyle w:val="ListBullet"/>
            </w:pPr>
            <w:r w:rsidRPr="00456C0E">
              <w:t>convey a confident manner and maintain optimal p</w:t>
            </w:r>
            <w:r w:rsidRPr="00456C0E">
              <w:t xml:space="preserve">osition to view play throughout the competition </w:t>
            </w:r>
          </w:p>
          <w:p w:rsidR="00000000" w:rsidRPr="00456C0E" w:rsidP="00456C0E">
            <w:pPr>
              <w:pStyle w:val="ListBullet"/>
            </w:pPr>
            <w:r w:rsidRPr="00456C0E">
              <w:t>work effectively as a member of an officiating team</w:t>
            </w:r>
          </w:p>
          <w:p w:rsidR="00000000" w:rsidP="00456C0E">
            <w:pPr>
              <w:pStyle w:val="ListBullet"/>
              <w:rPr>
                <w:lang w:val="en-NZ"/>
              </w:rPr>
            </w:pPr>
            <w:r w:rsidRPr="00456C0E">
              <w:t>provide written and oral formal and informal reports for local or district level competition, and implement changes to improve the quality of officiating b</w:t>
            </w:r>
            <w:r w:rsidRPr="00456C0E">
              <w:t>ased on formal and informal feedback.</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BodyText"/>
            </w:pPr>
            <w:r w:rsidRPr="00456C0E">
              <w:t>Assessment must ensure:</w:t>
            </w:r>
          </w:p>
          <w:p w:rsidR="00000000" w:rsidRPr="00456C0E" w:rsidP="00456C0E">
            <w:pPr>
              <w:pStyle w:val="ListBullet"/>
            </w:pPr>
            <w:r w:rsidRPr="00456C0E">
              <w:t xml:space="preserve">demonstration of officiating multiple competitions at an advanced level. </w:t>
            </w:r>
          </w:p>
          <w:p w:rsidR="00000000" w:rsidRPr="00456C0E" w:rsidP="00456C0E">
            <w:pPr>
              <w:pStyle w:val="BodyText"/>
            </w:pPr>
            <w:r w:rsidRPr="00456C0E">
              <w:t>Assessment must also ensure access to:</w:t>
            </w:r>
          </w:p>
          <w:p w:rsidR="00000000" w:rsidRPr="00456C0E" w:rsidP="00456C0E">
            <w:pPr>
              <w:pStyle w:val="ListBullet"/>
            </w:pPr>
            <w:r w:rsidRPr="00456C0E">
              <w:t>a sport competition facility,</w:t>
            </w:r>
            <w:r w:rsidRPr="00456C0E">
              <w:t xml:space="preserve"> with marked out fields  </w:t>
            </w:r>
          </w:p>
          <w:p w:rsidR="00000000" w:rsidRPr="00456C0E" w:rsidP="00456C0E">
            <w:pPr>
              <w:pStyle w:val="ListBullet"/>
            </w:pPr>
            <w:r w:rsidRPr="00456C0E">
              <w:t>groups or teams of participants playing the sport at the advanced level</w:t>
            </w:r>
          </w:p>
          <w:p w:rsidR="00000000" w:rsidRPr="00456C0E" w:rsidP="00456C0E">
            <w:pPr>
              <w:pStyle w:val="ListBullet"/>
            </w:pPr>
            <w:r w:rsidRPr="00456C0E">
              <w:t xml:space="preserve">officiating equipment and resources </w:t>
            </w:r>
          </w:p>
          <w:p w:rsidR="00000000" w:rsidRPr="00456C0E" w:rsidP="00456C0E">
            <w:pPr>
              <w:pStyle w:val="ListBullet"/>
            </w:pPr>
            <w:r w:rsidRPr="00456C0E">
              <w:t xml:space="preserve">NSO laws and regulations </w:t>
            </w:r>
          </w:p>
          <w:p w:rsidR="00000000" w:rsidP="00456C0E">
            <w:pPr>
              <w:pStyle w:val="ListBullet"/>
              <w:rPr>
                <w:lang w:val="en-NZ"/>
              </w:rPr>
            </w:pPr>
            <w:r w:rsidRPr="00456C0E">
              <w:t>reporting, tribunal and judiciary procedures. </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BodyText"/>
            </w:pPr>
            <w:r w:rsidRPr="00456C0E">
              <w:t>A range of assessment meth</w:t>
            </w:r>
            <w:r w:rsidRPr="00456C0E">
              <w:t xml:space="preserve">ods should be used to assess practical skills and knowledge. The following examples are appropriate for this unit: </w:t>
            </w:r>
          </w:p>
          <w:p w:rsidR="00000000" w:rsidRPr="00456C0E" w:rsidP="00456C0E">
            <w:pPr>
              <w:pStyle w:val="ListBullet"/>
            </w:pPr>
            <w:r w:rsidRPr="00456C0E">
              <w:t>observation of identifying breaches of laws and regulations by participants and other officials</w:t>
            </w:r>
          </w:p>
          <w:p w:rsidR="00000000" w:rsidRPr="00456C0E" w:rsidP="00456C0E">
            <w:pPr>
              <w:pStyle w:val="ListBullet"/>
            </w:pPr>
            <w:r w:rsidRPr="00456C0E">
              <w:t>oral and or written questioning to assess k</w:t>
            </w:r>
            <w:r w:rsidRPr="00456C0E">
              <w:t xml:space="preserve">nowledge of the laws and regulations </w:t>
            </w:r>
          </w:p>
          <w:p w:rsidR="00000000" w:rsidRPr="00456C0E" w:rsidP="00456C0E">
            <w:pPr>
              <w:pStyle w:val="ListBullet"/>
            </w:pPr>
            <w:r w:rsidRPr="00456C0E">
              <w:t xml:space="preserve">observation of applying a variety of communication and positioning techniques while officiating </w:t>
            </w:r>
          </w:p>
          <w:p w:rsidR="00000000" w:rsidRPr="00456C0E" w:rsidP="00456C0E">
            <w:pPr>
              <w:pStyle w:val="ListBullet"/>
            </w:pPr>
            <w:r w:rsidRPr="00456C0E">
              <w:t>a portfolio containing written reports, evidence or documentation of oral reports, relevant paperwork and analysis of feedback where required</w:t>
            </w:r>
          </w:p>
          <w:p w:rsidR="00000000" w:rsidP="00456C0E">
            <w:pPr>
              <w:pStyle w:val="ListBullet"/>
              <w:rPr>
                <w:lang w:val="en-NZ"/>
              </w:rPr>
            </w:pPr>
            <w:r w:rsidRPr="00456C0E">
              <w:t xml:space="preserve">third-party reports from a supervisor detailing officiating performance. </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BodyText"/>
            </w:pPr>
            <w:r w:rsidRPr="00456C0E">
              <w:t>Hol</w:t>
            </w:r>
            <w:r w:rsidRPr="00456C0E">
              <w:t>istic assessment with other units relevant to the industry sector, workplace and job role is recommended:</w:t>
            </w:r>
          </w:p>
          <w:p w:rsidR="00000000" w:rsidRPr="00456C0E" w:rsidP="00456C0E">
            <w:pPr>
              <w:pStyle w:val="ListBullet"/>
            </w:pPr>
            <w:r w:rsidRPr="00456C0E">
              <w:t>SISSSOF306 Apply self-management to high performance officiating.</w:t>
            </w:r>
          </w:p>
        </w:tc>
      </w:tr>
    </w:tbl>
    <w:p w:rsidR="00000000" w:rsidRPr="00456C0E" w:rsidP="00456C0E">
      <w:pPr>
        <w:pStyle w:val="BodyText"/>
      </w:pPr>
    </w:p>
    <w:p w:rsidR="00000000" w:rsidRPr="00456C0E" w:rsidP="00456C0E">
      <w:pPr>
        <w:pStyle w:val="AllowPageBreak"/>
      </w:pPr>
    </w:p>
    <w:p w:rsidR="00000000" w:rsidRPr="00456C0E" w:rsidP="00456C0E">
      <w:pPr>
        <w:pStyle w:val="Heading1"/>
      </w:pPr>
      <w:bookmarkStart w:id="11" w:name="O_502032"/>
      <w:bookmarkEnd w:id="11"/>
      <w:r w:rsidRPr="00456C0E">
        <w:t>Range Statement</w:t>
      </w:r>
    </w:p>
    <w:tbl>
      <w:tblPr>
        <w:tblW w:w="0" w:type="auto"/>
        <w:tblCellMar>
          <w:left w:w="62" w:type="dxa"/>
          <w:right w:w="62" w:type="dxa"/>
        </w:tblCellMar>
        <w:tblLook w:val="0000"/>
      </w:tblPr>
      <w:tblGrid>
        <w:gridCol w:w="4598"/>
        <w:gridCol w:w="4598"/>
      </w:tblGrid>
      <w:tr w:rsidTr="009039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t>The range statement relates to the unit of compe</w:t>
            </w:r>
            <w:r w:rsidRPr="00456C0E">
              <w:t>tency as a whole. It allows for different work environments and situations that may affect performance. Bold italicised wording, if used in the performance criteria, is detailed below. Essential operating conditions that may be present with training and as</w:t>
            </w:r>
            <w:r w:rsidRPr="00456C0E">
              <w:t>sessment (depending on the work situation, needs of the individual, accessibility of the item, and local industry and regional contexts) may also be included.</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Other officials</w:t>
            </w:r>
            <w:r w:rsidRPr="00456C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timekeepers</w:t>
            </w:r>
          </w:p>
          <w:p w:rsidR="00000000" w:rsidRPr="00456C0E" w:rsidP="00456C0E">
            <w:pPr>
              <w:pStyle w:val="ListBullet"/>
            </w:pPr>
            <w:r w:rsidRPr="00456C0E">
              <w:t>judges</w:t>
            </w:r>
          </w:p>
          <w:p w:rsidR="00000000" w:rsidRPr="00456C0E" w:rsidP="00456C0E">
            <w:pPr>
              <w:pStyle w:val="ListBullet"/>
            </w:pPr>
            <w:r w:rsidRPr="00456C0E">
              <w:t>scorers</w:t>
            </w:r>
          </w:p>
          <w:p w:rsidR="00000000" w:rsidRPr="00456C0E" w:rsidP="00456C0E">
            <w:pPr>
              <w:pStyle w:val="ListBullet"/>
            </w:pPr>
            <w:r w:rsidRPr="00456C0E">
              <w:t>team managers</w:t>
            </w:r>
          </w:p>
          <w:p w:rsidR="00000000" w:rsidRPr="00456C0E" w:rsidP="00456C0E">
            <w:pPr>
              <w:pStyle w:val="ListBullet"/>
            </w:pPr>
            <w:r w:rsidRPr="00456C0E">
              <w:t>medical personnel</w:t>
            </w:r>
          </w:p>
          <w:p w:rsidR="00000000" w:rsidRPr="00456C0E" w:rsidP="00456C0E">
            <w:pPr>
              <w:pStyle w:val="ListBullet"/>
            </w:pPr>
            <w:r w:rsidRPr="00456C0E">
              <w:t>controlling body official</w:t>
            </w:r>
          </w:p>
          <w:p w:rsidR="00000000" w:rsidP="00456C0E">
            <w:pPr>
              <w:pStyle w:val="ListBullet"/>
              <w:rPr>
                <w:lang w:val="en-NZ"/>
              </w:rPr>
            </w:pPr>
            <w:r w:rsidRPr="00456C0E">
              <w:t>officials’ coaches.</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C0E" w:rsidP="00456C0E">
            <w:pPr>
              <w:pStyle w:val="BodyText"/>
            </w:pPr>
            <w:r w:rsidRPr="00456C0E">
              <w:rPr>
                <w:rStyle w:val="BoldandItalics"/>
              </w:rPr>
              <w:t xml:space="preserve">External influences </w:t>
            </w:r>
            <w:r w:rsidRPr="00456C0E">
              <w:t>may include:</w:t>
            </w:r>
          </w:p>
          <w:p w:rsidR="00000000" w:rsidP="00456C0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ground and facility conditions</w:t>
            </w:r>
          </w:p>
          <w:p w:rsidR="00000000" w:rsidRPr="00456C0E" w:rsidP="00456C0E">
            <w:pPr>
              <w:pStyle w:val="ListBullet"/>
            </w:pPr>
            <w:r w:rsidRPr="00456C0E">
              <w:t>weather conditions</w:t>
            </w:r>
          </w:p>
          <w:p w:rsidR="00000000" w:rsidRPr="00456C0E" w:rsidP="00456C0E">
            <w:pPr>
              <w:pStyle w:val="ListBullet"/>
            </w:pPr>
            <w:r w:rsidRPr="00456C0E">
              <w:t xml:space="preserve">spectators </w:t>
            </w:r>
          </w:p>
          <w:p w:rsidR="00000000" w:rsidRPr="00456C0E" w:rsidP="00456C0E">
            <w:pPr>
              <w:pStyle w:val="ListBullet"/>
            </w:pPr>
            <w:r w:rsidRPr="00456C0E">
              <w:t>coaches bench</w:t>
            </w:r>
          </w:p>
          <w:p w:rsidR="00000000" w:rsidRPr="00456C0E" w:rsidP="00456C0E">
            <w:pPr>
              <w:pStyle w:val="ListBullet"/>
            </w:pPr>
            <w:r w:rsidRPr="00456C0E">
              <w:t>media</w:t>
            </w:r>
          </w:p>
          <w:p w:rsidR="00000000" w:rsidRPr="00456C0E" w:rsidP="00456C0E">
            <w:pPr>
              <w:pStyle w:val="ListBullet"/>
            </w:pPr>
            <w:r w:rsidRPr="00456C0E">
              <w:t>administrators</w:t>
            </w:r>
          </w:p>
          <w:p w:rsidR="00000000" w:rsidP="00456C0E">
            <w:pPr>
              <w:pStyle w:val="ListBullet"/>
              <w:rPr>
                <w:lang w:val="en-NZ"/>
              </w:rPr>
            </w:pPr>
            <w:r w:rsidRPr="00456C0E">
              <w:t>hazards and risks.</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 xml:space="preserve">Advanced level </w:t>
            </w:r>
            <w:r w:rsidRPr="00456C0E">
              <w:t>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participants in highest divisions of the competition</w:t>
            </w:r>
          </w:p>
          <w:p w:rsidR="00000000" w:rsidRPr="00456C0E" w:rsidP="00456C0E">
            <w:pPr>
              <w:pStyle w:val="ListBullet"/>
            </w:pPr>
            <w:r w:rsidRPr="00456C0E">
              <w:t xml:space="preserve">professional athletes </w:t>
            </w:r>
          </w:p>
          <w:p w:rsidR="00000000" w:rsidP="00456C0E">
            <w:pPr>
              <w:pStyle w:val="ListBullet"/>
              <w:rPr>
                <w:lang w:val="en-NZ"/>
              </w:rPr>
            </w:pPr>
            <w:r w:rsidRPr="00456C0E">
              <w:t>participants ranging from regional to international level.</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 xml:space="preserve">Competition </w:t>
            </w:r>
            <w:r w:rsidRPr="00456C0E">
              <w:t>also refers to:</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match</w:t>
            </w:r>
          </w:p>
          <w:p w:rsidR="00000000" w:rsidRPr="00456C0E" w:rsidP="00456C0E">
            <w:pPr>
              <w:pStyle w:val="ListBullet"/>
            </w:pPr>
            <w:r w:rsidRPr="00456C0E">
              <w:t>fixture</w:t>
            </w:r>
          </w:p>
          <w:p w:rsidR="00000000" w:rsidRPr="00456C0E" w:rsidP="00456C0E">
            <w:pPr>
              <w:pStyle w:val="ListBullet"/>
            </w:pPr>
            <w:r w:rsidRPr="00456C0E">
              <w:t>game</w:t>
            </w:r>
          </w:p>
          <w:p w:rsidR="00000000" w:rsidP="00456C0E">
            <w:pPr>
              <w:pStyle w:val="ListBullet"/>
              <w:rPr>
                <w:lang w:val="en-NZ"/>
              </w:rPr>
            </w:pPr>
            <w:r w:rsidRPr="00456C0E">
              <w:t>event.</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Relevant legislation</w:t>
            </w:r>
            <w:r w:rsidRPr="00456C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 xml:space="preserve">work health and safety </w:t>
            </w:r>
          </w:p>
          <w:p w:rsidR="00000000" w:rsidP="00456C0E">
            <w:pPr>
              <w:pStyle w:val="ListBullet"/>
              <w:rPr>
                <w:lang w:val="en-NZ"/>
              </w:rPr>
            </w:pPr>
            <w:r w:rsidRPr="00456C0E">
              <w:t>working with children.</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Organisational policies and procedures</w:t>
            </w:r>
            <w:r w:rsidRPr="00456C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work health and safety</w:t>
            </w:r>
          </w:p>
          <w:p w:rsidR="00000000" w:rsidRPr="00456C0E" w:rsidP="00456C0E">
            <w:pPr>
              <w:pStyle w:val="ListBullet"/>
            </w:pPr>
            <w:r w:rsidRPr="00456C0E">
              <w:t>communication protocols</w:t>
            </w:r>
          </w:p>
          <w:p w:rsidR="00000000" w:rsidRPr="00456C0E" w:rsidP="00456C0E">
            <w:pPr>
              <w:pStyle w:val="ListBullet"/>
            </w:pPr>
            <w:r w:rsidRPr="00456C0E">
              <w:t>officiating guidelines</w:t>
            </w:r>
          </w:p>
          <w:p w:rsidR="00000000" w:rsidRPr="00456C0E" w:rsidP="00456C0E">
            <w:pPr>
              <w:pStyle w:val="ListBullet"/>
            </w:pPr>
            <w:r w:rsidRPr="00456C0E">
              <w:t xml:space="preserve">procedures for reporting participants </w:t>
            </w:r>
          </w:p>
          <w:p w:rsidR="00000000" w:rsidRPr="00456C0E" w:rsidP="00456C0E">
            <w:pPr>
              <w:pStyle w:val="ListBullet"/>
            </w:pPr>
            <w:r w:rsidRPr="00456C0E">
              <w:t>member protection</w:t>
            </w:r>
          </w:p>
          <w:p w:rsidR="00000000" w:rsidRPr="00456C0E" w:rsidP="00456C0E">
            <w:pPr>
              <w:pStyle w:val="ListBullet"/>
            </w:pPr>
            <w:r w:rsidRPr="00456C0E">
              <w:t>child protection</w:t>
            </w:r>
          </w:p>
          <w:p w:rsidR="00000000" w:rsidP="00456C0E">
            <w:pPr>
              <w:pStyle w:val="ListBullet"/>
              <w:rPr>
                <w:lang w:val="en-NZ"/>
              </w:rPr>
            </w:pPr>
            <w:r w:rsidRPr="00456C0E">
              <w:t>code of ethics.</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C0E" w:rsidP="00456C0E">
            <w:pPr>
              <w:pStyle w:val="BodyText"/>
            </w:pPr>
            <w:r w:rsidRPr="00456C0E">
              <w:rPr>
                <w:rStyle w:val="BoldandItalics"/>
              </w:rPr>
              <w:t>Information</w:t>
            </w:r>
            <w:r w:rsidRPr="00456C0E">
              <w:t xml:space="preserve"> may include:</w:t>
            </w:r>
          </w:p>
          <w:p w:rsidR="00000000" w:rsidP="00456C0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infringements</w:t>
            </w:r>
          </w:p>
          <w:p w:rsidR="00000000" w:rsidRPr="00456C0E" w:rsidP="00456C0E">
            <w:pPr>
              <w:pStyle w:val="ListBullet"/>
            </w:pPr>
            <w:r w:rsidRPr="00456C0E">
              <w:t>participant reactions</w:t>
            </w:r>
          </w:p>
          <w:p w:rsidR="00000000" w:rsidRPr="00456C0E" w:rsidP="00456C0E">
            <w:pPr>
              <w:pStyle w:val="ListBullet"/>
            </w:pPr>
            <w:r w:rsidRPr="00456C0E">
              <w:t>signals from other officials</w:t>
            </w:r>
          </w:p>
          <w:p w:rsidR="00000000" w:rsidP="00456C0E">
            <w:pPr>
              <w:pStyle w:val="ListBullet"/>
              <w:rPr>
                <w:lang w:val="en-NZ"/>
              </w:rPr>
            </w:pPr>
            <w:r w:rsidRPr="00456C0E">
              <w:t xml:space="preserve">participant injury. </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C0E" w:rsidP="00456C0E">
            <w:pPr>
              <w:pStyle w:val="BodyText"/>
            </w:pPr>
            <w:r w:rsidRPr="00456C0E">
              <w:rPr>
                <w:rStyle w:val="BoldandItalics"/>
              </w:rPr>
              <w:t xml:space="preserve">Laws and regulations </w:t>
            </w:r>
            <w:r w:rsidRPr="00456C0E">
              <w:t>may include:</w:t>
            </w:r>
          </w:p>
          <w:p w:rsidR="00000000" w:rsidP="00456C0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 xml:space="preserve">rules, regulations and laws of the sport  </w:t>
            </w:r>
          </w:p>
          <w:p w:rsidR="00000000" w:rsidRPr="00456C0E" w:rsidP="00456C0E">
            <w:pPr>
              <w:pStyle w:val="ListBullet"/>
            </w:pPr>
            <w:r w:rsidRPr="00456C0E">
              <w:t>NSO Code of Behaviour</w:t>
            </w:r>
          </w:p>
          <w:p w:rsidR="00000000" w:rsidRPr="00456C0E" w:rsidP="00456C0E">
            <w:pPr>
              <w:pStyle w:val="ListBullet"/>
            </w:pPr>
            <w:r w:rsidRPr="00456C0E">
              <w:t>NSO policies</w:t>
            </w:r>
          </w:p>
          <w:p w:rsidR="00000000" w:rsidRPr="00456C0E" w:rsidP="00456C0E">
            <w:pPr>
              <w:pStyle w:val="ListBullet"/>
            </w:pPr>
            <w:r w:rsidRPr="00456C0E">
              <w:t>International Sporting Organisation regulations</w:t>
            </w:r>
          </w:p>
          <w:p w:rsidR="00000000" w:rsidRPr="00456C0E" w:rsidP="00456C0E">
            <w:pPr>
              <w:pStyle w:val="ListBullet"/>
            </w:pPr>
            <w:r w:rsidRPr="00456C0E">
              <w:t>Australian Sports Commission (ASC) Harassment-free Sport policy</w:t>
            </w:r>
          </w:p>
          <w:p w:rsidR="00000000" w:rsidP="00456C0E">
            <w:pPr>
              <w:pStyle w:val="ListBullet"/>
              <w:rPr>
                <w:lang w:val="en-NZ"/>
              </w:rPr>
            </w:pPr>
            <w:r w:rsidRPr="00456C0E">
              <w:t>age restrictions.</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Signals</w:t>
            </w:r>
            <w:r w:rsidRPr="00456C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flags</w:t>
            </w:r>
          </w:p>
          <w:p w:rsidR="00000000" w:rsidRPr="00456C0E" w:rsidP="00456C0E">
            <w:pPr>
              <w:pStyle w:val="ListBullet"/>
            </w:pPr>
            <w:r w:rsidRPr="00456C0E">
              <w:t>hand gestures</w:t>
            </w:r>
          </w:p>
          <w:p w:rsidR="00000000" w:rsidRPr="00456C0E" w:rsidP="00456C0E">
            <w:pPr>
              <w:pStyle w:val="ListBullet"/>
            </w:pPr>
            <w:r w:rsidRPr="00456C0E">
              <w:t>auditory</w:t>
            </w:r>
          </w:p>
          <w:p w:rsidR="00000000" w:rsidP="00456C0E">
            <w:pPr>
              <w:pStyle w:val="ListBullet"/>
              <w:rPr>
                <w:lang w:val="en-NZ"/>
              </w:rPr>
            </w:pPr>
            <w:r w:rsidRPr="00456C0E">
              <w:t>visual cues.</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Auditory devices</w:t>
            </w:r>
            <w:r w:rsidRPr="00456C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whistle</w:t>
            </w:r>
          </w:p>
          <w:p w:rsidR="00000000" w:rsidRPr="00456C0E" w:rsidP="00456C0E">
            <w:pPr>
              <w:pStyle w:val="ListBullet"/>
            </w:pPr>
            <w:r w:rsidRPr="00456C0E">
              <w:t>wireless headset</w:t>
            </w:r>
          </w:p>
          <w:p w:rsidR="00000000" w:rsidRPr="00456C0E" w:rsidP="00456C0E">
            <w:pPr>
              <w:pStyle w:val="ListBullet"/>
            </w:pPr>
            <w:r w:rsidRPr="00456C0E">
              <w:t>sire</w:t>
            </w:r>
            <w:r w:rsidRPr="00456C0E">
              <w:t>n</w:t>
            </w:r>
          </w:p>
          <w:p w:rsidR="00000000" w:rsidRPr="00456C0E" w:rsidP="00456C0E">
            <w:pPr>
              <w:pStyle w:val="ListBullet"/>
            </w:pPr>
            <w:r w:rsidRPr="00456C0E">
              <w:t>horn</w:t>
            </w:r>
          </w:p>
          <w:p w:rsidR="00000000" w:rsidP="00456C0E">
            <w:pPr>
              <w:pStyle w:val="ListBullet"/>
              <w:rPr>
                <w:lang w:val="en-NZ"/>
              </w:rPr>
            </w:pPr>
            <w:r w:rsidRPr="00456C0E">
              <w:t>bell.</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Environmental conditions</w:t>
            </w:r>
            <w:r w:rsidRPr="00456C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temperature</w:t>
            </w:r>
          </w:p>
          <w:p w:rsidR="00000000" w:rsidRPr="00456C0E" w:rsidP="00456C0E">
            <w:pPr>
              <w:pStyle w:val="ListBullet"/>
            </w:pPr>
            <w:r w:rsidRPr="00456C0E">
              <w:t>light</w:t>
            </w:r>
          </w:p>
          <w:p w:rsidR="00000000" w:rsidRPr="00456C0E" w:rsidP="00456C0E">
            <w:pPr>
              <w:pStyle w:val="ListBullet"/>
            </w:pPr>
            <w:r w:rsidRPr="00456C0E">
              <w:t>weather conditions</w:t>
            </w:r>
          </w:p>
          <w:p w:rsidR="00000000" w:rsidP="00456C0E">
            <w:pPr>
              <w:pStyle w:val="ListBullet"/>
              <w:rPr>
                <w:lang w:val="en-NZ"/>
              </w:rPr>
            </w:pPr>
            <w:r w:rsidRPr="00456C0E">
              <w:t>location on the ground.</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Relevant paperwork</w:t>
            </w:r>
            <w:r w:rsidRPr="00456C0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 xml:space="preserve">best and fairest votes </w:t>
            </w:r>
          </w:p>
          <w:p w:rsidR="00000000" w:rsidRPr="00456C0E" w:rsidP="00456C0E">
            <w:pPr>
              <w:pStyle w:val="ListBullet"/>
            </w:pPr>
            <w:r w:rsidRPr="00456C0E">
              <w:t>report of participant forms</w:t>
            </w:r>
          </w:p>
          <w:p w:rsidR="00000000" w:rsidRPr="00456C0E" w:rsidP="00456C0E">
            <w:pPr>
              <w:pStyle w:val="ListBullet"/>
            </w:pPr>
            <w:r w:rsidRPr="00456C0E">
              <w:t>timekeepers cards</w:t>
            </w:r>
          </w:p>
          <w:p w:rsidR="00000000" w:rsidRPr="00456C0E" w:rsidP="00456C0E">
            <w:pPr>
              <w:pStyle w:val="ListBullet"/>
            </w:pPr>
            <w:r w:rsidRPr="00456C0E">
              <w:t>team sheets</w:t>
            </w:r>
          </w:p>
          <w:p w:rsidR="00000000" w:rsidP="00456C0E">
            <w:pPr>
              <w:pStyle w:val="ListBullet"/>
              <w:rPr>
                <w:lang w:val="en-NZ"/>
              </w:rPr>
            </w:pPr>
            <w:r w:rsidRPr="00456C0E">
              <w:t>controlling body competition report.</w:t>
            </w:r>
          </w:p>
        </w:tc>
      </w:tr>
      <w:tr w:rsidTr="0090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C0E">
            <w:pPr>
              <w:pStyle w:val="BodyText"/>
              <w:rPr>
                <w:lang w:val="en-NZ"/>
              </w:rPr>
            </w:pPr>
            <w:r w:rsidRPr="00456C0E">
              <w:rPr>
                <w:rStyle w:val="BoldandItalics"/>
              </w:rPr>
              <w:t xml:space="preserve">Reporting procedures </w:t>
            </w:r>
            <w:r w:rsidRPr="00456C0E">
              <w:t>may include:</w:t>
            </w:r>
          </w:p>
        </w:tc>
        <w:tc>
          <w:tcPr>
            <w:tcW w:w="0" w:type="auto"/>
            <w:tcBorders>
              <w:top w:val="nil"/>
              <w:left w:val="nil"/>
              <w:bottom w:val="nil"/>
              <w:right w:val="nil"/>
            </w:tcBorders>
            <w:tcMar>
              <w:top w:w="0" w:type="dxa"/>
              <w:left w:w="62" w:type="dxa"/>
              <w:bottom w:w="0" w:type="dxa"/>
              <w:right w:w="62" w:type="dxa"/>
            </w:tcMar>
          </w:tcPr>
          <w:p w:rsidR="00000000" w:rsidRPr="00456C0E" w:rsidP="00456C0E">
            <w:pPr>
              <w:pStyle w:val="ListBullet"/>
            </w:pPr>
            <w:r w:rsidRPr="00456C0E">
              <w:t>on ground</w:t>
            </w:r>
          </w:p>
          <w:p w:rsidR="00000000" w:rsidRPr="00456C0E" w:rsidP="00456C0E">
            <w:pPr>
              <w:pStyle w:val="ListBullet"/>
            </w:pPr>
            <w:r w:rsidRPr="00456C0E">
              <w:t>post competition</w:t>
            </w:r>
          </w:p>
          <w:p w:rsidR="00000000" w:rsidRPr="00456C0E" w:rsidP="00456C0E">
            <w:pPr>
              <w:pStyle w:val="ListBullet"/>
            </w:pPr>
            <w:r w:rsidRPr="00456C0E">
              <w:t>tribunal.</w:t>
            </w:r>
          </w:p>
        </w:tc>
      </w:tr>
    </w:tbl>
    <w:p w:rsidR="00000000" w:rsidRPr="00456C0E" w:rsidP="00456C0E">
      <w:pPr>
        <w:pStyle w:val="BodyText"/>
      </w:pPr>
    </w:p>
    <w:p w:rsidR="00000000" w:rsidRPr="00456C0E" w:rsidP="00456C0E">
      <w:pPr>
        <w:pStyle w:val="AllowPageBreak"/>
      </w:pPr>
    </w:p>
    <w:p w:rsidR="00000000" w:rsidRPr="00456C0E" w:rsidP="00456C0E">
      <w:pPr>
        <w:pStyle w:val="Heading1"/>
      </w:pPr>
      <w:bookmarkStart w:id="12" w:name="O_502033"/>
      <w:bookmarkEnd w:id="12"/>
      <w:r w:rsidRPr="00456C0E">
        <w:t>Unit Sector(s)</w:t>
      </w:r>
    </w:p>
    <w:p w:rsidR="00000000" w:rsidRPr="00456C0E" w:rsidP="00456C0E">
      <w:pPr>
        <w:pStyle w:val="BodyText"/>
      </w:pPr>
      <w:r w:rsidRPr="00456C0E">
        <w:t>Sport</w:t>
      </w:r>
    </w:p>
    <w:p w:rsidR="00000000" w:rsidRPr="00456C0E" w:rsidP="00456C0E">
      <w:pPr>
        <w:pStyle w:val="AllowPageBreak"/>
      </w:pPr>
    </w:p>
    <w:p w:rsidR="00000000" w:rsidRPr="00456C0E" w:rsidP="00456C0E">
      <w:pPr>
        <w:pStyle w:val="Heading1"/>
      </w:pPr>
      <w:bookmarkStart w:id="13" w:name="O_502034"/>
      <w:bookmarkEnd w:id="13"/>
      <w:r w:rsidRPr="00456C0E">
        <w:t>Competency Field</w:t>
      </w:r>
    </w:p>
    <w:p w:rsidR="00000000" w:rsidRPr="00456C0E" w:rsidP="00456C0E">
      <w:pPr>
        <w:pStyle w:val="BodyText"/>
      </w:pPr>
      <w:r w:rsidRPr="00456C0E">
        <w:t>Sport Officiating</w:t>
      </w:r>
    </w:p>
    <w:p w:rsidR="00000000" w:rsidRPr="00456C0E" w:rsidP="00456C0E"/>
    <w:sectPr w:rsidSect="00456C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0E" w:rsidRPr="00903946" w:rsidP="009039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46" w:rsidP="00456C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3946" w:rsidP="00456C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03946" w:rsidP="00456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0E" w:rsidRPr="00903946" w:rsidP="009039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46" w:rsidRPr="002D2AF8" w:rsidP="00456C0E">
    <w:pPr>
      <w:pStyle w:val="Header"/>
      <w:framePr w:wrap="around"/>
    </w:pPr>
    <w:r>
      <w:fldChar w:fldCharType="begin"/>
    </w:r>
    <w:r>
      <w:instrText xml:space="preserve"> TITLE   \* MERGEFORMAT </w:instrText>
    </w:r>
    <w:r>
      <w:fldChar w:fldCharType="separate"/>
    </w:r>
    <w:r>
      <w:t>SISSSOF305 Officiate in a high performance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03946" w:rsidP="00456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B67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06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746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C0E"/>
    <w:pPr>
      <w:spacing w:before="360" w:after="60"/>
      <w:outlineLvl w:val="0"/>
    </w:pPr>
    <w:rPr>
      <w:sz w:val="32"/>
    </w:rPr>
  </w:style>
  <w:style w:type="paragraph" w:styleId="Heading2">
    <w:name w:val="heading 2"/>
    <w:basedOn w:val="HeadingBase"/>
    <w:next w:val="BodyText"/>
    <w:link w:val="Heading2Char"/>
    <w:qFormat/>
    <w:rsid w:val="00456C0E"/>
    <w:pPr>
      <w:keepLines/>
      <w:spacing w:before="240" w:after="120"/>
      <w:outlineLvl w:val="1"/>
    </w:pPr>
    <w:rPr>
      <w:sz w:val="28"/>
      <w:szCs w:val="40"/>
    </w:rPr>
  </w:style>
  <w:style w:type="paragraph" w:styleId="Heading3">
    <w:name w:val="heading 3"/>
    <w:basedOn w:val="HeadingBase"/>
    <w:next w:val="BodyText"/>
    <w:link w:val="Heading3Char"/>
    <w:qFormat/>
    <w:rsid w:val="00456C0E"/>
    <w:pPr>
      <w:spacing w:before="180" w:after="120"/>
      <w:outlineLvl w:val="2"/>
    </w:pPr>
    <w:rPr>
      <w:spacing w:val="-10"/>
      <w:kern w:val="32"/>
    </w:rPr>
  </w:style>
  <w:style w:type="paragraph" w:styleId="Heading4">
    <w:name w:val="heading 4"/>
    <w:basedOn w:val="HeadingBase"/>
    <w:next w:val="BodyText"/>
    <w:link w:val="Heading4Char"/>
    <w:qFormat/>
    <w:rsid w:val="00456C0E"/>
    <w:pPr>
      <w:spacing w:before="160" w:after="120"/>
      <w:outlineLvl w:val="3"/>
    </w:pPr>
    <w:rPr>
      <w:sz w:val="22"/>
    </w:rPr>
  </w:style>
  <w:style w:type="paragraph" w:styleId="Heading5">
    <w:name w:val="heading 5"/>
    <w:basedOn w:val="HeadingBase"/>
    <w:next w:val="Normal"/>
    <w:link w:val="Heading5Char"/>
    <w:qFormat/>
    <w:rsid w:val="00456C0E"/>
    <w:pPr>
      <w:spacing w:before="80"/>
      <w:outlineLvl w:val="4"/>
    </w:pPr>
    <w:rPr>
      <w:color w:val="918585"/>
      <w:sz w:val="20"/>
    </w:rPr>
  </w:style>
  <w:style w:type="paragraph" w:styleId="Heading6">
    <w:name w:val="heading 6"/>
    <w:basedOn w:val="HeadingBase"/>
    <w:next w:val="Normal"/>
    <w:link w:val="Heading6Char"/>
    <w:qFormat/>
    <w:rsid w:val="00456C0E"/>
    <w:pPr>
      <w:spacing w:before="60"/>
      <w:outlineLvl w:val="5"/>
    </w:pPr>
    <w:rPr>
      <w:color w:val="918585"/>
      <w:sz w:val="20"/>
    </w:rPr>
  </w:style>
  <w:style w:type="paragraph" w:styleId="Heading7">
    <w:name w:val="heading 7"/>
    <w:basedOn w:val="Normal"/>
    <w:next w:val="Normal"/>
    <w:link w:val="Heading7Char"/>
    <w:qFormat/>
    <w:rsid w:val="00456C0E"/>
    <w:pPr>
      <w:ind w:left="720"/>
      <w:outlineLvl w:val="6"/>
    </w:pPr>
    <w:rPr>
      <w:i/>
    </w:rPr>
  </w:style>
  <w:style w:type="paragraph" w:styleId="Heading8">
    <w:name w:val="heading 8"/>
    <w:basedOn w:val="Normal"/>
    <w:next w:val="Normal"/>
    <w:link w:val="Heading8Char"/>
    <w:qFormat/>
    <w:rsid w:val="00456C0E"/>
    <w:pPr>
      <w:ind w:left="720"/>
      <w:outlineLvl w:val="7"/>
    </w:pPr>
    <w:rPr>
      <w:i/>
    </w:rPr>
  </w:style>
  <w:style w:type="paragraph" w:styleId="Heading9">
    <w:name w:val="heading 9"/>
    <w:basedOn w:val="Normal"/>
    <w:next w:val="Normal"/>
    <w:link w:val="Heading9Char"/>
    <w:qFormat/>
    <w:rsid w:val="00456C0E"/>
    <w:pPr>
      <w:ind w:left="720"/>
      <w:outlineLvl w:val="8"/>
    </w:pPr>
    <w:rPr>
      <w:i/>
    </w:rPr>
  </w:style>
  <w:style w:type="character" w:default="1" w:styleId="DefaultParagraphFont">
    <w:name w:val="Default Paragraph Font"/>
    <w:uiPriority w:val="1"/>
    <w:unhideWhenUsed/>
    <w:rsid w:val="00456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C0E"/>
  </w:style>
  <w:style w:type="character" w:customStyle="1" w:styleId="Heading1Char">
    <w:name w:val="Heading 1 Char"/>
    <w:basedOn w:val="DefaultParagraphFont"/>
    <w:link w:val="Heading1"/>
    <w:rsid w:val="00456C0E"/>
    <w:rPr>
      <w:rFonts w:ascii="Times New Roman" w:eastAsia="Times New Roman" w:hAnsi="Times New Roman" w:cs="Times New Roman"/>
      <w:b/>
      <w:sz w:val="32"/>
      <w:szCs w:val="20"/>
      <w:lang w:eastAsia="en-US"/>
    </w:rPr>
  </w:style>
  <w:style w:type="paragraph" w:styleId="BodyText">
    <w:name w:val="Body Text"/>
    <w:basedOn w:val="Normal"/>
    <w:link w:val="BodyTextChar"/>
    <w:rsid w:val="00456C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C0E"/>
    <w:rPr>
      <w:rFonts w:ascii="Times New Roman" w:eastAsia="Times New Roman" w:hAnsi="Times New Roman" w:cs="Times New Roman"/>
      <w:sz w:val="24"/>
      <w:lang w:eastAsia="en-US"/>
    </w:rPr>
  </w:style>
  <w:style w:type="paragraph" w:styleId="List">
    <w:name w:val="List"/>
    <w:basedOn w:val="BodyText"/>
    <w:next w:val="BodyText"/>
    <w:rsid w:val="00456C0E"/>
    <w:pPr>
      <w:tabs>
        <w:tab w:val="left" w:pos="340"/>
      </w:tabs>
      <w:spacing w:before="60" w:after="60"/>
      <w:ind w:left="340" w:hanging="340"/>
    </w:pPr>
  </w:style>
  <w:style w:type="paragraph" w:styleId="ListBullet">
    <w:name w:val="List Bullet"/>
    <w:basedOn w:val="List"/>
    <w:rsid w:val="00456C0E"/>
    <w:pPr>
      <w:numPr>
        <w:numId w:val="13"/>
      </w:numPr>
      <w:tabs>
        <w:tab w:val="clear" w:pos="340"/>
      </w:tabs>
      <w:spacing w:before="40" w:after="40"/>
    </w:pPr>
  </w:style>
  <w:style w:type="character" w:customStyle="1" w:styleId="SpecialBold">
    <w:name w:val="Special Bold"/>
    <w:basedOn w:val="DefaultParagraphFont"/>
    <w:rsid w:val="00456C0E"/>
    <w:rPr>
      <w:b/>
      <w:spacing w:val="0"/>
    </w:rPr>
  </w:style>
  <w:style w:type="paragraph" w:styleId="ListBullet2">
    <w:name w:val="List Bullet 2"/>
    <w:basedOn w:val="List2"/>
    <w:rsid w:val="00456C0E"/>
    <w:pPr>
      <w:numPr>
        <w:numId w:val="14"/>
      </w:numPr>
      <w:tabs>
        <w:tab w:val="clear" w:pos="680"/>
      </w:tabs>
    </w:pPr>
  </w:style>
  <w:style w:type="paragraph" w:customStyle="1" w:styleId="SuperHeading">
    <w:name w:val="SuperHeading"/>
    <w:basedOn w:val="Normal"/>
    <w:rsid w:val="00456C0E"/>
    <w:pPr>
      <w:spacing w:before="240" w:after="120"/>
      <w:outlineLvl w:val="0"/>
    </w:pPr>
    <w:rPr>
      <w:rFonts w:ascii="Times New Roman" w:hAnsi="Times New Roman"/>
      <w:b/>
      <w:sz w:val="32"/>
    </w:rPr>
  </w:style>
  <w:style w:type="paragraph" w:customStyle="1" w:styleId="AllowPageBreak">
    <w:name w:val="AllowPageBreak"/>
    <w:rsid w:val="00456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6C0E"/>
    <w:rPr>
      <w:b/>
      <w:i/>
      <w:u w:val="none"/>
    </w:rPr>
  </w:style>
  <w:style w:type="character" w:customStyle="1" w:styleId="Heading2Char">
    <w:name w:val="Heading 2 Char"/>
    <w:basedOn w:val="DefaultParagraphFont"/>
    <w:link w:val="Heading2"/>
    <w:rsid w:val="00456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C0E"/>
    <w:rPr>
      <w:rFonts w:ascii="Courier New" w:eastAsia="Times New Roman" w:hAnsi="Courier New" w:cs="Times New Roman"/>
      <w:i/>
      <w:szCs w:val="20"/>
      <w:lang w:eastAsia="en-US"/>
    </w:rPr>
  </w:style>
  <w:style w:type="paragraph" w:customStyle="1" w:styleId="HeadingBase">
    <w:name w:val="Heading Base"/>
    <w:rsid w:val="00456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C0E"/>
    <w:pPr>
      <w:tabs>
        <w:tab w:val="right" w:leader="dot" w:pos="9072"/>
      </w:tabs>
      <w:ind w:left="567"/>
    </w:pPr>
    <w:rPr>
      <w:szCs w:val="22"/>
    </w:rPr>
  </w:style>
  <w:style w:type="paragraph" w:customStyle="1" w:styleId="TOCBase">
    <w:name w:val="TOC Base"/>
    <w:rsid w:val="00456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C0E"/>
    <w:pPr>
      <w:tabs>
        <w:tab w:val="right" w:leader="dot" w:pos="9072"/>
      </w:tabs>
      <w:spacing w:before="40" w:after="40"/>
      <w:ind w:left="284"/>
    </w:pPr>
    <w:rPr>
      <w:rFonts w:ascii="Times New Roman" w:hAnsi="Times New Roman"/>
    </w:rPr>
  </w:style>
  <w:style w:type="paragraph" w:styleId="TOC1">
    <w:name w:val="toc 1"/>
    <w:basedOn w:val="TOCBase"/>
    <w:next w:val="Normal"/>
    <w:rsid w:val="00456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C0E"/>
    <w:rPr>
      <w:rFonts w:ascii="Times New Roman" w:eastAsia="Times New Roman" w:hAnsi="Times New Roman" w:cs="Times New Roman"/>
      <w:sz w:val="16"/>
      <w:lang w:eastAsia="en-US"/>
    </w:rPr>
  </w:style>
  <w:style w:type="paragraph" w:styleId="Title">
    <w:name w:val="Title"/>
    <w:basedOn w:val="HeadingBase"/>
    <w:link w:val="TitleChar"/>
    <w:qFormat/>
    <w:rsid w:val="00456C0E"/>
    <w:pPr>
      <w:spacing w:before="5040"/>
      <w:jc w:val="center"/>
    </w:pPr>
    <w:rPr>
      <w:sz w:val="48"/>
      <w:szCs w:val="72"/>
      <w:lang w:val="en-US"/>
    </w:rPr>
  </w:style>
  <w:style w:type="character" w:customStyle="1" w:styleId="TitleChar">
    <w:name w:val="Title Char"/>
    <w:basedOn w:val="DefaultParagraphFont"/>
    <w:link w:val="Title"/>
    <w:rsid w:val="00456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C0E"/>
    <w:pPr>
      <w:tabs>
        <w:tab w:val="left" w:pos="3600"/>
        <w:tab w:val="left" w:pos="3958"/>
      </w:tabs>
    </w:pPr>
  </w:style>
  <w:style w:type="paragraph" w:customStyle="1" w:styleId="Note">
    <w:name w:val="Note"/>
    <w:basedOn w:val="BodyText"/>
    <w:rsid w:val="00456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C0E"/>
    <w:pPr>
      <w:framePr w:wrap="auto" w:hAnchor="text" w:y="6049"/>
    </w:pPr>
    <w:rPr>
      <w:color w:val="000000"/>
      <w:sz w:val="40"/>
    </w:rPr>
  </w:style>
  <w:style w:type="paragraph" w:customStyle="1" w:styleId="TOCTitle">
    <w:name w:val="TOCTitle"/>
    <w:basedOn w:val="Heading1"/>
    <w:rsid w:val="00456C0E"/>
    <w:pPr>
      <w:spacing w:after="240"/>
      <w:jc w:val="center"/>
      <w:outlineLvl w:val="9"/>
    </w:pPr>
    <w:rPr>
      <w:caps/>
    </w:rPr>
  </w:style>
  <w:style w:type="paragraph" w:customStyle="1" w:styleId="Version">
    <w:name w:val="Version"/>
    <w:rsid w:val="00456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C0E"/>
    <w:pPr>
      <w:keepNext w:val="0"/>
      <w:tabs>
        <w:tab w:val="right" w:pos="4176"/>
      </w:tabs>
      <w:ind w:left="198" w:hanging="198"/>
    </w:pPr>
    <w:rPr>
      <w:rFonts w:ascii="Garamond" w:hAnsi="Garamond"/>
    </w:rPr>
  </w:style>
  <w:style w:type="paragraph" w:styleId="IndexHeading">
    <w:name w:val="index heading"/>
    <w:basedOn w:val="Normal"/>
    <w:next w:val="Index1"/>
    <w:semiHidden/>
    <w:rsid w:val="00456C0E"/>
    <w:pPr>
      <w:spacing w:before="120" w:after="120"/>
    </w:pPr>
    <w:rPr>
      <w:rFonts w:ascii="Arial" w:hAnsi="Arial"/>
      <w:b/>
      <w:color w:val="918585"/>
      <w:sz w:val="24"/>
    </w:rPr>
  </w:style>
  <w:style w:type="paragraph" w:styleId="Header">
    <w:name w:val="header"/>
    <w:basedOn w:val="Normal"/>
    <w:link w:val="HeaderChar"/>
    <w:rsid w:val="00456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C0E"/>
    <w:rPr>
      <w:rFonts w:ascii="Times New Roman" w:eastAsia="Times New Roman" w:hAnsi="Times New Roman" w:cs="Times New Roman"/>
      <w:sz w:val="16"/>
      <w:szCs w:val="20"/>
      <w:lang w:val="en-GB" w:eastAsia="en-US"/>
    </w:rPr>
  </w:style>
  <w:style w:type="paragraph" w:customStyle="1" w:styleId="Chapter">
    <w:name w:val="Chapter"/>
    <w:basedOn w:val="Normal"/>
    <w:rsid w:val="00456C0E"/>
    <w:pPr>
      <w:spacing w:before="240"/>
    </w:pPr>
    <w:rPr>
      <w:rFonts w:ascii="Times New Roman" w:hAnsi="Times New Roman"/>
      <w:smallCaps/>
      <w:spacing w:val="80"/>
      <w:sz w:val="28"/>
    </w:rPr>
  </w:style>
  <w:style w:type="paragraph" w:customStyle="1" w:styleId="InChapter">
    <w:name w:val="InChapter"/>
    <w:basedOn w:val="Heading3"/>
    <w:rsid w:val="00456C0E"/>
    <w:pPr>
      <w:spacing w:after="240"/>
      <w:outlineLvl w:val="9"/>
    </w:pPr>
    <w:rPr>
      <w:noProof/>
    </w:rPr>
  </w:style>
  <w:style w:type="paragraph" w:styleId="Index2">
    <w:name w:val="index 2"/>
    <w:basedOn w:val="Normal"/>
    <w:next w:val="Normal"/>
    <w:semiHidden/>
    <w:rsid w:val="00456C0E"/>
    <w:pPr>
      <w:tabs>
        <w:tab w:val="right" w:pos="4176"/>
      </w:tabs>
      <w:ind w:left="568" w:hanging="284"/>
    </w:pPr>
    <w:rPr>
      <w:rFonts w:ascii="Garamond" w:hAnsi="Garamond"/>
    </w:rPr>
  </w:style>
  <w:style w:type="paragraph" w:customStyle="1" w:styleId="Byline">
    <w:name w:val="Byline"/>
    <w:rsid w:val="00456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C0E"/>
    <w:pPr>
      <w:tabs>
        <w:tab w:val="clear" w:pos="3600"/>
        <w:tab w:val="clear" w:pos="3958"/>
      </w:tabs>
      <w:jc w:val="right"/>
    </w:pPr>
  </w:style>
  <w:style w:type="character" w:styleId="Emphasis">
    <w:name w:val="Emphasis"/>
    <w:basedOn w:val="DefaultParagraphFont"/>
    <w:qFormat/>
    <w:rsid w:val="00456C0E"/>
    <w:rPr>
      <w:i/>
    </w:rPr>
  </w:style>
  <w:style w:type="paragraph" w:styleId="Caption">
    <w:name w:val="caption"/>
    <w:basedOn w:val="BodyText"/>
    <w:next w:val="Normal"/>
    <w:qFormat/>
    <w:rsid w:val="00456C0E"/>
    <w:pPr>
      <w:framePr w:w="2268" w:hSpace="181" w:vSpace="181" w:wrap="around" w:vAnchor="text" w:hAnchor="page" w:x="1135" w:y="285" w:anchorLock="1"/>
    </w:pPr>
    <w:rPr>
      <w:i/>
    </w:rPr>
  </w:style>
  <w:style w:type="paragraph" w:customStyle="1" w:styleId="MiniTOCTitle">
    <w:name w:val="MiniTOCTitle"/>
    <w:basedOn w:val="Heading4"/>
    <w:rsid w:val="00456C0E"/>
    <w:pPr>
      <w:spacing w:before="240"/>
      <w:outlineLvl w:val="9"/>
    </w:pPr>
    <w:rPr>
      <w:noProof/>
      <w:sz w:val="24"/>
    </w:rPr>
  </w:style>
  <w:style w:type="paragraph" w:customStyle="1" w:styleId="MiniTOCItem">
    <w:name w:val="MiniTOCItem"/>
    <w:basedOn w:val="ListBullet"/>
    <w:rsid w:val="00456C0E"/>
    <w:pPr>
      <w:numPr>
        <w:numId w:val="0"/>
      </w:numPr>
      <w:tabs>
        <w:tab w:val="right" w:leader="dot" w:pos="6521"/>
      </w:tabs>
      <w:spacing w:before="0" w:after="0"/>
    </w:pPr>
  </w:style>
  <w:style w:type="paragraph" w:customStyle="1" w:styleId="TOFTitle">
    <w:name w:val="TOFTitle"/>
    <w:basedOn w:val="TOCTitle"/>
    <w:rsid w:val="00456C0E"/>
  </w:style>
  <w:style w:type="paragraph" w:styleId="TableofFigures">
    <w:name w:val="table of figures"/>
    <w:basedOn w:val="Normal"/>
    <w:next w:val="Normal"/>
    <w:semiHidden/>
    <w:rsid w:val="00456C0E"/>
    <w:pPr>
      <w:tabs>
        <w:tab w:val="right" w:leader="dot" w:pos="9072"/>
      </w:tabs>
      <w:ind w:left="970" w:hanging="403"/>
    </w:pPr>
    <w:rPr>
      <w:rFonts w:ascii="Times New Roman" w:hAnsi="Times New Roman"/>
      <w:b/>
    </w:rPr>
  </w:style>
  <w:style w:type="paragraph" w:styleId="ListNumber">
    <w:name w:val="List Number"/>
    <w:basedOn w:val="List"/>
    <w:rsid w:val="00456C0E"/>
    <w:pPr>
      <w:numPr>
        <w:numId w:val="11"/>
      </w:numPr>
    </w:pPr>
  </w:style>
  <w:style w:type="character" w:customStyle="1" w:styleId="WingdingSymbols">
    <w:name w:val="Wingding Symbols"/>
    <w:rsid w:val="00456C0E"/>
    <w:rPr>
      <w:rFonts w:ascii="Wingdings" w:hAnsi="Wingdings"/>
    </w:rPr>
  </w:style>
  <w:style w:type="paragraph" w:customStyle="1" w:styleId="TableHeading">
    <w:name w:val="Table Heading"/>
    <w:basedOn w:val="HeadingBase"/>
    <w:rsid w:val="00456C0E"/>
    <w:pPr>
      <w:keepLines/>
      <w:pBdr>
        <w:bottom w:val="single" w:sz="6" w:space="1" w:color="918585"/>
      </w:pBdr>
      <w:spacing w:before="240"/>
    </w:pPr>
  </w:style>
  <w:style w:type="character" w:customStyle="1" w:styleId="HotSpot">
    <w:name w:val="HotSpot"/>
    <w:rsid w:val="00456C0E"/>
    <w:rPr>
      <w:color w:val="0033CC"/>
      <w:u w:val="none"/>
    </w:rPr>
  </w:style>
  <w:style w:type="paragraph" w:customStyle="1" w:styleId="BodyTextRight">
    <w:name w:val="Body Text Right"/>
    <w:basedOn w:val="BodyText"/>
    <w:rsid w:val="00456C0E"/>
    <w:pPr>
      <w:spacing w:before="0" w:after="0"/>
      <w:jc w:val="right"/>
    </w:pPr>
  </w:style>
  <w:style w:type="paragraph" w:styleId="Index3">
    <w:name w:val="index 3"/>
    <w:basedOn w:val="ListNumber2"/>
    <w:next w:val="Normal"/>
    <w:semiHidden/>
    <w:rsid w:val="00456C0E"/>
    <w:pPr>
      <w:numPr>
        <w:numId w:val="0"/>
      </w:numPr>
      <w:tabs>
        <w:tab w:val="right" w:leader="dot" w:pos="4176"/>
      </w:tabs>
    </w:pPr>
  </w:style>
  <w:style w:type="paragraph" w:styleId="ListNumber2">
    <w:name w:val="List Number 2"/>
    <w:basedOn w:val="List2"/>
    <w:rsid w:val="00456C0E"/>
    <w:pPr>
      <w:numPr>
        <w:numId w:val="10"/>
      </w:numPr>
      <w:tabs>
        <w:tab w:val="clear" w:pos="1060"/>
      </w:tabs>
    </w:pPr>
  </w:style>
  <w:style w:type="paragraph" w:customStyle="1" w:styleId="MarginNote">
    <w:name w:val="Margin Note"/>
    <w:basedOn w:val="BodyText"/>
    <w:rsid w:val="00456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C0E"/>
    <w:rPr>
      <w:sz w:val="32"/>
    </w:rPr>
  </w:style>
  <w:style w:type="paragraph" w:customStyle="1" w:styleId="HeadingProcedure">
    <w:name w:val="Heading Procedure"/>
    <w:basedOn w:val="HeadingBase"/>
    <w:next w:val="Normal"/>
    <w:rsid w:val="00456C0E"/>
    <w:pPr>
      <w:tabs>
        <w:tab w:val="left" w:pos="0"/>
      </w:tabs>
      <w:spacing w:before="120" w:after="60"/>
    </w:pPr>
    <w:rPr>
      <w:i/>
      <w:color w:val="918585"/>
      <w:sz w:val="22"/>
    </w:rPr>
  </w:style>
  <w:style w:type="paragraph" w:customStyle="1" w:styleId="TableBodyText">
    <w:name w:val="Table Body Text"/>
    <w:basedOn w:val="BodyText"/>
    <w:rsid w:val="00456C0E"/>
    <w:pPr>
      <w:spacing w:before="60" w:after="60"/>
    </w:pPr>
  </w:style>
  <w:style w:type="paragraph" w:styleId="ListContinue">
    <w:name w:val="List Continue"/>
    <w:basedOn w:val="List"/>
    <w:rsid w:val="00456C0E"/>
    <w:pPr>
      <w:ind w:firstLine="0"/>
    </w:pPr>
  </w:style>
  <w:style w:type="paragraph" w:customStyle="1" w:styleId="ListNote">
    <w:name w:val="List Note"/>
    <w:basedOn w:val="List"/>
    <w:rsid w:val="00456C0E"/>
    <w:pPr>
      <w:pBdr>
        <w:top w:val="single" w:sz="6" w:space="2" w:color="918585"/>
        <w:bottom w:val="single" w:sz="6" w:space="2" w:color="918585"/>
      </w:pBdr>
      <w:tabs>
        <w:tab w:val="left" w:pos="1021"/>
      </w:tabs>
      <w:ind w:firstLine="0"/>
    </w:pPr>
  </w:style>
  <w:style w:type="paragraph" w:customStyle="1" w:styleId="Warning">
    <w:name w:val="Warning"/>
    <w:basedOn w:val="BodyText"/>
    <w:rsid w:val="00456C0E"/>
    <w:pPr>
      <w:shd w:val="clear" w:color="auto" w:fill="D9D9D9"/>
      <w:tabs>
        <w:tab w:val="left" w:pos="992"/>
      </w:tabs>
      <w:ind w:left="119" w:right="119"/>
    </w:pPr>
    <w:rPr>
      <w:sz w:val="20"/>
    </w:rPr>
  </w:style>
  <w:style w:type="paragraph" w:customStyle="1" w:styleId="MarginIcons">
    <w:name w:val="Margin Icons"/>
    <w:basedOn w:val="BodyText"/>
    <w:rsid w:val="00456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C0E"/>
    <w:rPr>
      <w:rFonts w:ascii="Courier New" w:hAnsi="Courier New"/>
    </w:rPr>
  </w:style>
  <w:style w:type="paragraph" w:customStyle="1" w:styleId="NoteBullet">
    <w:name w:val="Note Bullet"/>
    <w:basedOn w:val="Note"/>
    <w:rsid w:val="00456C0E"/>
    <w:pPr>
      <w:tabs>
        <w:tab w:val="clear" w:pos="680"/>
      </w:tabs>
      <w:spacing w:before="60" w:after="60"/>
    </w:pPr>
  </w:style>
  <w:style w:type="paragraph" w:customStyle="1" w:styleId="SubHeading2">
    <w:name w:val="SubHeading2"/>
    <w:basedOn w:val="HeadingBase"/>
    <w:rsid w:val="00456C0E"/>
    <w:pPr>
      <w:spacing w:before="240" w:after="60"/>
    </w:pPr>
    <w:rPr>
      <w:sz w:val="20"/>
    </w:rPr>
  </w:style>
  <w:style w:type="paragraph" w:customStyle="1" w:styleId="SubHeading1">
    <w:name w:val="SubHeading1"/>
    <w:basedOn w:val="HeadingBase"/>
    <w:rsid w:val="00456C0E"/>
    <w:pPr>
      <w:spacing w:before="240" w:after="60"/>
    </w:pPr>
    <w:rPr>
      <w:color w:val="918585"/>
      <w:sz w:val="22"/>
    </w:rPr>
  </w:style>
  <w:style w:type="paragraph" w:customStyle="1" w:styleId="SideHeading">
    <w:name w:val="Side Heading"/>
    <w:basedOn w:val="HeadingBase"/>
    <w:rsid w:val="00456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C0E"/>
    <w:pPr>
      <w:numPr>
        <w:numId w:val="12"/>
      </w:numPr>
    </w:pPr>
  </w:style>
  <w:style w:type="paragraph" w:styleId="PlainText">
    <w:name w:val="Plain Text"/>
    <w:basedOn w:val="Normal"/>
    <w:link w:val="PlainTextChar"/>
    <w:rsid w:val="00456C0E"/>
    <w:rPr>
      <w:sz w:val="20"/>
    </w:rPr>
  </w:style>
  <w:style w:type="character" w:customStyle="1" w:styleId="PlainTextChar">
    <w:name w:val="Plain Text Char"/>
    <w:basedOn w:val="DefaultParagraphFont"/>
    <w:link w:val="PlainText"/>
    <w:rsid w:val="00456C0E"/>
    <w:rPr>
      <w:rFonts w:ascii="Courier New" w:eastAsia="Times New Roman" w:hAnsi="Courier New" w:cs="Times New Roman"/>
      <w:sz w:val="20"/>
      <w:szCs w:val="20"/>
      <w:lang w:eastAsia="en-US"/>
    </w:rPr>
  </w:style>
  <w:style w:type="character" w:customStyle="1" w:styleId="MenuOption">
    <w:name w:val="Menu Option"/>
    <w:basedOn w:val="DefaultParagraphFont"/>
    <w:rsid w:val="00456C0E"/>
    <w:rPr>
      <w:b/>
      <w:smallCaps/>
    </w:rPr>
  </w:style>
  <w:style w:type="paragraph" w:customStyle="1" w:styleId="TableListNumber">
    <w:name w:val="Table List Number"/>
    <w:basedOn w:val="ListNumber"/>
    <w:rsid w:val="00456C0E"/>
    <w:pPr>
      <w:numPr>
        <w:numId w:val="0"/>
      </w:numPr>
    </w:pPr>
  </w:style>
  <w:style w:type="paragraph" w:styleId="TOC4">
    <w:name w:val="toc 4"/>
    <w:basedOn w:val="TOCBase"/>
    <w:next w:val="Normal"/>
    <w:semiHidden/>
    <w:rsid w:val="00456C0E"/>
    <w:pPr>
      <w:tabs>
        <w:tab w:val="right" w:leader="dot" w:pos="9071"/>
      </w:tabs>
      <w:ind w:left="1701"/>
    </w:pPr>
  </w:style>
  <w:style w:type="paragraph" w:customStyle="1" w:styleId="ListAlpha">
    <w:name w:val="List Alpha"/>
    <w:basedOn w:val="List"/>
    <w:rsid w:val="00456C0E"/>
    <w:pPr>
      <w:numPr>
        <w:numId w:val="9"/>
      </w:numPr>
    </w:pPr>
  </w:style>
  <w:style w:type="paragraph" w:customStyle="1" w:styleId="ListAlpha2">
    <w:name w:val="List Alpha 2"/>
    <w:basedOn w:val="List2"/>
    <w:rsid w:val="00456C0E"/>
    <w:pPr>
      <w:numPr>
        <w:numId w:val="8"/>
      </w:numPr>
    </w:pPr>
  </w:style>
  <w:style w:type="paragraph" w:styleId="List2">
    <w:name w:val="List 2"/>
    <w:basedOn w:val="BodyText"/>
    <w:rsid w:val="00456C0E"/>
    <w:pPr>
      <w:tabs>
        <w:tab w:val="left" w:pos="680"/>
      </w:tabs>
      <w:spacing w:before="60" w:after="60"/>
      <w:ind w:left="680" w:hanging="340"/>
    </w:pPr>
  </w:style>
  <w:style w:type="paragraph" w:styleId="List3">
    <w:name w:val="List 3"/>
    <w:basedOn w:val="BodyText"/>
    <w:rsid w:val="00456C0E"/>
    <w:pPr>
      <w:tabs>
        <w:tab w:val="left" w:pos="1021"/>
      </w:tabs>
      <w:spacing w:before="60" w:after="60"/>
      <w:ind w:left="1020" w:hanging="340"/>
    </w:pPr>
  </w:style>
  <w:style w:type="paragraph" w:styleId="List4">
    <w:name w:val="List 4"/>
    <w:basedOn w:val="BodyText"/>
    <w:rsid w:val="00456C0E"/>
    <w:pPr>
      <w:tabs>
        <w:tab w:val="left" w:pos="1361"/>
      </w:tabs>
      <w:spacing w:before="60" w:after="60"/>
      <w:ind w:left="1361" w:hanging="340"/>
    </w:pPr>
  </w:style>
  <w:style w:type="paragraph" w:styleId="List5">
    <w:name w:val="List 5"/>
    <w:basedOn w:val="BodyText"/>
    <w:rsid w:val="00456C0E"/>
    <w:pPr>
      <w:tabs>
        <w:tab w:val="left" w:pos="1701"/>
      </w:tabs>
      <w:spacing w:before="60" w:after="60"/>
      <w:ind w:left="1701" w:hanging="340"/>
    </w:pPr>
  </w:style>
  <w:style w:type="paragraph" w:styleId="ListBullet3">
    <w:name w:val="List Bullet 3"/>
    <w:basedOn w:val="List3"/>
    <w:rsid w:val="00456C0E"/>
    <w:pPr>
      <w:numPr>
        <w:numId w:val="15"/>
      </w:numPr>
      <w:tabs>
        <w:tab w:val="clear" w:pos="1021"/>
      </w:tabs>
      <w:ind w:left="1037" w:hanging="357"/>
    </w:pPr>
  </w:style>
  <w:style w:type="paragraph" w:styleId="ListBullet4">
    <w:name w:val="List Bullet 4"/>
    <w:basedOn w:val="List4"/>
    <w:rsid w:val="00456C0E"/>
    <w:pPr>
      <w:numPr>
        <w:numId w:val="3"/>
      </w:numPr>
    </w:pPr>
  </w:style>
  <w:style w:type="paragraph" w:styleId="ListBullet5">
    <w:name w:val="List Bullet 5"/>
    <w:basedOn w:val="List5"/>
    <w:rsid w:val="00456C0E"/>
    <w:pPr>
      <w:numPr>
        <w:numId w:val="4"/>
      </w:numPr>
    </w:pPr>
  </w:style>
  <w:style w:type="paragraph" w:styleId="ListContinue2">
    <w:name w:val="List Continue 2"/>
    <w:basedOn w:val="List2"/>
    <w:rsid w:val="00456C0E"/>
    <w:pPr>
      <w:ind w:firstLine="0"/>
    </w:pPr>
  </w:style>
  <w:style w:type="paragraph" w:styleId="ListContinue3">
    <w:name w:val="List Continue 3"/>
    <w:basedOn w:val="List3"/>
    <w:rsid w:val="00456C0E"/>
    <w:pPr>
      <w:ind w:left="1021" w:firstLine="0"/>
    </w:pPr>
  </w:style>
  <w:style w:type="paragraph" w:styleId="ListContinue4">
    <w:name w:val="List Continue 4"/>
    <w:basedOn w:val="List4"/>
    <w:rsid w:val="00456C0E"/>
    <w:pPr>
      <w:ind w:firstLine="0"/>
    </w:pPr>
  </w:style>
  <w:style w:type="paragraph" w:styleId="ListContinue5">
    <w:name w:val="List Continue 5"/>
    <w:basedOn w:val="List5"/>
    <w:rsid w:val="00456C0E"/>
    <w:pPr>
      <w:ind w:firstLine="0"/>
    </w:pPr>
  </w:style>
  <w:style w:type="paragraph" w:styleId="ListNumber3">
    <w:name w:val="List Number 3"/>
    <w:basedOn w:val="List3"/>
    <w:rsid w:val="00456C0E"/>
    <w:pPr>
      <w:numPr>
        <w:numId w:val="5"/>
      </w:numPr>
    </w:pPr>
  </w:style>
  <w:style w:type="paragraph" w:styleId="ListNumber4">
    <w:name w:val="List Number 4"/>
    <w:basedOn w:val="List4"/>
    <w:rsid w:val="00456C0E"/>
    <w:pPr>
      <w:numPr>
        <w:numId w:val="6"/>
      </w:numPr>
    </w:pPr>
  </w:style>
  <w:style w:type="paragraph" w:styleId="ListNumber5">
    <w:name w:val="List Number 5"/>
    <w:basedOn w:val="List5"/>
    <w:rsid w:val="00456C0E"/>
    <w:pPr>
      <w:numPr>
        <w:numId w:val="7"/>
      </w:numPr>
    </w:pPr>
  </w:style>
  <w:style w:type="paragraph" w:styleId="BlockText">
    <w:name w:val="Block Text"/>
    <w:basedOn w:val="Normal"/>
    <w:rsid w:val="00456C0E"/>
    <w:pPr>
      <w:spacing w:after="120"/>
      <w:ind w:left="1440" w:right="1440"/>
    </w:pPr>
  </w:style>
  <w:style w:type="character" w:customStyle="1" w:styleId="Subscript">
    <w:name w:val="Subscript"/>
    <w:basedOn w:val="DefaultParagraphFont"/>
    <w:rsid w:val="00456C0E"/>
    <w:rPr>
      <w:sz w:val="16"/>
      <w:vertAlign w:val="subscript"/>
    </w:rPr>
  </w:style>
  <w:style w:type="character" w:customStyle="1" w:styleId="Superscript">
    <w:name w:val="Superscript"/>
    <w:basedOn w:val="DefaultParagraphFont"/>
    <w:rsid w:val="00456C0E"/>
    <w:rPr>
      <w:sz w:val="16"/>
      <w:vertAlign w:val="superscript"/>
    </w:rPr>
  </w:style>
  <w:style w:type="character" w:customStyle="1" w:styleId="Symbols">
    <w:name w:val="Symbols"/>
    <w:basedOn w:val="DefaultParagraphFont"/>
    <w:rsid w:val="00456C0E"/>
    <w:rPr>
      <w:rFonts w:ascii="Symbol" w:hAnsi="Symbol"/>
    </w:rPr>
  </w:style>
  <w:style w:type="character" w:customStyle="1" w:styleId="MenuOptions">
    <w:name w:val="Menu Options"/>
    <w:basedOn w:val="DefaultParagraphFont"/>
    <w:rsid w:val="00456C0E"/>
    <w:rPr>
      <w:rFonts w:ascii="Arial Narrow" w:hAnsi="Arial Narrow"/>
      <w:smallCaps/>
    </w:rPr>
  </w:style>
  <w:style w:type="character" w:customStyle="1" w:styleId="Buttons">
    <w:name w:val="Buttons"/>
    <w:basedOn w:val="DefaultParagraphFont"/>
    <w:rsid w:val="00456C0E"/>
    <w:rPr>
      <w:b/>
    </w:rPr>
  </w:style>
  <w:style w:type="character" w:customStyle="1" w:styleId="Underlined">
    <w:name w:val="Underlined"/>
    <w:basedOn w:val="DefaultParagraphFont"/>
    <w:rsid w:val="00456C0E"/>
    <w:rPr>
      <w:u w:val="single"/>
    </w:rPr>
  </w:style>
  <w:style w:type="paragraph" w:customStyle="1" w:styleId="TableBodyTextRight">
    <w:name w:val="Table Body Text Right"/>
    <w:basedOn w:val="TableBodyText"/>
    <w:rsid w:val="00456C0E"/>
    <w:pPr>
      <w:widowControl w:val="0"/>
      <w:autoSpaceDE w:val="0"/>
      <w:autoSpaceDN w:val="0"/>
      <w:adjustRightInd w:val="0"/>
      <w:jc w:val="right"/>
    </w:pPr>
    <w:rPr>
      <w:rFonts w:cs="Arial"/>
      <w:szCs w:val="18"/>
    </w:rPr>
  </w:style>
  <w:style w:type="paragraph" w:customStyle="1" w:styleId="CopyrightText">
    <w:name w:val="Copyright Text"/>
    <w:basedOn w:val="BodyText"/>
    <w:rsid w:val="00456C0E"/>
    <w:rPr>
      <w:sz w:val="18"/>
    </w:rPr>
  </w:style>
  <w:style w:type="paragraph" w:customStyle="1" w:styleId="BodySmallRight">
    <w:name w:val="Body Small Right"/>
    <w:basedOn w:val="BodyTextRight"/>
    <w:rsid w:val="00456C0E"/>
    <w:rPr>
      <w:sz w:val="18"/>
      <w:szCs w:val="18"/>
    </w:rPr>
  </w:style>
  <w:style w:type="paragraph" w:customStyle="1" w:styleId="MarginEdition">
    <w:name w:val="Margin Edition"/>
    <w:basedOn w:val="MarginNote"/>
    <w:rsid w:val="00456C0E"/>
    <w:pPr>
      <w:spacing w:before="0" w:after="0"/>
    </w:pPr>
    <w:rPr>
      <w:rFonts w:ascii="Times New Roman" w:hAnsi="Times New Roman"/>
      <w:color w:val="999999"/>
    </w:rPr>
  </w:style>
  <w:style w:type="paragraph" w:customStyle="1" w:styleId="Spacer">
    <w:name w:val="Spacer"/>
    <w:basedOn w:val="Normal"/>
    <w:rsid w:val="00456C0E"/>
    <w:rPr>
      <w:sz w:val="2"/>
      <w:szCs w:val="2"/>
    </w:rPr>
  </w:style>
  <w:style w:type="character" w:customStyle="1" w:styleId="Small">
    <w:name w:val="Small"/>
    <w:basedOn w:val="DefaultParagraphFont"/>
    <w:rsid w:val="00456C0E"/>
    <w:rPr>
      <w:sz w:val="16"/>
    </w:rPr>
  </w:style>
  <w:style w:type="paragraph" w:customStyle="1" w:styleId="WideTable">
    <w:name w:val="Wide Table"/>
    <w:basedOn w:val="Normal"/>
    <w:rsid w:val="00456C0E"/>
    <w:pPr>
      <w:ind w:left="-1418"/>
    </w:pPr>
    <w:rPr>
      <w:sz w:val="2"/>
      <w:szCs w:val="2"/>
    </w:rPr>
  </w:style>
  <w:style w:type="character" w:styleId="PageNumber">
    <w:name w:val="page number"/>
    <w:basedOn w:val="DefaultParagraphFont"/>
    <w:rsid w:val="00456C0E"/>
  </w:style>
  <w:style w:type="paragraph" w:styleId="Quote">
    <w:name w:val="Quote"/>
    <w:basedOn w:val="Heading1"/>
    <w:link w:val="QuoteChar"/>
    <w:qFormat/>
    <w:rsid w:val="00456C0E"/>
    <w:rPr>
      <w:b w:val="0"/>
      <w:sz w:val="72"/>
      <w:szCs w:val="72"/>
      <w:lang w:val="en-NZ"/>
    </w:rPr>
  </w:style>
  <w:style w:type="character" w:customStyle="1" w:styleId="QuoteChar">
    <w:name w:val="Quote Char"/>
    <w:basedOn w:val="DefaultParagraphFont"/>
    <w:link w:val="Quote"/>
    <w:rsid w:val="00456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C0E"/>
    <w:pPr>
      <w:pageBreakBefore/>
    </w:pPr>
  </w:style>
  <w:style w:type="paragraph" w:customStyle="1" w:styleId="Border">
    <w:name w:val="Border"/>
    <w:basedOn w:val="Normal"/>
    <w:qFormat/>
    <w:rsid w:val="00456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C0E"/>
    <w:rPr>
      <w:b/>
      <w:bCs/>
      <w:i/>
      <w:iCs/>
      <w:color w:val="auto"/>
    </w:rPr>
  </w:style>
  <w:style w:type="paragraph" w:styleId="IntenseQuote">
    <w:name w:val="Intense Quote"/>
    <w:basedOn w:val="Normal"/>
    <w:next w:val="Normal"/>
    <w:link w:val="IntenseQuoteChar"/>
    <w:uiPriority w:val="30"/>
    <w:qFormat/>
    <w:rsid w:val="00456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C0E"/>
    <w:rPr>
      <w:smallCaps/>
      <w:color w:val="auto"/>
      <w:u w:val="single"/>
    </w:rPr>
  </w:style>
  <w:style w:type="character" w:styleId="IntenseReference">
    <w:name w:val="Intense Reference"/>
    <w:basedOn w:val="DefaultParagraphFont"/>
    <w:uiPriority w:val="32"/>
    <w:qFormat/>
    <w:rsid w:val="00456C0E"/>
    <w:rPr>
      <w:b/>
      <w:bCs/>
      <w:smallCaps/>
      <w:color w:val="auto"/>
      <w:spacing w:val="5"/>
      <w:u w:val="single"/>
    </w:rPr>
  </w:style>
  <w:style w:type="paragraph" w:customStyle="1" w:styleId="2ColumnHeading">
    <w:name w:val="2Column Heading"/>
    <w:basedOn w:val="BodyText"/>
    <w:qFormat/>
    <w:rsid w:val="00456C0E"/>
    <w:pPr>
      <w:spacing w:after="60"/>
      <w:ind w:left="-2268"/>
    </w:pPr>
    <w:rPr>
      <w:b/>
    </w:rPr>
  </w:style>
  <w:style w:type="paragraph" w:customStyle="1" w:styleId="Heading1TOC">
    <w:name w:val="Heading1 TOC"/>
    <w:basedOn w:val="Normal"/>
    <w:qFormat/>
    <w:rsid w:val="00456C0E"/>
    <w:pPr>
      <w:spacing w:before="240" w:after="120"/>
    </w:pPr>
    <w:rPr>
      <w:rFonts w:ascii="Times New Roman" w:hAnsi="Times New Roman"/>
      <w:b/>
      <w:sz w:val="32"/>
    </w:rPr>
  </w:style>
  <w:style w:type="paragraph" w:customStyle="1" w:styleId="Heading2TOC">
    <w:name w:val="Heading2 TOC"/>
    <w:basedOn w:val="Normal"/>
    <w:qFormat/>
    <w:rsid w:val="00456C0E"/>
    <w:pPr>
      <w:spacing w:before="240" w:after="60"/>
    </w:pPr>
    <w:rPr>
      <w:rFonts w:ascii="Times New Roman" w:hAnsi="Times New Roman"/>
      <w:b/>
      <w:sz w:val="28"/>
    </w:rPr>
  </w:style>
  <w:style w:type="character" w:customStyle="1" w:styleId="Underline">
    <w:name w:val="Underline"/>
    <w:basedOn w:val="DefaultParagraphFont"/>
    <w:qFormat/>
    <w:rsid w:val="00456C0E"/>
    <w:rPr>
      <w:u w:val="single"/>
    </w:rPr>
  </w:style>
  <w:style w:type="paragraph" w:styleId="BalloonText">
    <w:name w:val="Balloon Text"/>
    <w:basedOn w:val="Normal"/>
    <w:link w:val="BalloonTextChar"/>
    <w:rsid w:val="00456C0E"/>
    <w:rPr>
      <w:rFonts w:ascii="Tahoma" w:hAnsi="Tahoma" w:cs="Tahoma"/>
      <w:sz w:val="16"/>
      <w:szCs w:val="16"/>
    </w:rPr>
  </w:style>
  <w:style w:type="character" w:customStyle="1" w:styleId="BalloonTextChar">
    <w:name w:val="Balloon Text Char"/>
    <w:basedOn w:val="DefaultParagraphFont"/>
    <w:link w:val="BalloonText"/>
    <w:rsid w:val="00456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C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C0E"/>
    <w:rPr>
      <w:b/>
      <w:color w:val="660033"/>
      <w:spacing w:val="0"/>
    </w:rPr>
  </w:style>
  <w:style w:type="paragraph" w:customStyle="1" w:styleId="Nameditemlist">
    <w:name w:val="Named item list"/>
    <w:basedOn w:val="BodyText"/>
    <w:qFormat/>
    <w:rsid w:val="00456C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1567</Words>
  <Characters>9844</Characters>
  <Application>Microsoft Office Word</Application>
  <DocSecurity>0</DocSecurity>
  <Lines>285</Lines>
  <Paragraphs>193</Paragraphs>
  <ScaleCrop>false</ScaleCrop>
  <Company>Author-it Software Corporation Ltd.</Company>
  <LinksUpToDate>false</LinksUpToDate>
  <CharactersWithSpaces>11345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SISSSOF305 Officiate in a high performance environment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2013-03-08T10:34:00Z</dcterms:created>
  <dcterms:modified xsi:type="dcterms:W3CDTF">2013-03-08T10:34:00Z</dcterms:modified>
</cp:coreProperties>
</file>