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45DB" w:rsidP="00AF45DB">
      <w:pPr>
        <w:pStyle w:val="Title"/>
      </w:pPr>
      <w:bookmarkStart w:id="0" w:name="_GoBack"/>
      <w:bookmarkEnd w:id="0"/>
      <w:r>
        <w:fldChar w:fldCharType="begin"/>
      </w:r>
      <w:r>
        <w:instrText xml:space="preserve"> TITLE   \* MERGEFORMAT </w:instrText>
      </w:r>
      <w:r>
        <w:fldChar w:fldCharType="separate"/>
      </w:r>
      <w:r>
        <w:t>SISSSCO202 Coach beginner or novice participants to develop fundamental motor skills</w:t>
      </w:r>
      <w:r>
        <w:fldChar w:fldCharType="end"/>
      </w:r>
    </w:p>
    <w:p w:rsidR="00AF45DB" w:rsidP="00AF45DB">
      <w:pPr>
        <w:pStyle w:val="Version"/>
        <w:sectPr w:rsidSect="00C010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102D" w:rsidP="00C0102D">
      <w:pPr>
        <w:pStyle w:val="SuperHeading"/>
      </w:pPr>
      <w:r w:rsidRPr="00C0102D">
        <w:t>SISSSCO202 Coach beginner or novice participants to develop fundamental motor skills</w:t>
      </w:r>
    </w:p>
    <w:p w:rsidR="00000000" w:rsidRPr="00C0102D" w:rsidP="00C0102D">
      <w:pPr>
        <w:pStyle w:val="Heading1"/>
      </w:pPr>
      <w:bookmarkStart w:id="1" w:name="O_503027"/>
      <w:bookmarkEnd w:id="1"/>
      <w:r w:rsidRPr="00C0102D">
        <w:t>Modification History</w:t>
      </w:r>
    </w:p>
    <w:p w:rsidR="00000000" w:rsidRPr="00C0102D" w:rsidP="00C0102D">
      <w:pPr>
        <w:pStyle w:val="BodyText"/>
      </w:pPr>
      <w:r w:rsidRPr="00C0102D">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AF45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102D" w:rsidP="00C0102D">
            <w:pPr>
              <w:pStyle w:val="BodyText"/>
            </w:pPr>
            <w:r w:rsidRPr="00C0102D">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102D">
            <w:pPr>
              <w:pStyle w:val="BodyText"/>
              <w:rPr>
                <w:lang w:val="en-NZ"/>
              </w:rPr>
            </w:pPr>
            <w:r w:rsidRPr="00C0102D">
              <w:rPr>
                <w:rStyle w:val="SpecialBold"/>
              </w:rPr>
              <w:t>Comments</w:t>
            </w:r>
          </w:p>
        </w:tc>
      </w:tr>
      <w:tr w:rsidTr="00AF45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102D">
            <w:pPr>
              <w:pStyle w:val="BodyText"/>
              <w:rPr>
                <w:lang w:val="en-NZ"/>
              </w:rPr>
            </w:pPr>
            <w:r w:rsidRPr="00C0102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102D" w:rsidP="00C0102D">
            <w:pPr>
              <w:pStyle w:val="BodyText"/>
            </w:pPr>
            <w:r w:rsidRPr="00C0102D">
              <w:t xml:space="preserve">Replaces but is not equivalent to SISSCGP303A Coach junior players to develop fundamental perceptual motor skills. Competency outcome changed.  Unit re-categorised from Coaching General Principles to Sport Coaching to better reflect the intent </w:t>
            </w:r>
            <w:r w:rsidRPr="00C0102D">
              <w:t>of the unit. Unit rewritten to reflect that not only juniors need coaching in motor skills – beginners may be adolescents or older adults. Focus on session delivery incorporating risk management and a review aspect.</w:t>
            </w:r>
          </w:p>
        </w:tc>
      </w:tr>
    </w:tbl>
    <w:p w:rsidR="00000000" w:rsidRPr="00C0102D" w:rsidP="00C0102D">
      <w:pPr>
        <w:pStyle w:val="BodyText"/>
      </w:pPr>
    </w:p>
    <w:p w:rsidR="00000000" w:rsidRPr="00C0102D" w:rsidP="00C0102D">
      <w:pPr>
        <w:pStyle w:val="AllowPageBreak"/>
      </w:pPr>
    </w:p>
    <w:p w:rsidR="00000000" w:rsidRPr="00C0102D" w:rsidP="00C0102D">
      <w:pPr>
        <w:pStyle w:val="Heading1"/>
      </w:pPr>
      <w:bookmarkStart w:id="2" w:name="O_503029"/>
      <w:bookmarkEnd w:id="2"/>
      <w:r w:rsidRPr="00C0102D">
        <w:t>Unit Descriptor</w:t>
      </w:r>
    </w:p>
    <w:p w:rsidR="00AF45DB" w:rsidP="00C0102D">
      <w:pPr>
        <w:pStyle w:val="BodyText"/>
      </w:pPr>
      <w:r w:rsidRPr="00C0102D">
        <w:t xml:space="preserve">This </w:t>
      </w:r>
      <w:r w:rsidRPr="00C0102D">
        <w:t>unit describes the performance outcomes, skills and knowledge required to develop fundamental perceptual motor skills of participants. It requires the ability to plan, conduct and evaluate drills and activities for novice or beginner participants.</w:t>
      </w:r>
    </w:p>
    <w:p w:rsidR="00AF45DB" w:rsidP="00C0102D">
      <w:pPr>
        <w:pStyle w:val="BodyText"/>
      </w:pPr>
    </w:p>
    <w:p w:rsidR="00000000" w:rsidRPr="00C0102D" w:rsidP="00C0102D">
      <w:pPr>
        <w:pStyle w:val="Heading1"/>
      </w:pPr>
      <w:bookmarkStart w:id="3" w:name="O_503030"/>
      <w:bookmarkEnd w:id="3"/>
      <w:r w:rsidRPr="00C0102D">
        <w:t>Application of the Unit</w:t>
      </w:r>
    </w:p>
    <w:p w:rsidR="00000000" w:rsidRPr="00C0102D" w:rsidP="00C0102D">
      <w:pPr>
        <w:pStyle w:val="BodyText"/>
      </w:pPr>
      <w:r w:rsidRPr="00C0102D">
        <w:t>This unit applies to those conducting coaching sessions of less than sixty minutes duration for novice or beginner participants in a community sport setting.</w:t>
      </w:r>
    </w:p>
    <w:p w:rsidR="00000000" w:rsidRPr="00C0102D" w:rsidP="00C0102D">
      <w:pPr>
        <w:pStyle w:val="AllowPageBreak"/>
      </w:pPr>
    </w:p>
    <w:p w:rsidR="00000000" w:rsidRPr="00C0102D" w:rsidP="00C0102D">
      <w:pPr>
        <w:pStyle w:val="Heading1"/>
      </w:pPr>
      <w:bookmarkStart w:id="4" w:name="O_503032"/>
      <w:bookmarkEnd w:id="4"/>
      <w:r w:rsidRPr="00C0102D">
        <w:t>Licensing/Regulatory Information</w:t>
      </w:r>
    </w:p>
    <w:p w:rsidR="00000000" w:rsidRPr="00C0102D" w:rsidP="00C0102D">
      <w:pPr>
        <w:pStyle w:val="BodyText"/>
      </w:pPr>
      <w:r w:rsidRPr="00C0102D">
        <w:t xml:space="preserve">Each National </w:t>
      </w:r>
      <w:r w:rsidRPr="00C0102D">
        <w:t>Sporting Organisation (NSO) has specific training and assessment requirements for industry accreditation of coaches. These requirements will vary between different sports and those developing training and assessment for this unit should undertake consultat</w:t>
      </w:r>
      <w:r w:rsidRPr="00C0102D">
        <w:t xml:space="preserve">ion with the relevant NSO or State Sporting Organisation (SSO) to determine any specific arrangements for courses, trainers and assessors to facilitate RPL for individuals to achieve the required registration status to operate as a coach in that sport. </w:t>
      </w:r>
    </w:p>
    <w:p w:rsidR="00000000" w:rsidRPr="00C0102D" w:rsidP="00C0102D">
      <w:pPr>
        <w:pStyle w:val="AllowPageBreak"/>
      </w:pPr>
    </w:p>
    <w:p w:rsidR="00000000" w:rsidRPr="00C0102D" w:rsidP="00C0102D">
      <w:pPr>
        <w:pStyle w:val="Heading1"/>
      </w:pPr>
      <w:bookmarkStart w:id="5" w:name="O_503033"/>
      <w:bookmarkEnd w:id="5"/>
      <w:r w:rsidRPr="00C0102D">
        <w:t>Pre-Requisites</w:t>
      </w:r>
    </w:p>
    <w:tbl>
      <w:tblPr>
        <w:tblW w:w="0" w:type="auto"/>
        <w:tblLayout w:type="fixed"/>
        <w:tblCellMar>
          <w:left w:w="62" w:type="dxa"/>
          <w:right w:w="62" w:type="dxa"/>
        </w:tblCellMar>
        <w:tblLook w:val="0000"/>
      </w:tblPr>
      <w:tblGrid>
        <w:gridCol w:w="1621"/>
        <w:gridCol w:w="4929"/>
      </w:tblGrid>
      <w:tr w:rsidTr="00C0102D">
        <w:tblPrEx>
          <w:tblW w:w="0" w:type="auto"/>
          <w:tblLayout w:type="fixed"/>
          <w:tblCellMar>
            <w:left w:w="62" w:type="dxa"/>
            <w:right w:w="62" w:type="dxa"/>
          </w:tblCellMar>
          <w:tblLook w:val="0000"/>
        </w:tblPrEx>
        <w:tc>
          <w:tcPr>
            <w:tcW w:w="1621" w:type="dxa"/>
            <w:tcBorders>
              <w:top w:val="nil"/>
              <w:left w:val="nil"/>
              <w:bottom w:val="nil"/>
              <w:right w:val="nil"/>
            </w:tcBorders>
            <w:tcMar>
              <w:top w:w="0" w:type="dxa"/>
              <w:left w:w="62" w:type="dxa"/>
              <w:bottom w:w="0" w:type="dxa"/>
              <w:right w:w="62" w:type="dxa"/>
            </w:tcMar>
          </w:tcPr>
          <w:p w:rsidR="00000000" w:rsidP="00C0102D">
            <w:pPr>
              <w:pStyle w:val="BodyText"/>
              <w:rPr>
                <w:lang w:val="en-NZ"/>
              </w:rPr>
            </w:pPr>
            <w:r w:rsidRPr="00C0102D">
              <w:t>SISSSCO101</w:t>
            </w:r>
          </w:p>
        </w:tc>
        <w:tc>
          <w:tcPr>
            <w:tcW w:w="4929" w:type="dxa"/>
            <w:tcBorders>
              <w:top w:val="nil"/>
              <w:left w:val="nil"/>
              <w:bottom w:val="nil"/>
              <w:right w:val="nil"/>
            </w:tcBorders>
            <w:tcMar>
              <w:top w:w="0" w:type="dxa"/>
              <w:left w:w="62" w:type="dxa"/>
              <w:bottom w:w="0" w:type="dxa"/>
              <w:right w:w="62" w:type="dxa"/>
            </w:tcMar>
          </w:tcPr>
          <w:p w:rsidR="00000000" w:rsidRPr="00C0102D" w:rsidP="00C0102D">
            <w:pPr>
              <w:pStyle w:val="BodyText"/>
            </w:pPr>
            <w:r w:rsidRPr="00C0102D">
              <w:t>Develop and update knowledge of coaching practices</w:t>
            </w:r>
          </w:p>
        </w:tc>
      </w:tr>
    </w:tbl>
    <w:p w:rsidR="00000000" w:rsidRPr="00C0102D" w:rsidP="00C0102D">
      <w:pPr>
        <w:pStyle w:val="BodyText"/>
      </w:pPr>
    </w:p>
    <w:p w:rsidR="00000000" w:rsidRPr="00C0102D" w:rsidP="00C0102D">
      <w:pPr>
        <w:pStyle w:val="AllowPageBreak"/>
      </w:pPr>
    </w:p>
    <w:p w:rsidR="00000000" w:rsidRPr="00C0102D" w:rsidP="00C0102D">
      <w:pPr>
        <w:pStyle w:val="Heading1"/>
      </w:pPr>
      <w:bookmarkStart w:id="6" w:name="O_503034"/>
      <w:bookmarkEnd w:id="6"/>
      <w:r w:rsidRPr="00C0102D">
        <w:t>Employability Skills Information</w:t>
      </w:r>
    </w:p>
    <w:p w:rsidR="00000000" w:rsidRPr="00C0102D" w:rsidP="00C0102D">
      <w:pPr>
        <w:pStyle w:val="BodyText"/>
      </w:pPr>
      <w:r w:rsidRPr="00C0102D">
        <w:t>This unit contains employability skills.</w:t>
      </w:r>
    </w:p>
    <w:p w:rsidR="00000000" w:rsidRPr="00C0102D" w:rsidP="00C0102D">
      <w:pPr>
        <w:pStyle w:val="AllowPageBreak"/>
      </w:pPr>
    </w:p>
    <w:p w:rsidR="00000000" w:rsidRPr="00C0102D" w:rsidP="00C0102D">
      <w:pPr>
        <w:pStyle w:val="Heading1"/>
      </w:pPr>
      <w:bookmarkStart w:id="7" w:name="O_503035"/>
      <w:bookmarkEnd w:id="7"/>
      <w:r w:rsidRPr="00C0102D">
        <w:t>Elements and Performance Criteria Pre-Content</w:t>
      </w:r>
    </w:p>
    <w:p w:rsidR="00000000" w:rsidRPr="00C0102D" w:rsidP="00C0102D">
      <w:pPr>
        <w:pStyle w:val="Heading1"/>
      </w:pPr>
      <w:bookmarkStart w:id="8" w:name="O_503036"/>
      <w:bookmarkEnd w:id="8"/>
      <w:r w:rsidRPr="00C0102D">
        <w:t>Elements and Performance Criteria</w:t>
      </w:r>
    </w:p>
    <w:tbl>
      <w:tblPr>
        <w:tblW w:w="0" w:type="auto"/>
        <w:tblCellMar>
          <w:left w:w="62" w:type="dxa"/>
          <w:right w:w="62" w:type="dxa"/>
        </w:tblCellMar>
        <w:tblLook w:val="0000"/>
      </w:tblPr>
      <w:tblGrid>
        <w:gridCol w:w="4598"/>
        <w:gridCol w:w="4598"/>
      </w:tblGrid>
      <w:tr w:rsidTr="00AF45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0102D" w:rsidP="00C0102D">
            <w:pPr>
              <w:pStyle w:val="BodyText"/>
            </w:pPr>
            <w:r w:rsidRPr="00C0102D">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C0102D">
            <w:pPr>
              <w:pStyle w:val="BodyText"/>
              <w:rPr>
                <w:lang w:val="en-NZ"/>
              </w:rPr>
            </w:pPr>
            <w:r w:rsidRPr="00C0102D">
              <w:rPr>
                <w:rStyle w:val="SpecialBold"/>
              </w:rPr>
              <w:t>PERFORMANCE CRITERIA</w:t>
            </w:r>
          </w:p>
        </w:tc>
      </w:tr>
      <w:tr w:rsidTr="00AF45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102D">
            <w:pPr>
              <w:pStyle w:val="BodyText"/>
              <w:rPr>
                <w:lang w:val="en-NZ"/>
              </w:rPr>
            </w:pPr>
            <w:r w:rsidRPr="00C0102D">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C0102D">
            <w:pPr>
              <w:pStyle w:val="BodyText"/>
              <w:rPr>
                <w:lang w:val="en-NZ"/>
              </w:rPr>
            </w:pPr>
            <w:r w:rsidRPr="00C0102D">
              <w:t xml:space="preserve">Performance criteria describe the performance needed to demonstrate achievement of the element. Where bold italicised </w:t>
            </w:r>
            <w:r w:rsidRPr="00C0102D">
              <w:t>text is used, further information is detailed in the required skills and knowledge section and the range statement. Assessment of performance is to be consistent with the evidence guide.</w:t>
            </w:r>
          </w:p>
        </w:tc>
      </w:tr>
      <w:tr w:rsidTr="00AF45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102D">
            <w:pPr>
              <w:pStyle w:val="List"/>
              <w:rPr>
                <w:lang w:val="en-NZ"/>
              </w:rPr>
            </w:pPr>
            <w:r w:rsidRPr="00C0102D">
              <w:t>1.</w:t>
            </w:r>
            <w:r w:rsidRPr="00C0102D">
              <w:tab/>
              <w:t>Design a session to develop fundamental perceptual motor skills.</w:t>
            </w:r>
          </w:p>
        </w:tc>
        <w:tc>
          <w:tcPr>
            <w:tcW w:w="0" w:type="auto"/>
            <w:tcBorders>
              <w:top w:val="nil"/>
              <w:left w:val="nil"/>
              <w:bottom w:val="nil"/>
              <w:right w:val="nil"/>
            </w:tcBorders>
            <w:tcMar>
              <w:top w:w="0" w:type="dxa"/>
              <w:left w:w="62" w:type="dxa"/>
              <w:bottom w:w="0" w:type="dxa"/>
              <w:right w:w="62" w:type="dxa"/>
            </w:tcMar>
          </w:tcPr>
          <w:p w:rsidR="00000000" w:rsidRPr="00C0102D" w:rsidP="00C0102D">
            <w:pPr>
              <w:pStyle w:val="List"/>
            </w:pPr>
            <w:r w:rsidRPr="00C0102D">
              <w:t>1.1</w:t>
            </w:r>
            <w:r w:rsidRPr="00C0102D">
              <w:tab/>
              <w:t xml:space="preserve">Assess </w:t>
            </w:r>
            <w:r w:rsidRPr="00C0102D">
              <w:rPr>
                <w:rStyle w:val="BoldandItalics"/>
              </w:rPr>
              <w:t xml:space="preserve">readiness </w:t>
            </w:r>
            <w:r w:rsidRPr="00C0102D">
              <w:t xml:space="preserve">of participants and select activities and drills with consideration to stage of physical growth and maturity. </w:t>
            </w:r>
          </w:p>
          <w:p w:rsidR="00000000" w:rsidRPr="00C0102D" w:rsidP="00C0102D">
            <w:pPr>
              <w:pStyle w:val="List"/>
            </w:pPr>
            <w:r w:rsidRPr="00C0102D">
              <w:t>1.2</w:t>
            </w:r>
            <w:r w:rsidRPr="00C0102D">
              <w:tab/>
              <w:t xml:space="preserve">Identify and assess </w:t>
            </w:r>
            <w:r w:rsidRPr="00C0102D">
              <w:rPr>
                <w:rStyle w:val="BoldandItalics"/>
              </w:rPr>
              <w:t xml:space="preserve">constraints </w:t>
            </w:r>
            <w:r w:rsidRPr="00C0102D">
              <w:t xml:space="preserve">and </w:t>
            </w:r>
            <w:r w:rsidRPr="00C0102D">
              <w:rPr>
                <w:rStyle w:val="BoldandItalics"/>
              </w:rPr>
              <w:t>risks</w:t>
            </w:r>
            <w:r w:rsidRPr="00C0102D">
              <w:t xml:space="preserve"> associated with delivering the training session according to </w:t>
            </w:r>
            <w:r w:rsidRPr="00C0102D">
              <w:rPr>
                <w:rStyle w:val="BoldandItalics"/>
              </w:rPr>
              <w:t>relevant legislat</w:t>
            </w:r>
            <w:r w:rsidRPr="00C0102D">
              <w:rPr>
                <w:rStyle w:val="BoldandItalics"/>
              </w:rPr>
              <w:t>ion</w:t>
            </w:r>
            <w:r w:rsidRPr="00C0102D">
              <w:t xml:space="preserve"> and </w:t>
            </w:r>
            <w:r w:rsidRPr="00C0102D">
              <w:rPr>
                <w:rStyle w:val="BoldandItalics"/>
              </w:rPr>
              <w:t>organisational policies and procedures.</w:t>
            </w:r>
          </w:p>
          <w:p w:rsidR="00000000" w:rsidRPr="00C0102D" w:rsidP="00C0102D">
            <w:pPr>
              <w:pStyle w:val="List"/>
            </w:pPr>
            <w:r w:rsidRPr="00C0102D">
              <w:t>1.3</w:t>
            </w:r>
            <w:r w:rsidRPr="00C0102D">
              <w:tab/>
              <w:t xml:space="preserve">Incorporate </w:t>
            </w:r>
            <w:r w:rsidRPr="00C0102D">
              <w:rPr>
                <w:rStyle w:val="BoldandItalics"/>
              </w:rPr>
              <w:t>inclusive practices</w:t>
            </w:r>
            <w:r w:rsidRPr="00C0102D">
              <w:t xml:space="preserve"> in session design.</w:t>
            </w:r>
          </w:p>
          <w:p w:rsidR="00000000" w:rsidRPr="00C0102D" w:rsidP="00C0102D">
            <w:pPr>
              <w:pStyle w:val="List"/>
            </w:pPr>
            <w:r w:rsidRPr="00C0102D">
              <w:t>1.4</w:t>
            </w:r>
            <w:r w:rsidRPr="00C0102D">
              <w:tab/>
              <w:t xml:space="preserve">Identify and confirm </w:t>
            </w:r>
            <w:r w:rsidRPr="00C0102D">
              <w:rPr>
                <w:rStyle w:val="BoldandItalics"/>
              </w:rPr>
              <w:t>resources</w:t>
            </w:r>
            <w:r w:rsidRPr="00C0102D">
              <w:t xml:space="preserve"> and specific learner support requirements for the training.</w:t>
            </w:r>
          </w:p>
          <w:p w:rsidR="00000000" w:rsidP="00C0102D">
            <w:pPr>
              <w:pStyle w:val="List"/>
              <w:rPr>
                <w:lang w:val="en-NZ"/>
              </w:rPr>
            </w:pPr>
            <w:r w:rsidRPr="00C0102D">
              <w:t>1.5</w:t>
            </w:r>
            <w:r w:rsidRPr="00C0102D">
              <w:tab/>
              <w:t>Develop delivery methods and practice schedules approp</w:t>
            </w:r>
            <w:r w:rsidRPr="00C0102D">
              <w:t>riate to learning a physical skill and to needs of different participants.</w:t>
            </w:r>
          </w:p>
        </w:tc>
      </w:tr>
      <w:tr w:rsidTr="00AF45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102D">
            <w:pPr>
              <w:pStyle w:val="List"/>
              <w:rPr>
                <w:lang w:val="en-NZ"/>
              </w:rPr>
            </w:pPr>
            <w:r w:rsidRPr="00C0102D">
              <w:t>2.</w:t>
            </w:r>
            <w:r w:rsidRPr="00C0102D">
              <w:tab/>
              <w:t>Deliver the session.</w:t>
            </w:r>
          </w:p>
        </w:tc>
        <w:tc>
          <w:tcPr>
            <w:tcW w:w="0" w:type="auto"/>
            <w:tcBorders>
              <w:top w:val="nil"/>
              <w:left w:val="nil"/>
              <w:bottom w:val="nil"/>
              <w:right w:val="nil"/>
            </w:tcBorders>
            <w:tcMar>
              <w:top w:w="0" w:type="dxa"/>
              <w:left w:w="62" w:type="dxa"/>
              <w:bottom w:w="0" w:type="dxa"/>
              <w:right w:w="62" w:type="dxa"/>
            </w:tcMar>
          </w:tcPr>
          <w:p w:rsidR="00000000" w:rsidRPr="00C0102D" w:rsidP="00C0102D">
            <w:pPr>
              <w:pStyle w:val="List"/>
            </w:pPr>
            <w:r w:rsidRPr="00C0102D">
              <w:t>2.1</w:t>
            </w:r>
            <w:r w:rsidRPr="00C0102D">
              <w:tab/>
              <w:t xml:space="preserve">Select </w:t>
            </w:r>
            <w:r w:rsidRPr="00C0102D">
              <w:rPr>
                <w:rStyle w:val="BoldandItalics"/>
              </w:rPr>
              <w:t>coaching methods</w:t>
            </w:r>
            <w:r w:rsidRPr="00C0102D">
              <w:t xml:space="preserve"> appropriate to  participant needs and to development of physical skills.</w:t>
            </w:r>
          </w:p>
          <w:p w:rsidR="00000000" w:rsidRPr="00C0102D" w:rsidP="00C0102D">
            <w:pPr>
              <w:pStyle w:val="List"/>
            </w:pPr>
            <w:r w:rsidRPr="00C0102D">
              <w:t>2.2</w:t>
            </w:r>
            <w:r w:rsidRPr="00C0102D">
              <w:tab/>
              <w:t xml:space="preserve">Match coaching methods to </w:t>
            </w:r>
            <w:r w:rsidRPr="00C0102D">
              <w:rPr>
                <w:rStyle w:val="BoldandItalics"/>
              </w:rPr>
              <w:t>novice or beginner partic</w:t>
            </w:r>
            <w:r w:rsidRPr="00C0102D">
              <w:rPr>
                <w:rStyle w:val="BoldandItalics"/>
              </w:rPr>
              <w:t>ipant characteristics.</w:t>
            </w:r>
          </w:p>
          <w:p w:rsidR="00000000" w:rsidRPr="00C0102D" w:rsidP="00C0102D">
            <w:pPr>
              <w:pStyle w:val="List"/>
            </w:pPr>
            <w:r w:rsidRPr="00C0102D">
              <w:t>2.3</w:t>
            </w:r>
            <w:r w:rsidRPr="00C0102D">
              <w:tab/>
              <w:t>Present, sequence and pace information according to needs of participants and session timeframe.</w:t>
            </w:r>
          </w:p>
          <w:p w:rsidR="00000000" w:rsidRPr="00C0102D" w:rsidP="00C0102D">
            <w:pPr>
              <w:pStyle w:val="List"/>
            </w:pPr>
            <w:r w:rsidRPr="00C0102D">
              <w:t>2.4</w:t>
            </w:r>
            <w:r w:rsidRPr="00C0102D">
              <w:tab/>
              <w:t xml:space="preserve">Apply </w:t>
            </w:r>
            <w:r w:rsidRPr="00C0102D">
              <w:rPr>
                <w:rStyle w:val="BoldandItalics"/>
              </w:rPr>
              <w:t xml:space="preserve">presentations </w:t>
            </w:r>
            <w:r w:rsidRPr="00C0102D">
              <w:t xml:space="preserve">and clear </w:t>
            </w:r>
            <w:r w:rsidRPr="00C0102D">
              <w:rPr>
                <w:rStyle w:val="BoldandItalics"/>
              </w:rPr>
              <w:t>communication methods</w:t>
            </w:r>
            <w:r w:rsidRPr="00C0102D">
              <w:t xml:space="preserve"> that are suited to learning needs of participants.</w:t>
            </w:r>
          </w:p>
          <w:p w:rsidR="00000000" w:rsidRPr="00C0102D" w:rsidP="00C0102D">
            <w:pPr>
              <w:pStyle w:val="List"/>
            </w:pPr>
            <w:r w:rsidRPr="00C0102D">
              <w:t>2.5</w:t>
            </w:r>
            <w:r w:rsidRPr="00C0102D">
              <w:tab/>
              <w:t>Observe and monitor p</w:t>
            </w:r>
            <w:r w:rsidRPr="00C0102D">
              <w:t>rogress and manage group behavior to promote cooperation and good relationships.</w:t>
            </w:r>
          </w:p>
          <w:p w:rsidR="00000000" w:rsidRPr="00C0102D" w:rsidP="00C0102D">
            <w:pPr>
              <w:pStyle w:val="List"/>
            </w:pPr>
            <w:r w:rsidRPr="00C0102D">
              <w:t>2.6</w:t>
            </w:r>
            <w:r w:rsidRPr="00C0102D">
              <w:tab/>
              <w:t>Devise skill development progression and regression activities according to needs of individuals and groups.</w:t>
            </w:r>
          </w:p>
          <w:p w:rsidR="00000000" w:rsidRPr="00C0102D" w:rsidP="00C0102D">
            <w:pPr>
              <w:pStyle w:val="List"/>
            </w:pPr>
            <w:r w:rsidRPr="00C0102D">
              <w:t>2.7</w:t>
            </w:r>
            <w:r w:rsidRPr="00C0102D">
              <w:tab/>
              <w:t>Apply risk management principles to minimize risk of injur</w:t>
            </w:r>
            <w:r w:rsidRPr="00C0102D">
              <w:t>ies and address specific individual safety needs.</w:t>
            </w:r>
          </w:p>
          <w:p w:rsidR="00000000" w:rsidP="00C0102D">
            <w:pPr>
              <w:pStyle w:val="List"/>
              <w:rPr>
                <w:lang w:val="en-NZ"/>
              </w:rPr>
            </w:pPr>
            <w:r w:rsidRPr="00C0102D">
              <w:t>2.8</w:t>
            </w:r>
            <w:r w:rsidRPr="00C0102D">
              <w:tab/>
              <w:t xml:space="preserve">Implement </w:t>
            </w:r>
            <w:r w:rsidRPr="00C0102D">
              <w:rPr>
                <w:rStyle w:val="BoldandItalics"/>
              </w:rPr>
              <w:t>incident management procedures</w:t>
            </w:r>
            <w:r w:rsidRPr="00C0102D">
              <w:t xml:space="preserve"> to deal with any minor injury.</w:t>
            </w:r>
          </w:p>
        </w:tc>
      </w:tr>
      <w:tr w:rsidTr="00AF45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102D">
            <w:pPr>
              <w:pStyle w:val="List"/>
              <w:rPr>
                <w:lang w:val="en-NZ"/>
              </w:rPr>
            </w:pPr>
            <w:r w:rsidRPr="00C0102D">
              <w:t>3.</w:t>
            </w:r>
            <w:r w:rsidRPr="00C0102D">
              <w:tab/>
              <w:t>Review the session.</w:t>
            </w:r>
          </w:p>
        </w:tc>
        <w:tc>
          <w:tcPr>
            <w:tcW w:w="0" w:type="auto"/>
            <w:tcBorders>
              <w:top w:val="nil"/>
              <w:left w:val="nil"/>
              <w:bottom w:val="nil"/>
              <w:right w:val="nil"/>
            </w:tcBorders>
            <w:tcMar>
              <w:top w:w="0" w:type="dxa"/>
              <w:left w:w="62" w:type="dxa"/>
              <w:bottom w:w="0" w:type="dxa"/>
              <w:right w:w="62" w:type="dxa"/>
            </w:tcMar>
          </w:tcPr>
          <w:p w:rsidR="00000000" w:rsidRPr="00C0102D" w:rsidP="00C0102D">
            <w:pPr>
              <w:pStyle w:val="List"/>
            </w:pPr>
            <w:r w:rsidRPr="00C0102D">
              <w:t>3.1</w:t>
            </w:r>
            <w:r w:rsidRPr="00C0102D">
              <w:tab/>
              <w:t>Seek feedback from participants and others on effectiveness of the session.</w:t>
            </w:r>
          </w:p>
          <w:p w:rsidR="00000000" w:rsidRPr="00C0102D" w:rsidP="00C0102D">
            <w:pPr>
              <w:pStyle w:val="List"/>
            </w:pPr>
            <w:r w:rsidRPr="00C0102D">
              <w:t>3.2</w:t>
            </w:r>
            <w:r w:rsidRPr="00C0102D">
              <w:tab/>
            </w:r>
            <w:r w:rsidRPr="00C0102D">
              <w:t>Identify modifications to future sessions based on feedback.</w:t>
            </w:r>
          </w:p>
          <w:p w:rsidR="00000000" w:rsidRPr="00C0102D" w:rsidP="00C0102D">
            <w:pPr>
              <w:pStyle w:val="List"/>
            </w:pPr>
            <w:r w:rsidRPr="00C0102D">
              <w:t>3.3</w:t>
            </w:r>
            <w:r w:rsidRPr="00C0102D">
              <w:tab/>
              <w:t>Design links to next session to develop or progress skills.</w:t>
            </w:r>
          </w:p>
        </w:tc>
      </w:tr>
    </w:tbl>
    <w:p w:rsidR="00000000" w:rsidRPr="00C0102D" w:rsidP="00C0102D">
      <w:pPr>
        <w:pStyle w:val="BodyText"/>
      </w:pPr>
    </w:p>
    <w:p w:rsidR="00000000" w:rsidRPr="00C0102D" w:rsidP="00C0102D">
      <w:pPr>
        <w:pStyle w:val="AllowPageBreak"/>
      </w:pPr>
    </w:p>
    <w:p w:rsidR="00000000" w:rsidRPr="00C0102D" w:rsidP="00C0102D">
      <w:pPr>
        <w:pStyle w:val="Heading1"/>
      </w:pPr>
      <w:bookmarkStart w:id="9" w:name="O_503037"/>
      <w:bookmarkEnd w:id="9"/>
      <w:r w:rsidRPr="00C0102D">
        <w:t>Required Skills and Knowledge</w:t>
      </w:r>
    </w:p>
    <w:tbl>
      <w:tblPr>
        <w:tblW w:w="0" w:type="auto"/>
        <w:tblCellMar>
          <w:left w:w="62" w:type="dxa"/>
          <w:right w:w="62" w:type="dxa"/>
        </w:tblCellMar>
        <w:tblLook w:val="0000"/>
      </w:tblPr>
      <w:tblGrid>
        <w:gridCol w:w="9196"/>
      </w:tblGrid>
      <w:tr w:rsidTr="00AF45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102D">
            <w:pPr>
              <w:pStyle w:val="BodyText"/>
              <w:rPr>
                <w:lang w:val="en-NZ"/>
              </w:rPr>
            </w:pPr>
            <w:r w:rsidRPr="00C0102D">
              <w:t>This section describes the skills and knowledge required for this unit.</w:t>
            </w:r>
          </w:p>
        </w:tc>
      </w:tr>
      <w:tr w:rsidTr="00AF45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102D">
            <w:pPr>
              <w:pStyle w:val="BodyText"/>
              <w:rPr>
                <w:lang w:val="en-NZ"/>
              </w:rPr>
            </w:pPr>
            <w:r w:rsidRPr="00C0102D">
              <w:rPr>
                <w:rStyle w:val="SpecialBold"/>
              </w:rPr>
              <w:t>Required skills</w:t>
            </w:r>
          </w:p>
        </w:tc>
      </w:tr>
      <w:tr w:rsidTr="00AF45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0102D" w:rsidP="00C0102D">
            <w:pPr>
              <w:pStyle w:val="ListBullet"/>
            </w:pPr>
            <w:r w:rsidRPr="00C0102D">
              <w:t>planning and organising skills to:</w:t>
            </w:r>
          </w:p>
          <w:p w:rsidR="00000000" w:rsidRPr="00C0102D" w:rsidP="00C0102D">
            <w:pPr>
              <w:pStyle w:val="ListBullet2"/>
            </w:pPr>
            <w:r w:rsidRPr="00C0102D">
              <w:t>design a program with safe activities that stimulate young learners to develop fundamental perceptual motor skills</w:t>
            </w:r>
          </w:p>
          <w:p w:rsidR="00000000" w:rsidRPr="00C0102D" w:rsidP="00C0102D">
            <w:pPr>
              <w:pStyle w:val="ListBullet2"/>
            </w:pPr>
            <w:r w:rsidRPr="00C0102D">
              <w:t xml:space="preserve">identify potential constraints and risks </w:t>
            </w:r>
          </w:p>
          <w:p w:rsidR="00000000" w:rsidRPr="00C0102D" w:rsidP="00C0102D">
            <w:pPr>
              <w:pStyle w:val="ListBullet2"/>
            </w:pPr>
            <w:r w:rsidRPr="00C0102D">
              <w:t>confirm resource requirements</w:t>
            </w:r>
          </w:p>
          <w:p w:rsidR="00000000" w:rsidRPr="00C0102D" w:rsidP="00C0102D">
            <w:pPr>
              <w:pStyle w:val="ListBullet"/>
            </w:pPr>
            <w:r w:rsidRPr="00C0102D">
              <w:t>communication and interpersonal skills to:</w:t>
            </w:r>
          </w:p>
          <w:p w:rsidR="00000000" w:rsidRPr="00C0102D" w:rsidP="00C0102D">
            <w:pPr>
              <w:pStyle w:val="ListBullet2"/>
            </w:pPr>
            <w:r w:rsidRPr="00C0102D">
              <w:t>present and pace presentations according to characteristics of junior players</w:t>
            </w:r>
          </w:p>
          <w:p w:rsidR="00000000" w:rsidRPr="00C0102D" w:rsidP="00C0102D">
            <w:pPr>
              <w:pStyle w:val="ListBullet2"/>
            </w:pPr>
            <w:r w:rsidRPr="00C0102D">
              <w:t xml:space="preserve">use age-appropriate terminology to support coaching </w:t>
            </w:r>
          </w:p>
          <w:p w:rsidR="00000000" w:rsidRPr="00C0102D" w:rsidP="00C0102D">
            <w:pPr>
              <w:pStyle w:val="ListBullet"/>
            </w:pPr>
            <w:r w:rsidRPr="00C0102D">
              <w:t>problem-solving skills to:</w:t>
            </w:r>
          </w:p>
          <w:p w:rsidR="00000000" w:rsidRPr="00C0102D" w:rsidP="00C0102D">
            <w:pPr>
              <w:pStyle w:val="ListBullet2"/>
            </w:pPr>
            <w:r w:rsidRPr="00C0102D">
              <w:t>recognise and accommodate the needs of individual le</w:t>
            </w:r>
            <w:r w:rsidRPr="00C0102D">
              <w:t>arners of different age groups and ability levels</w:t>
            </w:r>
          </w:p>
          <w:p w:rsidR="00000000" w:rsidRPr="00C0102D" w:rsidP="00C0102D">
            <w:pPr>
              <w:pStyle w:val="ListBullet2"/>
            </w:pPr>
            <w:r w:rsidRPr="00C0102D">
              <w:t>maintain engagement and enthusiasm of young learners</w:t>
            </w:r>
          </w:p>
          <w:p w:rsidR="00000000" w:rsidRPr="00C0102D" w:rsidP="00C0102D">
            <w:pPr>
              <w:pStyle w:val="ListBullet2"/>
            </w:pPr>
            <w:r w:rsidRPr="00C0102D">
              <w:t>apply techniques to manage inappropriate behaviour</w:t>
            </w:r>
          </w:p>
          <w:p w:rsidR="00000000" w:rsidRPr="00C0102D" w:rsidP="00C0102D">
            <w:pPr>
              <w:pStyle w:val="ListBullet"/>
            </w:pPr>
            <w:r w:rsidRPr="00C0102D">
              <w:t>numeracy skills to support effective time management to deliver coaching activities within timeframes</w:t>
            </w:r>
          </w:p>
          <w:p w:rsidR="00000000" w:rsidRPr="00C0102D" w:rsidP="00C0102D">
            <w:pPr>
              <w:pStyle w:val="ListBullet"/>
            </w:pPr>
            <w:r w:rsidRPr="00C0102D">
              <w:t>self-management skills to:</w:t>
            </w:r>
          </w:p>
          <w:p w:rsidR="00000000" w:rsidRPr="00C0102D" w:rsidP="00C0102D">
            <w:pPr>
              <w:pStyle w:val="ListBullet2"/>
            </w:pPr>
            <w:r w:rsidRPr="00C0102D">
              <w:t xml:space="preserve">reflect on personal coaching style </w:t>
            </w:r>
          </w:p>
          <w:p w:rsidR="00000000" w:rsidP="00C0102D">
            <w:pPr>
              <w:pStyle w:val="ListBullet2"/>
              <w:rPr>
                <w:lang w:val="en-NZ"/>
              </w:rPr>
            </w:pPr>
            <w:r w:rsidRPr="00C0102D">
              <w:t>identify opportunities for improvement.</w:t>
            </w:r>
          </w:p>
        </w:tc>
      </w:tr>
      <w:tr w:rsidTr="00AF45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102D">
            <w:pPr>
              <w:pStyle w:val="BodyText"/>
              <w:rPr>
                <w:lang w:val="en-NZ"/>
              </w:rPr>
            </w:pPr>
            <w:r w:rsidRPr="00C0102D">
              <w:rPr>
                <w:rStyle w:val="SpecialBold"/>
              </w:rPr>
              <w:t>Required knowledge</w:t>
            </w:r>
          </w:p>
        </w:tc>
      </w:tr>
      <w:tr w:rsidTr="00AF45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0102D" w:rsidP="00C0102D">
            <w:pPr>
              <w:pStyle w:val="ListBullet"/>
            </w:pPr>
            <w:r w:rsidRPr="00C0102D">
              <w:t>legislation and organisational policies and procedures to enable safe and appropriate conduct of all coaching activities</w:t>
            </w:r>
          </w:p>
          <w:p w:rsidR="00000000" w:rsidRPr="00C0102D" w:rsidP="00C0102D">
            <w:pPr>
              <w:pStyle w:val="ListBullet"/>
            </w:pPr>
            <w:r w:rsidRPr="00C0102D">
              <w:t>percept</w:t>
            </w:r>
            <w:r w:rsidRPr="00C0102D">
              <w:t>ual motor skills required to play a selected sport</w:t>
            </w:r>
          </w:p>
          <w:p w:rsidR="00000000" w:rsidRPr="00C0102D" w:rsidP="00C0102D">
            <w:pPr>
              <w:pStyle w:val="ListBullet"/>
            </w:pPr>
            <w:r w:rsidRPr="00C0102D">
              <w:t>physical, psychological and social characteristics of children and related stages for learning and coaching activities to enable the development of appropriate program</w:t>
            </w:r>
          </w:p>
          <w:p w:rsidR="00000000" w:rsidRPr="00C0102D" w:rsidP="00C0102D">
            <w:pPr>
              <w:pStyle w:val="ListBullet"/>
            </w:pPr>
            <w:r w:rsidRPr="00C0102D">
              <w:t>learning principles and delivery methods appropriate to developing fundamental perceptual motor skills of junior learners</w:t>
            </w:r>
          </w:p>
          <w:p w:rsidR="00000000" w:rsidRPr="00C0102D" w:rsidP="00C0102D">
            <w:pPr>
              <w:pStyle w:val="ListBullet"/>
            </w:pPr>
            <w:r w:rsidRPr="00C0102D">
              <w:t>skill development progression and regression activities suited to individuals and groups</w:t>
            </w:r>
          </w:p>
          <w:p w:rsidR="00000000" w:rsidRPr="00C0102D" w:rsidP="00C0102D">
            <w:pPr>
              <w:pStyle w:val="ListBullet"/>
            </w:pPr>
            <w:r w:rsidRPr="00C0102D">
              <w:t>coaching techniques and methods of maintainin</w:t>
            </w:r>
            <w:r w:rsidRPr="00C0102D">
              <w:t>g focus and engagement of learners</w:t>
            </w:r>
          </w:p>
          <w:p w:rsidR="00000000" w:rsidRPr="00C0102D" w:rsidP="00C0102D">
            <w:pPr>
              <w:pStyle w:val="ListBullet"/>
            </w:pPr>
            <w:r w:rsidRPr="00C0102D">
              <w:t>behaviours and abilities of learners which may indicate learner difficulties</w:t>
            </w:r>
          </w:p>
          <w:p w:rsidR="00000000" w:rsidRPr="00C0102D" w:rsidP="00C0102D">
            <w:pPr>
              <w:pStyle w:val="ListBullet"/>
            </w:pPr>
            <w:r w:rsidRPr="00C0102D">
              <w:t>session design and techniques for the recognition and resolution of inappropriate behaviours</w:t>
            </w:r>
          </w:p>
          <w:p w:rsidR="00000000" w:rsidRPr="00C0102D" w:rsidP="00C0102D">
            <w:pPr>
              <w:pStyle w:val="ListBullet"/>
            </w:pPr>
            <w:r w:rsidRPr="00C0102D">
              <w:t>sport-specific equipment and resource requirements.</w:t>
            </w:r>
          </w:p>
        </w:tc>
      </w:tr>
    </w:tbl>
    <w:p w:rsidR="00000000" w:rsidRPr="00C0102D" w:rsidP="00C0102D">
      <w:pPr>
        <w:pStyle w:val="BodyText"/>
      </w:pPr>
    </w:p>
    <w:p w:rsidR="00000000" w:rsidRPr="00C0102D" w:rsidP="00C0102D">
      <w:pPr>
        <w:pStyle w:val="AllowPageBreak"/>
      </w:pPr>
    </w:p>
    <w:p w:rsidR="00000000" w:rsidRPr="00C0102D" w:rsidP="00C0102D">
      <w:pPr>
        <w:pStyle w:val="Heading1"/>
      </w:pPr>
      <w:bookmarkStart w:id="10" w:name="O_503038"/>
      <w:bookmarkEnd w:id="10"/>
      <w:r w:rsidRPr="00C0102D">
        <w:t>Evidence Guide</w:t>
      </w:r>
    </w:p>
    <w:tbl>
      <w:tblPr>
        <w:tblW w:w="0" w:type="auto"/>
        <w:tblCellMar>
          <w:left w:w="62" w:type="dxa"/>
          <w:right w:w="62" w:type="dxa"/>
        </w:tblCellMar>
        <w:tblLook w:val="0000"/>
      </w:tblPr>
      <w:tblGrid>
        <w:gridCol w:w="4598"/>
        <w:gridCol w:w="4598"/>
      </w:tblGrid>
      <w:tr w:rsidTr="00AF45D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0102D">
            <w:pPr>
              <w:pStyle w:val="BodyText"/>
              <w:rPr>
                <w:lang w:val="en-NZ"/>
              </w:rPr>
            </w:pPr>
            <w:r w:rsidRPr="00C0102D">
              <w:t>The evidence guide provides advice on assessment and must be read in conjunction with the performance criteria, required skills and knowledge, range statement and the Assessment Guidelines for the Training Package.</w:t>
            </w:r>
          </w:p>
        </w:tc>
      </w:tr>
      <w:tr w:rsidTr="00AF45D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0102D">
            <w:pPr>
              <w:pStyle w:val="BodyText"/>
              <w:rPr>
                <w:lang w:val="en-NZ"/>
              </w:rPr>
            </w:pPr>
            <w:r w:rsidRPr="00C0102D">
              <w:rPr>
                <w:rStyle w:val="SpecialBold"/>
              </w:rPr>
              <w:t>Overview of assessment</w:t>
            </w:r>
          </w:p>
        </w:tc>
      </w:tr>
      <w:tr w:rsidTr="00AF45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102D">
            <w:pPr>
              <w:pStyle w:val="BodyText"/>
              <w:rPr>
                <w:lang w:val="en-NZ"/>
              </w:rPr>
            </w:pPr>
            <w:r w:rsidRPr="00C0102D">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C0102D" w:rsidP="00C0102D">
            <w:pPr>
              <w:pStyle w:val="BodyText"/>
            </w:pPr>
            <w:r w:rsidRPr="00C0102D">
              <w:t>Evidence of the ability to:</w:t>
            </w:r>
          </w:p>
          <w:p w:rsidR="00000000" w:rsidRPr="00C0102D" w:rsidP="00C0102D">
            <w:pPr>
              <w:pStyle w:val="ListBullet"/>
            </w:pPr>
            <w:r w:rsidRPr="00C0102D">
              <w:t>select and deliver learning activities to develop fundamental perceptual motor skills and apply strategies to</w:t>
            </w:r>
            <w:r w:rsidRPr="00C0102D">
              <w:t xml:space="preserve"> maintain engagement and enthusiasm of novice or beginner participants</w:t>
            </w:r>
          </w:p>
          <w:p w:rsidR="00000000" w:rsidRPr="00C0102D" w:rsidP="00C0102D">
            <w:pPr>
              <w:pStyle w:val="ListBullet"/>
            </w:pPr>
            <w:r w:rsidRPr="00C0102D">
              <w:t>monitor learning progress of participants and modify activities accordingly</w:t>
            </w:r>
          </w:p>
          <w:p w:rsidR="00000000" w:rsidRPr="00C0102D" w:rsidP="00C0102D">
            <w:pPr>
              <w:pStyle w:val="ListBullet"/>
            </w:pPr>
            <w:r w:rsidRPr="00C0102D">
              <w:t>assess constraints and risks associated with the session and structure session to provide appropriate skill p</w:t>
            </w:r>
            <w:r w:rsidRPr="00C0102D">
              <w:t>rogression and regression to suit style of learning</w:t>
            </w:r>
          </w:p>
          <w:p w:rsidR="00000000" w:rsidRPr="00C0102D" w:rsidP="00C0102D">
            <w:pPr>
              <w:pStyle w:val="ListBullet"/>
            </w:pPr>
            <w:r w:rsidRPr="00C0102D">
              <w:t>apply risk and incident management procedures</w:t>
            </w:r>
          </w:p>
          <w:p w:rsidR="00000000" w:rsidRPr="00C0102D" w:rsidP="00C0102D">
            <w:pPr>
              <w:pStyle w:val="ListBullet"/>
            </w:pPr>
            <w:r w:rsidRPr="00C0102D">
              <w:t>identify improvement to sessions based on feedback obtained from participants and others</w:t>
            </w:r>
          </w:p>
          <w:p w:rsidR="00000000" w:rsidP="00C0102D">
            <w:pPr>
              <w:pStyle w:val="ListBullet"/>
              <w:rPr>
                <w:lang w:val="en-NZ"/>
              </w:rPr>
            </w:pPr>
            <w:r w:rsidRPr="00C0102D">
              <w:t>deliver safe coaching according to organisational policies and proced</w:t>
            </w:r>
            <w:r w:rsidRPr="00C0102D">
              <w:t>ures, relevant legislation and codes of behaviour.</w:t>
            </w:r>
          </w:p>
        </w:tc>
      </w:tr>
      <w:tr w:rsidTr="00AF45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102D">
            <w:pPr>
              <w:pStyle w:val="BodyText"/>
              <w:rPr>
                <w:lang w:val="en-NZ"/>
              </w:rPr>
            </w:pPr>
            <w:r w:rsidRPr="00C0102D">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C0102D" w:rsidP="00C0102D">
            <w:pPr>
              <w:pStyle w:val="BodyText"/>
            </w:pPr>
            <w:r w:rsidRPr="00C0102D">
              <w:t>Assessment must ensure:</w:t>
            </w:r>
          </w:p>
          <w:p w:rsidR="00000000" w:rsidRPr="00C0102D" w:rsidP="00C0102D">
            <w:pPr>
              <w:pStyle w:val="ListBullet"/>
            </w:pPr>
            <w:r w:rsidRPr="00C0102D">
              <w:t>design and delivery of multiple fundamental perceptual motor skill development sessions relevant to the individual’</w:t>
            </w:r>
            <w:r w:rsidRPr="00C0102D">
              <w:t>s current or intended coaching role that are of sufficient breadth to demonstrate competency and consistency of performance.</w:t>
            </w:r>
          </w:p>
          <w:p w:rsidR="00000000" w:rsidRPr="00C0102D" w:rsidP="00C0102D">
            <w:pPr>
              <w:pStyle w:val="BodyText"/>
            </w:pPr>
            <w:r w:rsidRPr="00C0102D">
              <w:t>Assessment must also ensure access to:</w:t>
            </w:r>
          </w:p>
          <w:p w:rsidR="00000000" w:rsidRPr="00C0102D" w:rsidP="00C0102D">
            <w:pPr>
              <w:pStyle w:val="ListBullet"/>
            </w:pPr>
            <w:r w:rsidRPr="00C0102D">
              <w:t>a facility where the sport-specific range of coaching activities can be conducted</w:t>
            </w:r>
          </w:p>
          <w:p w:rsidR="00000000" w:rsidRPr="00C0102D" w:rsidP="00C0102D">
            <w:pPr>
              <w:pStyle w:val="ListBullet"/>
            </w:pPr>
            <w:r w:rsidRPr="00C0102D">
              <w:t>novice or</w:t>
            </w:r>
            <w:r w:rsidRPr="00C0102D">
              <w:t xml:space="preserve"> beginner participants</w:t>
            </w:r>
          </w:p>
          <w:p w:rsidR="00000000" w:rsidP="00C0102D">
            <w:pPr>
              <w:pStyle w:val="ListBullet"/>
              <w:rPr>
                <w:lang w:val="en-NZ"/>
              </w:rPr>
            </w:pPr>
            <w:r w:rsidRPr="00C0102D">
              <w:t>equipment appropriate for the specific sport.</w:t>
            </w:r>
          </w:p>
        </w:tc>
      </w:tr>
      <w:tr w:rsidTr="00AF45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102D">
            <w:pPr>
              <w:pStyle w:val="BodyText"/>
              <w:rPr>
                <w:lang w:val="en-NZ"/>
              </w:rPr>
            </w:pPr>
            <w:r w:rsidRPr="00C0102D">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C0102D" w:rsidP="00C0102D">
            <w:pPr>
              <w:pStyle w:val="BodyText"/>
            </w:pPr>
            <w:r w:rsidRPr="00C0102D">
              <w:t xml:space="preserve">A range of assessment methods should be used to assess practical skills and knowledge. The following examples are appropriate for this unit: </w:t>
            </w:r>
          </w:p>
          <w:p w:rsidR="00000000" w:rsidRPr="00C0102D" w:rsidP="00C0102D">
            <w:pPr>
              <w:pStyle w:val="ListBullet"/>
            </w:pPr>
            <w:r w:rsidRPr="00C0102D">
              <w:t>observation of interac</w:t>
            </w:r>
            <w:r w:rsidRPr="00C0102D">
              <w:t xml:space="preserve">ting with novice or beginner participants to foster a positive learning environment </w:t>
            </w:r>
          </w:p>
          <w:p w:rsidR="00000000" w:rsidRPr="00C0102D" w:rsidP="00C0102D">
            <w:pPr>
              <w:pStyle w:val="ListBullet"/>
            </w:pPr>
            <w:r w:rsidRPr="00C0102D">
              <w:t>observation of delivering, monitoring and adjusting effective coaching sessions</w:t>
            </w:r>
          </w:p>
          <w:p w:rsidR="00000000" w:rsidRPr="00C0102D" w:rsidP="00C0102D">
            <w:pPr>
              <w:pStyle w:val="ListBullet"/>
            </w:pPr>
            <w:r w:rsidRPr="00C0102D">
              <w:t>written or oral questioning to assess knowledge of the characteristics of novice or beginne</w:t>
            </w:r>
            <w:r w:rsidRPr="00C0102D">
              <w:t>r participants and fundamental perceptual motor skills of the specific sport</w:t>
            </w:r>
          </w:p>
          <w:p w:rsidR="00000000" w:rsidP="00C0102D">
            <w:pPr>
              <w:pStyle w:val="ListBullet"/>
              <w:rPr>
                <w:lang w:val="en-NZ"/>
              </w:rPr>
            </w:pPr>
            <w:r w:rsidRPr="00C0102D">
              <w:t>portfolio of session plans and evaluations.</w:t>
            </w:r>
          </w:p>
        </w:tc>
      </w:tr>
      <w:tr w:rsidTr="00AF45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102D">
            <w:pPr>
              <w:pStyle w:val="BodyText"/>
              <w:rPr>
                <w:lang w:val="en-NZ"/>
              </w:rPr>
            </w:pPr>
            <w:r w:rsidRPr="00C0102D">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C0102D" w:rsidP="00C0102D">
            <w:pPr>
              <w:pStyle w:val="BodyText"/>
            </w:pPr>
            <w:r w:rsidRPr="00C0102D">
              <w:t>Holistic assessment with other units relevant to the industry sector, workplace and job role is recommended, for example:</w:t>
            </w:r>
          </w:p>
          <w:p w:rsidR="00000000" w:rsidRPr="00C0102D" w:rsidP="00C0102D">
            <w:pPr>
              <w:pStyle w:val="ListBullet"/>
            </w:pPr>
            <w:r w:rsidRPr="00C0102D">
              <w:t>sport specific technical units.</w:t>
            </w:r>
          </w:p>
        </w:tc>
      </w:tr>
    </w:tbl>
    <w:p w:rsidR="00000000" w:rsidRPr="00C0102D" w:rsidP="00C0102D">
      <w:pPr>
        <w:pStyle w:val="BodyText"/>
      </w:pPr>
    </w:p>
    <w:p w:rsidR="00000000" w:rsidRPr="00C0102D" w:rsidP="00C0102D">
      <w:pPr>
        <w:pStyle w:val="AllowPageBreak"/>
      </w:pPr>
    </w:p>
    <w:p w:rsidR="00000000" w:rsidRPr="00C0102D" w:rsidP="00C0102D">
      <w:pPr>
        <w:pStyle w:val="Heading1"/>
      </w:pPr>
      <w:bookmarkStart w:id="11" w:name="O_503039"/>
      <w:bookmarkEnd w:id="11"/>
      <w:r w:rsidRPr="00C0102D">
        <w:t>Range Statement</w:t>
      </w:r>
    </w:p>
    <w:tbl>
      <w:tblPr>
        <w:tblW w:w="0" w:type="auto"/>
        <w:tblCellMar>
          <w:left w:w="62" w:type="dxa"/>
          <w:right w:w="62" w:type="dxa"/>
        </w:tblCellMar>
        <w:tblLook w:val="0000"/>
      </w:tblPr>
      <w:tblGrid>
        <w:gridCol w:w="4598"/>
        <w:gridCol w:w="4598"/>
      </w:tblGrid>
      <w:tr w:rsidTr="00AF45D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0102D">
            <w:pPr>
              <w:pStyle w:val="BodyText"/>
              <w:rPr>
                <w:lang w:val="en-NZ"/>
              </w:rPr>
            </w:pPr>
            <w:r w:rsidRPr="00C0102D">
              <w:t xml:space="preserve">The range statement relates to the unit of competency as a whole. </w:t>
            </w:r>
            <w:r w:rsidRPr="00C0102D">
              <w:t>It allows for different work environments and situations that may affect performance. Bold italicised wording, if used in the performance criteria, is detailed below. Essential operating conditions that may be present with training and assessment (dependin</w:t>
            </w:r>
            <w:r w:rsidRPr="00C0102D">
              <w:t>g on the work situation, needs of the individual, accessibility of the item, and local industry and regional contexts) may also be included.</w:t>
            </w:r>
          </w:p>
        </w:tc>
      </w:tr>
      <w:tr w:rsidTr="00AF45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102D">
            <w:pPr>
              <w:pStyle w:val="BodyText"/>
              <w:rPr>
                <w:lang w:val="en-NZ"/>
              </w:rPr>
            </w:pPr>
            <w:r w:rsidRPr="00C0102D">
              <w:rPr>
                <w:rStyle w:val="BoldandItalics"/>
              </w:rPr>
              <w:t>Readiness</w:t>
            </w:r>
            <w:r w:rsidRPr="00C0102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0102D" w:rsidP="00C0102D">
            <w:pPr>
              <w:pStyle w:val="ListBullet"/>
            </w:pPr>
            <w:r w:rsidRPr="00C0102D">
              <w:t>growth rates</w:t>
            </w:r>
          </w:p>
          <w:p w:rsidR="00000000" w:rsidRPr="00C0102D" w:rsidP="00C0102D">
            <w:pPr>
              <w:pStyle w:val="ListBullet"/>
            </w:pPr>
            <w:r w:rsidRPr="00C0102D">
              <w:t>developmental stages</w:t>
            </w:r>
          </w:p>
          <w:p w:rsidR="00000000" w:rsidRPr="00C0102D" w:rsidP="00C0102D">
            <w:pPr>
              <w:pStyle w:val="ListBullet"/>
            </w:pPr>
            <w:r w:rsidRPr="00C0102D">
              <w:t>heat tolerance and hydration</w:t>
            </w:r>
          </w:p>
          <w:p w:rsidR="00000000" w:rsidRPr="00C0102D" w:rsidP="00C0102D">
            <w:pPr>
              <w:pStyle w:val="ListBullet"/>
            </w:pPr>
            <w:r w:rsidRPr="00C0102D">
              <w:t>physical ability</w:t>
            </w:r>
          </w:p>
          <w:p w:rsidR="00000000" w:rsidRPr="00C0102D" w:rsidP="00C0102D">
            <w:pPr>
              <w:pStyle w:val="ListBullet"/>
            </w:pPr>
            <w:r w:rsidRPr="00C0102D">
              <w:t>skill level</w:t>
            </w:r>
          </w:p>
          <w:p w:rsidR="00000000" w:rsidRPr="00C0102D" w:rsidP="00C0102D">
            <w:pPr>
              <w:pStyle w:val="ListBullet"/>
            </w:pPr>
            <w:r w:rsidRPr="00C0102D">
              <w:t>social characteristics</w:t>
            </w:r>
          </w:p>
          <w:p w:rsidR="00000000" w:rsidRPr="00C0102D" w:rsidP="00C0102D">
            <w:pPr>
              <w:pStyle w:val="ListBullet"/>
            </w:pPr>
            <w:r w:rsidRPr="00C0102D">
              <w:t>injury and incapacity</w:t>
            </w:r>
          </w:p>
          <w:p w:rsidR="00000000" w:rsidP="00C0102D">
            <w:pPr>
              <w:pStyle w:val="ListBullet"/>
              <w:rPr>
                <w:lang w:val="en-NZ"/>
              </w:rPr>
            </w:pPr>
            <w:r w:rsidRPr="00C0102D">
              <w:t>attention spans.</w:t>
            </w:r>
          </w:p>
        </w:tc>
      </w:tr>
      <w:tr w:rsidTr="00AF45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102D">
            <w:pPr>
              <w:pStyle w:val="BodyText"/>
              <w:rPr>
                <w:lang w:val="en-NZ"/>
              </w:rPr>
            </w:pPr>
            <w:r w:rsidRPr="00C0102D">
              <w:rPr>
                <w:rStyle w:val="BoldandItalics"/>
              </w:rPr>
              <w:t xml:space="preserve">Constraints </w:t>
            </w:r>
            <w:r w:rsidRPr="00C0102D">
              <w:t>may include:</w:t>
            </w:r>
          </w:p>
        </w:tc>
        <w:tc>
          <w:tcPr>
            <w:tcW w:w="0" w:type="auto"/>
            <w:tcBorders>
              <w:top w:val="nil"/>
              <w:left w:val="nil"/>
              <w:bottom w:val="nil"/>
              <w:right w:val="nil"/>
            </w:tcBorders>
            <w:tcMar>
              <w:top w:w="0" w:type="dxa"/>
              <w:left w:w="62" w:type="dxa"/>
              <w:bottom w:w="0" w:type="dxa"/>
              <w:right w:w="62" w:type="dxa"/>
            </w:tcMar>
          </w:tcPr>
          <w:p w:rsidR="00000000" w:rsidRPr="00C0102D" w:rsidP="00C0102D">
            <w:pPr>
              <w:pStyle w:val="ListBullet"/>
            </w:pPr>
            <w:r w:rsidRPr="00C0102D">
              <w:t>access to industry experts, sporting facilities and equipment</w:t>
            </w:r>
          </w:p>
          <w:p w:rsidR="00000000" w:rsidRPr="00C0102D" w:rsidP="00C0102D">
            <w:pPr>
              <w:pStyle w:val="ListBullet"/>
            </w:pPr>
            <w:r w:rsidRPr="00C0102D">
              <w:t>access to practice opportunities</w:t>
            </w:r>
          </w:p>
          <w:p w:rsidR="00000000" w:rsidRPr="00C0102D" w:rsidP="00C0102D">
            <w:pPr>
              <w:pStyle w:val="ListBullet"/>
            </w:pPr>
            <w:r w:rsidRPr="00C0102D">
              <w:t>budget and time requirements</w:t>
            </w:r>
          </w:p>
          <w:p w:rsidR="00000000" w:rsidP="00C0102D">
            <w:pPr>
              <w:pStyle w:val="ListBullet"/>
              <w:rPr>
                <w:lang w:val="en-NZ"/>
              </w:rPr>
            </w:pPr>
            <w:r w:rsidRPr="00C0102D">
              <w:t xml:space="preserve">numbers and groupings of participants. </w:t>
            </w:r>
          </w:p>
        </w:tc>
      </w:tr>
      <w:tr w:rsidTr="00AF45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102D">
            <w:pPr>
              <w:pStyle w:val="BodyText"/>
              <w:rPr>
                <w:lang w:val="en-NZ"/>
              </w:rPr>
            </w:pPr>
            <w:r w:rsidRPr="00C0102D">
              <w:rPr>
                <w:rStyle w:val="BoldandItalics"/>
              </w:rPr>
              <w:t xml:space="preserve">Risks </w:t>
            </w:r>
            <w:r w:rsidRPr="00C0102D">
              <w:t>may include:</w:t>
            </w:r>
          </w:p>
        </w:tc>
        <w:tc>
          <w:tcPr>
            <w:tcW w:w="0" w:type="auto"/>
            <w:tcBorders>
              <w:top w:val="nil"/>
              <w:left w:val="nil"/>
              <w:bottom w:val="nil"/>
              <w:right w:val="nil"/>
            </w:tcBorders>
            <w:tcMar>
              <w:top w:w="0" w:type="dxa"/>
              <w:left w:w="62" w:type="dxa"/>
              <w:bottom w:w="0" w:type="dxa"/>
              <w:right w:w="62" w:type="dxa"/>
            </w:tcMar>
          </w:tcPr>
          <w:p w:rsidR="00000000" w:rsidRPr="00C0102D" w:rsidP="00C0102D">
            <w:pPr>
              <w:pStyle w:val="ListBullet"/>
            </w:pPr>
            <w:r w:rsidRPr="00C0102D">
              <w:t>inappropriate facilities and or equipment</w:t>
            </w:r>
          </w:p>
          <w:p w:rsidR="00000000" w:rsidRPr="00C0102D" w:rsidP="00C0102D">
            <w:pPr>
              <w:pStyle w:val="ListBullet"/>
            </w:pPr>
            <w:r w:rsidRPr="00C0102D">
              <w:t>adverse weather</w:t>
            </w:r>
          </w:p>
          <w:p w:rsidR="00000000" w:rsidRPr="00C0102D" w:rsidP="00C0102D">
            <w:pPr>
              <w:pStyle w:val="ListBullet"/>
            </w:pPr>
            <w:r w:rsidRPr="00C0102D">
              <w:t>environment</w:t>
            </w:r>
          </w:p>
          <w:p w:rsidR="00000000" w:rsidRPr="00C0102D" w:rsidP="00C0102D">
            <w:pPr>
              <w:pStyle w:val="ListBullet"/>
            </w:pPr>
            <w:r w:rsidRPr="00C0102D">
              <w:t>other users</w:t>
            </w:r>
          </w:p>
          <w:p w:rsidR="00000000" w:rsidRPr="00C0102D" w:rsidP="00C0102D">
            <w:pPr>
              <w:pStyle w:val="ListBullet"/>
            </w:pPr>
            <w:r w:rsidRPr="00C0102D">
              <w:t>inadequate equipment or resources</w:t>
            </w:r>
          </w:p>
          <w:p w:rsidR="00000000" w:rsidP="00C0102D">
            <w:pPr>
              <w:pStyle w:val="ListBullet"/>
              <w:rPr>
                <w:lang w:val="en-NZ"/>
              </w:rPr>
            </w:pPr>
            <w:r w:rsidRPr="00C0102D">
              <w:t xml:space="preserve">inappropriate coaching methods. </w:t>
            </w:r>
          </w:p>
        </w:tc>
      </w:tr>
      <w:tr w:rsidTr="00AF45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102D">
            <w:pPr>
              <w:pStyle w:val="BodyText"/>
              <w:rPr>
                <w:lang w:val="en-NZ"/>
              </w:rPr>
            </w:pPr>
            <w:r w:rsidRPr="00C0102D">
              <w:rPr>
                <w:rStyle w:val="BoldandItalics"/>
              </w:rPr>
              <w:t>Relevant legislation</w:t>
            </w:r>
            <w:r w:rsidRPr="00C0102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0102D" w:rsidP="00C0102D">
            <w:pPr>
              <w:pStyle w:val="ListBullet"/>
            </w:pPr>
            <w:r w:rsidRPr="00C0102D">
              <w:t xml:space="preserve">work health and safety </w:t>
            </w:r>
          </w:p>
          <w:p w:rsidR="00000000" w:rsidRPr="00C0102D" w:rsidP="00C0102D">
            <w:pPr>
              <w:pStyle w:val="ListBullet"/>
            </w:pPr>
            <w:r w:rsidRPr="00C0102D">
              <w:t>child protection</w:t>
            </w:r>
          </w:p>
          <w:p w:rsidR="00000000" w:rsidRPr="00C0102D" w:rsidP="00C0102D">
            <w:pPr>
              <w:pStyle w:val="ListBullet"/>
            </w:pPr>
            <w:r w:rsidRPr="00C0102D">
              <w:t>anti-discrimination</w:t>
            </w:r>
          </w:p>
          <w:p w:rsidR="00000000" w:rsidRPr="00C0102D" w:rsidP="00C0102D">
            <w:pPr>
              <w:pStyle w:val="ListBullet"/>
            </w:pPr>
            <w:r w:rsidRPr="00C0102D">
              <w:t>duty of care</w:t>
            </w:r>
          </w:p>
          <w:p w:rsidR="00000000" w:rsidRPr="00C0102D" w:rsidP="00C0102D">
            <w:pPr>
              <w:pStyle w:val="ListBullet"/>
            </w:pPr>
            <w:r w:rsidRPr="00C0102D">
              <w:t>mandatory reporting</w:t>
            </w:r>
          </w:p>
          <w:p w:rsidR="00000000" w:rsidRPr="00C0102D" w:rsidP="00C0102D">
            <w:pPr>
              <w:pStyle w:val="ListBullet"/>
            </w:pPr>
            <w:r w:rsidRPr="00C0102D">
              <w:t>negligence</w:t>
            </w:r>
          </w:p>
          <w:p w:rsidR="00000000" w:rsidRPr="00C0102D" w:rsidP="00C0102D">
            <w:pPr>
              <w:pStyle w:val="ListBullet"/>
            </w:pPr>
            <w:r w:rsidRPr="00C0102D">
              <w:t>waivers and exclusion clauses</w:t>
            </w:r>
          </w:p>
          <w:p w:rsidR="00000000" w:rsidP="00C0102D">
            <w:pPr>
              <w:pStyle w:val="ListBullet"/>
              <w:rPr>
                <w:lang w:val="en-NZ"/>
              </w:rPr>
            </w:pPr>
            <w:r w:rsidRPr="00C0102D">
              <w:t>privacy.</w:t>
            </w:r>
          </w:p>
        </w:tc>
      </w:tr>
      <w:tr w:rsidTr="00AF45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102D">
            <w:pPr>
              <w:pStyle w:val="BodyText"/>
              <w:rPr>
                <w:lang w:val="en-NZ"/>
              </w:rPr>
            </w:pPr>
            <w:r w:rsidRPr="00C0102D">
              <w:rPr>
                <w:rStyle w:val="BoldandItalics"/>
              </w:rPr>
              <w:t>Organisational policies and procedures</w:t>
            </w:r>
            <w:r w:rsidRPr="00C0102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0102D" w:rsidP="00C0102D">
            <w:pPr>
              <w:pStyle w:val="ListBullet"/>
            </w:pPr>
            <w:r w:rsidRPr="00C0102D">
              <w:t>work health and safety</w:t>
            </w:r>
          </w:p>
          <w:p w:rsidR="00000000" w:rsidRPr="00C0102D" w:rsidP="00C0102D">
            <w:pPr>
              <w:pStyle w:val="ListBullet"/>
            </w:pPr>
            <w:r w:rsidRPr="00C0102D">
              <w:t>use and maintenance of equipment an</w:t>
            </w:r>
            <w:r w:rsidRPr="00C0102D">
              <w:t>d resources</w:t>
            </w:r>
          </w:p>
          <w:p w:rsidR="00000000" w:rsidRPr="00C0102D" w:rsidP="00C0102D">
            <w:pPr>
              <w:pStyle w:val="ListBullet"/>
            </w:pPr>
            <w:r w:rsidRPr="00C0102D">
              <w:t xml:space="preserve">time and budget requirements </w:t>
            </w:r>
          </w:p>
          <w:p w:rsidR="00000000" w:rsidRPr="00C0102D" w:rsidP="00C0102D">
            <w:pPr>
              <w:pStyle w:val="ListBullet"/>
            </w:pPr>
            <w:r w:rsidRPr="00C0102D">
              <w:t>behaviour management</w:t>
            </w:r>
          </w:p>
          <w:p w:rsidR="00000000" w:rsidP="00C0102D">
            <w:pPr>
              <w:pStyle w:val="ListBullet"/>
              <w:rPr>
                <w:lang w:val="en-NZ"/>
              </w:rPr>
            </w:pPr>
            <w:r w:rsidRPr="00C0102D">
              <w:t>code of ethics.</w:t>
            </w:r>
          </w:p>
        </w:tc>
      </w:tr>
      <w:tr w:rsidTr="00AF45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102D">
            <w:pPr>
              <w:pStyle w:val="BodyText"/>
              <w:rPr>
                <w:lang w:val="en-NZ"/>
              </w:rPr>
            </w:pPr>
            <w:r w:rsidRPr="00C0102D">
              <w:rPr>
                <w:rStyle w:val="BoldandItalics"/>
              </w:rPr>
              <w:t xml:space="preserve">Inclusive practices </w:t>
            </w:r>
            <w:r w:rsidRPr="00C0102D">
              <w:t>may be related to:</w:t>
            </w:r>
          </w:p>
        </w:tc>
        <w:tc>
          <w:tcPr>
            <w:tcW w:w="0" w:type="auto"/>
            <w:tcBorders>
              <w:top w:val="nil"/>
              <w:left w:val="nil"/>
              <w:bottom w:val="nil"/>
              <w:right w:val="nil"/>
            </w:tcBorders>
            <w:tcMar>
              <w:top w:w="0" w:type="dxa"/>
              <w:left w:w="62" w:type="dxa"/>
              <w:bottom w:w="0" w:type="dxa"/>
              <w:right w:w="62" w:type="dxa"/>
            </w:tcMar>
          </w:tcPr>
          <w:p w:rsidR="00000000" w:rsidRPr="00C0102D" w:rsidP="00C0102D">
            <w:pPr>
              <w:pStyle w:val="ListBullet"/>
            </w:pPr>
            <w:r w:rsidRPr="00C0102D">
              <w:t>culture</w:t>
            </w:r>
          </w:p>
          <w:p w:rsidR="00000000" w:rsidRPr="00C0102D" w:rsidP="00C0102D">
            <w:pPr>
              <w:pStyle w:val="ListBullet"/>
            </w:pPr>
            <w:r w:rsidRPr="00C0102D">
              <w:t>gender</w:t>
            </w:r>
          </w:p>
          <w:p w:rsidR="00000000" w:rsidRPr="00C0102D" w:rsidP="00C0102D">
            <w:pPr>
              <w:pStyle w:val="ListBullet"/>
            </w:pPr>
            <w:r w:rsidRPr="00C0102D">
              <w:t>age</w:t>
            </w:r>
          </w:p>
          <w:p w:rsidR="00000000" w:rsidP="00C0102D">
            <w:pPr>
              <w:pStyle w:val="ListBullet"/>
              <w:rPr>
                <w:lang w:val="en-NZ"/>
              </w:rPr>
            </w:pPr>
            <w:r w:rsidRPr="00C0102D">
              <w:t>disability.</w:t>
            </w:r>
          </w:p>
        </w:tc>
      </w:tr>
      <w:tr w:rsidTr="00AF45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102D">
            <w:pPr>
              <w:pStyle w:val="BodyText"/>
              <w:rPr>
                <w:lang w:val="en-NZ"/>
              </w:rPr>
            </w:pPr>
            <w:r w:rsidRPr="00C0102D">
              <w:rPr>
                <w:rStyle w:val="BoldandItalics"/>
              </w:rPr>
              <w:t>Resources</w:t>
            </w:r>
            <w:r w:rsidRPr="00C0102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0102D" w:rsidP="00C0102D">
            <w:pPr>
              <w:pStyle w:val="ListBullet"/>
            </w:pPr>
            <w:r w:rsidRPr="00C0102D">
              <w:t xml:space="preserve">specific facilities and venues </w:t>
            </w:r>
          </w:p>
          <w:p w:rsidR="00000000" w:rsidRPr="00C0102D" w:rsidP="00C0102D">
            <w:pPr>
              <w:pStyle w:val="ListBullet"/>
            </w:pPr>
            <w:r w:rsidRPr="00C0102D">
              <w:t>support personnel</w:t>
            </w:r>
          </w:p>
          <w:p w:rsidR="00000000" w:rsidP="00C0102D">
            <w:pPr>
              <w:pStyle w:val="ListBullet"/>
              <w:rPr>
                <w:lang w:val="en-NZ"/>
              </w:rPr>
            </w:pPr>
            <w:r w:rsidRPr="00C0102D">
              <w:t xml:space="preserve">accessibility and availability of appropriate equipment and technology. </w:t>
            </w:r>
          </w:p>
        </w:tc>
      </w:tr>
      <w:tr w:rsidTr="00AF45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102D">
            <w:pPr>
              <w:pStyle w:val="BodyText"/>
              <w:rPr>
                <w:lang w:val="en-NZ"/>
              </w:rPr>
            </w:pPr>
            <w:r w:rsidRPr="00C0102D">
              <w:rPr>
                <w:rStyle w:val="BoldandItalics"/>
              </w:rPr>
              <w:t>Coaching methods</w:t>
            </w:r>
            <w:r w:rsidRPr="00C0102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0102D" w:rsidP="00C0102D">
            <w:pPr>
              <w:pStyle w:val="ListBullet"/>
            </w:pPr>
            <w:r w:rsidRPr="00C0102D">
              <w:t>explanation and demonstration</w:t>
            </w:r>
          </w:p>
          <w:p w:rsidR="00000000" w:rsidRPr="00C0102D" w:rsidP="00C0102D">
            <w:pPr>
              <w:pStyle w:val="ListBullet"/>
            </w:pPr>
            <w:r w:rsidRPr="00C0102D">
              <w:t>drills, games and other activities</w:t>
            </w:r>
          </w:p>
          <w:p w:rsidR="00000000" w:rsidRPr="00C0102D" w:rsidP="00C0102D">
            <w:pPr>
              <w:pStyle w:val="ListBullet"/>
            </w:pPr>
            <w:r w:rsidRPr="00C0102D">
              <w:t xml:space="preserve">structured practice opportunities </w:t>
            </w:r>
          </w:p>
          <w:p w:rsidR="00000000" w:rsidRPr="00C0102D" w:rsidP="00C0102D">
            <w:pPr>
              <w:pStyle w:val="ListBullet"/>
            </w:pPr>
            <w:r w:rsidRPr="00C0102D">
              <w:t>behaviour management</w:t>
            </w:r>
          </w:p>
          <w:p w:rsidR="00000000" w:rsidRPr="00C0102D" w:rsidP="00C0102D">
            <w:pPr>
              <w:pStyle w:val="ListBullet"/>
            </w:pPr>
            <w:r w:rsidRPr="00C0102D">
              <w:t>progressive and regressive skill development activities</w:t>
            </w:r>
          </w:p>
          <w:p w:rsidR="00000000" w:rsidP="00C0102D">
            <w:pPr>
              <w:pStyle w:val="ListBullet"/>
              <w:rPr>
                <w:lang w:val="en-NZ"/>
              </w:rPr>
            </w:pPr>
            <w:r w:rsidRPr="00C0102D">
              <w:t>guided discovery approaches.</w:t>
            </w:r>
          </w:p>
        </w:tc>
      </w:tr>
      <w:tr w:rsidTr="00AF45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102D">
            <w:pPr>
              <w:pStyle w:val="BodyText"/>
              <w:rPr>
                <w:lang w:val="en-NZ"/>
              </w:rPr>
            </w:pPr>
            <w:r w:rsidRPr="00C0102D">
              <w:rPr>
                <w:rStyle w:val="BoldandItalics"/>
              </w:rPr>
              <w:t xml:space="preserve">Novice or beginner participant characteristics </w:t>
            </w:r>
            <w:r w:rsidRPr="00C0102D">
              <w:t>may include:</w:t>
            </w:r>
          </w:p>
        </w:tc>
        <w:tc>
          <w:tcPr>
            <w:tcW w:w="0" w:type="auto"/>
            <w:tcBorders>
              <w:top w:val="nil"/>
              <w:left w:val="nil"/>
              <w:bottom w:val="nil"/>
              <w:right w:val="nil"/>
            </w:tcBorders>
            <w:tcMar>
              <w:top w:w="0" w:type="dxa"/>
              <w:left w:w="62" w:type="dxa"/>
              <w:bottom w:w="0" w:type="dxa"/>
              <w:right w:w="62" w:type="dxa"/>
            </w:tcMar>
          </w:tcPr>
          <w:p w:rsidR="00000000" w:rsidRPr="00C0102D" w:rsidP="00C0102D">
            <w:pPr>
              <w:pStyle w:val="ListBullet"/>
            </w:pPr>
            <w:r w:rsidRPr="00C0102D">
              <w:t>age and maturity</w:t>
            </w:r>
          </w:p>
          <w:p w:rsidR="00000000" w:rsidRPr="00C0102D" w:rsidP="00C0102D">
            <w:pPr>
              <w:pStyle w:val="ListBullet"/>
            </w:pPr>
            <w:r w:rsidRPr="00C0102D">
              <w:t>stage of physical and psychological development and ability</w:t>
            </w:r>
          </w:p>
          <w:p w:rsidR="00000000" w:rsidRPr="00C0102D" w:rsidP="00C0102D">
            <w:pPr>
              <w:pStyle w:val="ListBullet"/>
            </w:pPr>
            <w:r w:rsidRPr="00C0102D">
              <w:t>preferred learning styles</w:t>
            </w:r>
          </w:p>
          <w:p w:rsidR="00000000" w:rsidP="00C0102D">
            <w:pPr>
              <w:pStyle w:val="ListBullet"/>
              <w:rPr>
                <w:lang w:val="en-NZ"/>
              </w:rPr>
            </w:pPr>
            <w:r w:rsidRPr="00C0102D">
              <w:t xml:space="preserve">level </w:t>
            </w:r>
            <w:r w:rsidRPr="00C0102D">
              <w:t>of prior experience.</w:t>
            </w:r>
          </w:p>
        </w:tc>
      </w:tr>
      <w:tr w:rsidTr="00AF45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102D">
            <w:pPr>
              <w:pStyle w:val="BodyText"/>
              <w:rPr>
                <w:lang w:val="en-NZ"/>
              </w:rPr>
            </w:pPr>
            <w:r w:rsidRPr="00C0102D">
              <w:rPr>
                <w:rStyle w:val="BoldandItalics"/>
              </w:rPr>
              <w:t>Presentations</w:t>
            </w:r>
            <w:r w:rsidRPr="00C0102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0102D" w:rsidP="00C0102D">
            <w:pPr>
              <w:pStyle w:val="ListBullet"/>
            </w:pPr>
            <w:r w:rsidRPr="00C0102D">
              <w:t>active involvement of learners</w:t>
            </w:r>
          </w:p>
          <w:p w:rsidR="00000000" w:rsidRPr="00C0102D" w:rsidP="00C0102D">
            <w:pPr>
              <w:pStyle w:val="ListBullet"/>
            </w:pPr>
            <w:r w:rsidRPr="00C0102D">
              <w:t>generate interest and enthusiasm</w:t>
            </w:r>
          </w:p>
          <w:p w:rsidR="00000000" w:rsidRPr="00C0102D" w:rsidP="00C0102D">
            <w:pPr>
              <w:pStyle w:val="ListBullet"/>
            </w:pPr>
            <w:r w:rsidRPr="00C0102D">
              <w:t>inclusive instructional practices for learners with different learning needs</w:t>
            </w:r>
          </w:p>
          <w:p w:rsidR="00000000" w:rsidRPr="00C0102D" w:rsidP="00C0102D">
            <w:pPr>
              <w:pStyle w:val="ListBullet"/>
            </w:pPr>
            <w:r w:rsidRPr="00C0102D">
              <w:t>appropriate to the learning styles and preferences of i</w:t>
            </w:r>
            <w:r w:rsidRPr="00C0102D">
              <w:t>ndividuals and groups</w:t>
            </w:r>
          </w:p>
          <w:p w:rsidR="00000000" w:rsidP="00C0102D">
            <w:pPr>
              <w:pStyle w:val="ListBullet"/>
              <w:rPr>
                <w:lang w:val="en-NZ"/>
              </w:rPr>
            </w:pPr>
            <w:r w:rsidRPr="00C0102D">
              <w:t>opportunities for participant ownership of the activity.</w:t>
            </w:r>
          </w:p>
        </w:tc>
      </w:tr>
      <w:tr w:rsidTr="00AF45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102D">
            <w:pPr>
              <w:pStyle w:val="BodyText"/>
              <w:rPr>
                <w:lang w:val="en-NZ"/>
              </w:rPr>
            </w:pPr>
            <w:r w:rsidRPr="00C0102D">
              <w:rPr>
                <w:rStyle w:val="BoldandItalics"/>
              </w:rPr>
              <w:t>Communication methods</w:t>
            </w:r>
            <w:r w:rsidRPr="00C0102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0102D" w:rsidP="00C0102D">
            <w:pPr>
              <w:pStyle w:val="ListBullet"/>
            </w:pPr>
            <w:r w:rsidRPr="00C0102D">
              <w:t>tone and level of voice</w:t>
            </w:r>
          </w:p>
          <w:p w:rsidR="00000000" w:rsidRPr="00C0102D" w:rsidP="00C0102D">
            <w:pPr>
              <w:pStyle w:val="ListBullet"/>
            </w:pPr>
            <w:r w:rsidRPr="00C0102D">
              <w:t xml:space="preserve">terminology and language </w:t>
            </w:r>
          </w:p>
          <w:p w:rsidR="00000000" w:rsidRPr="00C0102D" w:rsidP="00C0102D">
            <w:pPr>
              <w:pStyle w:val="ListBullet"/>
            </w:pPr>
            <w:r w:rsidRPr="00C0102D">
              <w:t>verbal and body language</w:t>
            </w:r>
          </w:p>
          <w:p w:rsidR="00000000" w:rsidRPr="00C0102D" w:rsidP="00C0102D">
            <w:pPr>
              <w:pStyle w:val="ListBullet"/>
            </w:pPr>
            <w:r w:rsidRPr="00C0102D">
              <w:t xml:space="preserve">active listening and questioning </w:t>
            </w:r>
          </w:p>
          <w:p w:rsidR="00000000" w:rsidP="00C0102D">
            <w:pPr>
              <w:pStyle w:val="ListBullet"/>
              <w:rPr>
                <w:lang w:val="en-NZ"/>
              </w:rPr>
            </w:pPr>
            <w:r w:rsidRPr="00C0102D">
              <w:t>constructive and supportive fee</w:t>
            </w:r>
            <w:r w:rsidRPr="00C0102D">
              <w:t>dback.</w:t>
            </w:r>
          </w:p>
        </w:tc>
      </w:tr>
      <w:tr w:rsidTr="00AF45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102D">
            <w:pPr>
              <w:pStyle w:val="BodyText"/>
              <w:rPr>
                <w:lang w:val="en-NZ"/>
              </w:rPr>
            </w:pPr>
            <w:r w:rsidRPr="00C0102D">
              <w:rPr>
                <w:rStyle w:val="BoldandItalics"/>
              </w:rPr>
              <w:t>Incident management procedures</w:t>
            </w:r>
            <w:r w:rsidRPr="00C0102D">
              <w:t xml:space="preserve"> refer to:</w:t>
            </w:r>
          </w:p>
        </w:tc>
        <w:tc>
          <w:tcPr>
            <w:tcW w:w="0" w:type="auto"/>
            <w:tcBorders>
              <w:top w:val="nil"/>
              <w:left w:val="nil"/>
              <w:bottom w:val="nil"/>
              <w:right w:val="nil"/>
            </w:tcBorders>
            <w:tcMar>
              <w:top w:w="0" w:type="dxa"/>
              <w:left w:w="62" w:type="dxa"/>
              <w:bottom w:w="0" w:type="dxa"/>
              <w:right w:w="62" w:type="dxa"/>
            </w:tcMar>
          </w:tcPr>
          <w:p w:rsidR="00000000" w:rsidRPr="00C0102D" w:rsidP="00C0102D">
            <w:pPr>
              <w:pStyle w:val="ListBullet"/>
            </w:pPr>
            <w:r w:rsidRPr="00C0102D">
              <w:t>STOP</w:t>
            </w:r>
          </w:p>
          <w:p w:rsidR="00000000" w:rsidRPr="00C0102D" w:rsidP="00C0102D">
            <w:pPr>
              <w:pStyle w:val="ListBullet"/>
            </w:pPr>
            <w:r w:rsidRPr="00C0102D">
              <w:t>RICER</w:t>
            </w:r>
          </w:p>
          <w:p w:rsidR="00000000" w:rsidRPr="00C0102D" w:rsidP="00C0102D">
            <w:pPr>
              <w:pStyle w:val="ListBullet"/>
            </w:pPr>
            <w:r w:rsidRPr="00C0102D">
              <w:t>No HARM</w:t>
            </w:r>
          </w:p>
          <w:p w:rsidR="00000000" w:rsidRPr="00C0102D" w:rsidP="00C0102D">
            <w:pPr>
              <w:pStyle w:val="ListBullet"/>
            </w:pPr>
            <w:r w:rsidRPr="00C0102D">
              <w:t>management until arrival of medical or allied health professional</w:t>
            </w:r>
          </w:p>
          <w:p w:rsidR="00000000" w:rsidRPr="00C0102D" w:rsidP="00C0102D">
            <w:pPr>
              <w:pStyle w:val="ListBullet"/>
            </w:pPr>
            <w:r w:rsidRPr="00C0102D">
              <w:t>limitations of a coach untrained in first aid.</w:t>
            </w:r>
          </w:p>
        </w:tc>
      </w:tr>
    </w:tbl>
    <w:p w:rsidR="00000000" w:rsidRPr="00C0102D" w:rsidP="00C0102D">
      <w:pPr>
        <w:pStyle w:val="BodyText"/>
      </w:pPr>
    </w:p>
    <w:p w:rsidR="00000000" w:rsidRPr="00C0102D" w:rsidP="00C0102D">
      <w:pPr>
        <w:pStyle w:val="AllowPageBreak"/>
      </w:pPr>
    </w:p>
    <w:p w:rsidR="00000000" w:rsidRPr="00C0102D" w:rsidP="00C0102D">
      <w:pPr>
        <w:pStyle w:val="Heading1"/>
      </w:pPr>
      <w:bookmarkStart w:id="12" w:name="O_503040"/>
      <w:bookmarkEnd w:id="12"/>
      <w:r w:rsidRPr="00C0102D">
        <w:t>Unit Sector(s)</w:t>
      </w:r>
    </w:p>
    <w:p w:rsidR="00000000" w:rsidRPr="00C0102D" w:rsidP="00C0102D">
      <w:pPr>
        <w:pStyle w:val="BodyText"/>
      </w:pPr>
      <w:r w:rsidRPr="00C0102D">
        <w:t>Sport</w:t>
      </w:r>
    </w:p>
    <w:p w:rsidR="00000000" w:rsidRPr="00C0102D" w:rsidP="00C0102D">
      <w:pPr>
        <w:pStyle w:val="AllowPageBreak"/>
      </w:pPr>
    </w:p>
    <w:p w:rsidR="00000000" w:rsidRPr="00C0102D" w:rsidP="00C0102D">
      <w:pPr>
        <w:pStyle w:val="Heading1"/>
      </w:pPr>
      <w:bookmarkStart w:id="13" w:name="O_503041"/>
      <w:bookmarkEnd w:id="13"/>
      <w:r w:rsidRPr="00C0102D">
        <w:t>Competency Field</w:t>
      </w:r>
    </w:p>
    <w:p w:rsidR="00000000" w:rsidRPr="00C0102D" w:rsidP="00C0102D">
      <w:pPr>
        <w:pStyle w:val="BodyText"/>
      </w:pPr>
      <w:r w:rsidRPr="00C0102D">
        <w:t>Sport Coaching</w:t>
      </w:r>
    </w:p>
    <w:p w:rsidR="00000000" w:rsidRPr="00C0102D" w:rsidP="00C0102D"/>
    <w:sectPr w:rsidSect="00C010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0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02D" w:rsidRPr="00AF45DB" w:rsidP="00AF45D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0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5DB" w:rsidP="00C0102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F45DB" w:rsidP="00C0102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AF45DB" w:rsidP="00C010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0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02D" w:rsidRPr="00AF45DB" w:rsidP="00AF45D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0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5DB" w:rsidRPr="002D2AF8" w:rsidP="00C0102D">
    <w:pPr>
      <w:pStyle w:val="Header"/>
      <w:framePr w:wrap="around"/>
    </w:pPr>
    <w:r>
      <w:fldChar w:fldCharType="begin"/>
    </w:r>
    <w:r>
      <w:instrText xml:space="preserve"> TITLE   \* MERGEFORMAT </w:instrText>
    </w:r>
    <w:r>
      <w:fldChar w:fldCharType="separate"/>
    </w:r>
    <w:r>
      <w:t>SISSSCO202 Coach beginner or novice participants to develop fundamental motor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AF45DB" w:rsidP="00C010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68E5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FA79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4A9B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10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102D"/>
    <w:pPr>
      <w:spacing w:before="360" w:after="60"/>
      <w:outlineLvl w:val="0"/>
    </w:pPr>
    <w:rPr>
      <w:sz w:val="32"/>
    </w:rPr>
  </w:style>
  <w:style w:type="paragraph" w:styleId="Heading2">
    <w:name w:val="heading 2"/>
    <w:basedOn w:val="HeadingBase"/>
    <w:next w:val="BodyText"/>
    <w:link w:val="Heading2Char"/>
    <w:qFormat/>
    <w:rsid w:val="00C0102D"/>
    <w:pPr>
      <w:keepLines/>
      <w:spacing w:before="240" w:after="120"/>
      <w:outlineLvl w:val="1"/>
    </w:pPr>
    <w:rPr>
      <w:sz w:val="28"/>
      <w:szCs w:val="40"/>
    </w:rPr>
  </w:style>
  <w:style w:type="paragraph" w:styleId="Heading3">
    <w:name w:val="heading 3"/>
    <w:basedOn w:val="HeadingBase"/>
    <w:next w:val="BodyText"/>
    <w:link w:val="Heading3Char"/>
    <w:qFormat/>
    <w:rsid w:val="00C0102D"/>
    <w:pPr>
      <w:spacing w:before="180" w:after="120"/>
      <w:outlineLvl w:val="2"/>
    </w:pPr>
    <w:rPr>
      <w:spacing w:val="-10"/>
      <w:kern w:val="32"/>
    </w:rPr>
  </w:style>
  <w:style w:type="paragraph" w:styleId="Heading4">
    <w:name w:val="heading 4"/>
    <w:basedOn w:val="HeadingBase"/>
    <w:next w:val="BodyText"/>
    <w:link w:val="Heading4Char"/>
    <w:qFormat/>
    <w:rsid w:val="00C0102D"/>
    <w:pPr>
      <w:spacing w:before="160" w:after="120"/>
      <w:outlineLvl w:val="3"/>
    </w:pPr>
    <w:rPr>
      <w:sz w:val="22"/>
    </w:rPr>
  </w:style>
  <w:style w:type="paragraph" w:styleId="Heading5">
    <w:name w:val="heading 5"/>
    <w:basedOn w:val="HeadingBase"/>
    <w:next w:val="Normal"/>
    <w:link w:val="Heading5Char"/>
    <w:qFormat/>
    <w:rsid w:val="00C0102D"/>
    <w:pPr>
      <w:spacing w:before="80"/>
      <w:outlineLvl w:val="4"/>
    </w:pPr>
    <w:rPr>
      <w:color w:val="918585"/>
      <w:sz w:val="20"/>
    </w:rPr>
  </w:style>
  <w:style w:type="paragraph" w:styleId="Heading6">
    <w:name w:val="heading 6"/>
    <w:basedOn w:val="HeadingBase"/>
    <w:next w:val="Normal"/>
    <w:link w:val="Heading6Char"/>
    <w:qFormat/>
    <w:rsid w:val="00C0102D"/>
    <w:pPr>
      <w:spacing w:before="60"/>
      <w:outlineLvl w:val="5"/>
    </w:pPr>
    <w:rPr>
      <w:color w:val="918585"/>
      <w:sz w:val="20"/>
    </w:rPr>
  </w:style>
  <w:style w:type="paragraph" w:styleId="Heading7">
    <w:name w:val="heading 7"/>
    <w:basedOn w:val="Normal"/>
    <w:next w:val="Normal"/>
    <w:link w:val="Heading7Char"/>
    <w:qFormat/>
    <w:rsid w:val="00C0102D"/>
    <w:pPr>
      <w:ind w:left="720"/>
      <w:outlineLvl w:val="6"/>
    </w:pPr>
    <w:rPr>
      <w:i/>
    </w:rPr>
  </w:style>
  <w:style w:type="paragraph" w:styleId="Heading8">
    <w:name w:val="heading 8"/>
    <w:basedOn w:val="Normal"/>
    <w:next w:val="Normal"/>
    <w:link w:val="Heading8Char"/>
    <w:qFormat/>
    <w:rsid w:val="00C0102D"/>
    <w:pPr>
      <w:ind w:left="720"/>
      <w:outlineLvl w:val="7"/>
    </w:pPr>
    <w:rPr>
      <w:i/>
    </w:rPr>
  </w:style>
  <w:style w:type="paragraph" w:styleId="Heading9">
    <w:name w:val="heading 9"/>
    <w:basedOn w:val="Normal"/>
    <w:next w:val="Normal"/>
    <w:link w:val="Heading9Char"/>
    <w:qFormat/>
    <w:rsid w:val="00C0102D"/>
    <w:pPr>
      <w:ind w:left="720"/>
      <w:outlineLvl w:val="8"/>
    </w:pPr>
    <w:rPr>
      <w:i/>
    </w:rPr>
  </w:style>
  <w:style w:type="character" w:default="1" w:styleId="DefaultParagraphFont">
    <w:name w:val="Default Paragraph Font"/>
    <w:uiPriority w:val="1"/>
    <w:unhideWhenUsed/>
    <w:rsid w:val="00C010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102D"/>
  </w:style>
  <w:style w:type="character" w:customStyle="1" w:styleId="Heading1Char">
    <w:name w:val="Heading 1 Char"/>
    <w:basedOn w:val="DefaultParagraphFont"/>
    <w:link w:val="Heading1"/>
    <w:rsid w:val="00C0102D"/>
    <w:rPr>
      <w:rFonts w:ascii="Times New Roman" w:eastAsia="Times New Roman" w:hAnsi="Times New Roman" w:cs="Times New Roman"/>
      <w:b/>
      <w:sz w:val="32"/>
      <w:szCs w:val="20"/>
      <w:lang w:eastAsia="en-US"/>
    </w:rPr>
  </w:style>
  <w:style w:type="paragraph" w:styleId="BodyText">
    <w:name w:val="Body Text"/>
    <w:basedOn w:val="Normal"/>
    <w:link w:val="BodyTextChar"/>
    <w:rsid w:val="00C010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102D"/>
    <w:rPr>
      <w:rFonts w:ascii="Times New Roman" w:eastAsia="Times New Roman" w:hAnsi="Times New Roman" w:cs="Times New Roman"/>
      <w:sz w:val="24"/>
      <w:lang w:eastAsia="en-US"/>
    </w:rPr>
  </w:style>
  <w:style w:type="paragraph" w:styleId="List">
    <w:name w:val="List"/>
    <w:basedOn w:val="BodyText"/>
    <w:next w:val="BodyText"/>
    <w:rsid w:val="00C0102D"/>
    <w:pPr>
      <w:tabs>
        <w:tab w:val="left" w:pos="340"/>
      </w:tabs>
      <w:spacing w:before="60" w:after="60"/>
      <w:ind w:left="340" w:hanging="340"/>
    </w:pPr>
  </w:style>
  <w:style w:type="paragraph" w:styleId="ListBullet">
    <w:name w:val="List Bullet"/>
    <w:basedOn w:val="List"/>
    <w:rsid w:val="00C0102D"/>
    <w:pPr>
      <w:numPr>
        <w:numId w:val="13"/>
      </w:numPr>
      <w:tabs>
        <w:tab w:val="clear" w:pos="340"/>
      </w:tabs>
      <w:spacing w:before="40" w:after="40"/>
    </w:pPr>
  </w:style>
  <w:style w:type="character" w:customStyle="1" w:styleId="SpecialBold">
    <w:name w:val="Special Bold"/>
    <w:basedOn w:val="DefaultParagraphFont"/>
    <w:rsid w:val="00C0102D"/>
    <w:rPr>
      <w:b/>
      <w:spacing w:val="0"/>
    </w:rPr>
  </w:style>
  <w:style w:type="paragraph" w:styleId="ListBullet2">
    <w:name w:val="List Bullet 2"/>
    <w:basedOn w:val="List2"/>
    <w:rsid w:val="00C0102D"/>
    <w:pPr>
      <w:numPr>
        <w:numId w:val="14"/>
      </w:numPr>
      <w:tabs>
        <w:tab w:val="clear" w:pos="680"/>
      </w:tabs>
    </w:pPr>
  </w:style>
  <w:style w:type="paragraph" w:customStyle="1" w:styleId="SuperHeading">
    <w:name w:val="SuperHeading"/>
    <w:basedOn w:val="Normal"/>
    <w:rsid w:val="00C0102D"/>
    <w:pPr>
      <w:spacing w:before="240" w:after="120"/>
      <w:outlineLvl w:val="0"/>
    </w:pPr>
    <w:rPr>
      <w:rFonts w:ascii="Times New Roman" w:hAnsi="Times New Roman"/>
      <w:b/>
      <w:sz w:val="32"/>
    </w:rPr>
  </w:style>
  <w:style w:type="paragraph" w:customStyle="1" w:styleId="AllowPageBreak">
    <w:name w:val="AllowPageBreak"/>
    <w:rsid w:val="00C010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0102D"/>
    <w:rPr>
      <w:b/>
      <w:i/>
      <w:u w:val="none"/>
    </w:rPr>
  </w:style>
  <w:style w:type="character" w:customStyle="1" w:styleId="Heading2Char">
    <w:name w:val="Heading 2 Char"/>
    <w:basedOn w:val="DefaultParagraphFont"/>
    <w:link w:val="Heading2"/>
    <w:rsid w:val="00C010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10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10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10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10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10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10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102D"/>
    <w:rPr>
      <w:rFonts w:ascii="Courier New" w:eastAsia="Times New Roman" w:hAnsi="Courier New" w:cs="Times New Roman"/>
      <w:i/>
      <w:szCs w:val="20"/>
      <w:lang w:eastAsia="en-US"/>
    </w:rPr>
  </w:style>
  <w:style w:type="paragraph" w:customStyle="1" w:styleId="HeadingBase">
    <w:name w:val="Heading Base"/>
    <w:rsid w:val="00C010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102D"/>
    <w:pPr>
      <w:tabs>
        <w:tab w:val="right" w:leader="dot" w:pos="9072"/>
      </w:tabs>
      <w:ind w:left="567"/>
    </w:pPr>
    <w:rPr>
      <w:szCs w:val="22"/>
    </w:rPr>
  </w:style>
  <w:style w:type="paragraph" w:customStyle="1" w:styleId="TOCBase">
    <w:name w:val="TOC Base"/>
    <w:rsid w:val="00C010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102D"/>
    <w:pPr>
      <w:tabs>
        <w:tab w:val="right" w:leader="dot" w:pos="9072"/>
      </w:tabs>
      <w:spacing w:before="40" w:after="40"/>
      <w:ind w:left="284"/>
    </w:pPr>
    <w:rPr>
      <w:rFonts w:ascii="Times New Roman" w:hAnsi="Times New Roman"/>
    </w:rPr>
  </w:style>
  <w:style w:type="paragraph" w:styleId="TOC1">
    <w:name w:val="toc 1"/>
    <w:basedOn w:val="TOCBase"/>
    <w:next w:val="Normal"/>
    <w:rsid w:val="00C010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10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102D"/>
    <w:rPr>
      <w:rFonts w:ascii="Times New Roman" w:eastAsia="Times New Roman" w:hAnsi="Times New Roman" w:cs="Times New Roman"/>
      <w:sz w:val="16"/>
      <w:lang w:eastAsia="en-US"/>
    </w:rPr>
  </w:style>
  <w:style w:type="paragraph" w:styleId="Title">
    <w:name w:val="Title"/>
    <w:basedOn w:val="HeadingBase"/>
    <w:link w:val="TitleChar"/>
    <w:qFormat/>
    <w:rsid w:val="00C0102D"/>
    <w:pPr>
      <w:spacing w:before="5040"/>
      <w:jc w:val="center"/>
    </w:pPr>
    <w:rPr>
      <w:sz w:val="48"/>
      <w:szCs w:val="72"/>
      <w:lang w:val="en-US"/>
    </w:rPr>
  </w:style>
  <w:style w:type="character" w:customStyle="1" w:styleId="TitleChar">
    <w:name w:val="Title Char"/>
    <w:basedOn w:val="DefaultParagraphFont"/>
    <w:link w:val="Title"/>
    <w:rsid w:val="00C010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102D"/>
    <w:pPr>
      <w:tabs>
        <w:tab w:val="left" w:pos="3600"/>
        <w:tab w:val="left" w:pos="3958"/>
      </w:tabs>
    </w:pPr>
  </w:style>
  <w:style w:type="paragraph" w:customStyle="1" w:styleId="Note">
    <w:name w:val="Note"/>
    <w:basedOn w:val="BodyText"/>
    <w:rsid w:val="00C010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102D"/>
    <w:pPr>
      <w:framePr w:wrap="auto" w:hAnchor="text" w:y="6049"/>
    </w:pPr>
    <w:rPr>
      <w:color w:val="000000"/>
      <w:sz w:val="40"/>
    </w:rPr>
  </w:style>
  <w:style w:type="paragraph" w:customStyle="1" w:styleId="TOCTitle">
    <w:name w:val="TOCTitle"/>
    <w:basedOn w:val="Heading1"/>
    <w:rsid w:val="00C0102D"/>
    <w:pPr>
      <w:spacing w:after="240"/>
      <w:jc w:val="center"/>
      <w:outlineLvl w:val="9"/>
    </w:pPr>
    <w:rPr>
      <w:caps/>
    </w:rPr>
  </w:style>
  <w:style w:type="paragraph" w:customStyle="1" w:styleId="Version">
    <w:name w:val="Version"/>
    <w:rsid w:val="00C010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102D"/>
    <w:pPr>
      <w:keepNext w:val="0"/>
      <w:tabs>
        <w:tab w:val="right" w:pos="4176"/>
      </w:tabs>
      <w:ind w:left="198" w:hanging="198"/>
    </w:pPr>
    <w:rPr>
      <w:rFonts w:ascii="Garamond" w:hAnsi="Garamond"/>
    </w:rPr>
  </w:style>
  <w:style w:type="paragraph" w:styleId="IndexHeading">
    <w:name w:val="index heading"/>
    <w:basedOn w:val="Normal"/>
    <w:next w:val="Index1"/>
    <w:semiHidden/>
    <w:rsid w:val="00C0102D"/>
    <w:pPr>
      <w:spacing w:before="120" w:after="120"/>
    </w:pPr>
    <w:rPr>
      <w:rFonts w:ascii="Arial" w:hAnsi="Arial"/>
      <w:b/>
      <w:color w:val="918585"/>
      <w:sz w:val="24"/>
    </w:rPr>
  </w:style>
  <w:style w:type="paragraph" w:styleId="Header">
    <w:name w:val="header"/>
    <w:basedOn w:val="Normal"/>
    <w:link w:val="HeaderChar"/>
    <w:rsid w:val="00C010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102D"/>
    <w:rPr>
      <w:rFonts w:ascii="Times New Roman" w:eastAsia="Times New Roman" w:hAnsi="Times New Roman" w:cs="Times New Roman"/>
      <w:sz w:val="16"/>
      <w:szCs w:val="20"/>
      <w:lang w:val="en-GB" w:eastAsia="en-US"/>
    </w:rPr>
  </w:style>
  <w:style w:type="paragraph" w:customStyle="1" w:styleId="Chapter">
    <w:name w:val="Chapter"/>
    <w:basedOn w:val="Normal"/>
    <w:rsid w:val="00C0102D"/>
    <w:pPr>
      <w:spacing w:before="240"/>
    </w:pPr>
    <w:rPr>
      <w:rFonts w:ascii="Times New Roman" w:hAnsi="Times New Roman"/>
      <w:smallCaps/>
      <w:spacing w:val="80"/>
      <w:sz w:val="28"/>
    </w:rPr>
  </w:style>
  <w:style w:type="paragraph" w:customStyle="1" w:styleId="InChapter">
    <w:name w:val="InChapter"/>
    <w:basedOn w:val="Heading3"/>
    <w:rsid w:val="00C0102D"/>
    <w:pPr>
      <w:spacing w:after="240"/>
      <w:outlineLvl w:val="9"/>
    </w:pPr>
    <w:rPr>
      <w:noProof/>
    </w:rPr>
  </w:style>
  <w:style w:type="paragraph" w:styleId="Index2">
    <w:name w:val="index 2"/>
    <w:basedOn w:val="Normal"/>
    <w:next w:val="Normal"/>
    <w:semiHidden/>
    <w:rsid w:val="00C0102D"/>
    <w:pPr>
      <w:tabs>
        <w:tab w:val="right" w:pos="4176"/>
      </w:tabs>
      <w:ind w:left="568" w:hanging="284"/>
    </w:pPr>
    <w:rPr>
      <w:rFonts w:ascii="Garamond" w:hAnsi="Garamond"/>
    </w:rPr>
  </w:style>
  <w:style w:type="paragraph" w:customStyle="1" w:styleId="Byline">
    <w:name w:val="Byline"/>
    <w:rsid w:val="00C010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102D"/>
    <w:pPr>
      <w:tabs>
        <w:tab w:val="clear" w:pos="3600"/>
        <w:tab w:val="clear" w:pos="3958"/>
      </w:tabs>
      <w:jc w:val="right"/>
    </w:pPr>
  </w:style>
  <w:style w:type="character" w:styleId="Emphasis">
    <w:name w:val="Emphasis"/>
    <w:basedOn w:val="DefaultParagraphFont"/>
    <w:qFormat/>
    <w:rsid w:val="00C0102D"/>
    <w:rPr>
      <w:i/>
    </w:rPr>
  </w:style>
  <w:style w:type="paragraph" w:styleId="Caption">
    <w:name w:val="caption"/>
    <w:basedOn w:val="BodyText"/>
    <w:next w:val="Normal"/>
    <w:qFormat/>
    <w:rsid w:val="00C0102D"/>
    <w:pPr>
      <w:framePr w:w="2268" w:hSpace="181" w:vSpace="181" w:wrap="around" w:vAnchor="text" w:hAnchor="page" w:x="1135" w:y="285" w:anchorLock="1"/>
    </w:pPr>
    <w:rPr>
      <w:i/>
    </w:rPr>
  </w:style>
  <w:style w:type="paragraph" w:customStyle="1" w:styleId="MiniTOCTitle">
    <w:name w:val="MiniTOCTitle"/>
    <w:basedOn w:val="Heading4"/>
    <w:rsid w:val="00C0102D"/>
    <w:pPr>
      <w:spacing w:before="240"/>
      <w:outlineLvl w:val="9"/>
    </w:pPr>
    <w:rPr>
      <w:noProof/>
      <w:sz w:val="24"/>
    </w:rPr>
  </w:style>
  <w:style w:type="paragraph" w:customStyle="1" w:styleId="MiniTOCItem">
    <w:name w:val="MiniTOCItem"/>
    <w:basedOn w:val="ListBullet"/>
    <w:rsid w:val="00C0102D"/>
    <w:pPr>
      <w:numPr>
        <w:numId w:val="0"/>
      </w:numPr>
      <w:tabs>
        <w:tab w:val="right" w:leader="dot" w:pos="6521"/>
      </w:tabs>
      <w:spacing w:before="0" w:after="0"/>
    </w:pPr>
  </w:style>
  <w:style w:type="paragraph" w:customStyle="1" w:styleId="TOFTitle">
    <w:name w:val="TOFTitle"/>
    <w:basedOn w:val="TOCTitle"/>
    <w:rsid w:val="00C0102D"/>
  </w:style>
  <w:style w:type="paragraph" w:styleId="TableofFigures">
    <w:name w:val="table of figures"/>
    <w:basedOn w:val="Normal"/>
    <w:next w:val="Normal"/>
    <w:semiHidden/>
    <w:rsid w:val="00C0102D"/>
    <w:pPr>
      <w:tabs>
        <w:tab w:val="right" w:leader="dot" w:pos="9072"/>
      </w:tabs>
      <w:ind w:left="970" w:hanging="403"/>
    </w:pPr>
    <w:rPr>
      <w:rFonts w:ascii="Times New Roman" w:hAnsi="Times New Roman"/>
      <w:b/>
    </w:rPr>
  </w:style>
  <w:style w:type="paragraph" w:styleId="ListNumber">
    <w:name w:val="List Number"/>
    <w:basedOn w:val="List"/>
    <w:rsid w:val="00C0102D"/>
    <w:pPr>
      <w:numPr>
        <w:numId w:val="11"/>
      </w:numPr>
    </w:pPr>
  </w:style>
  <w:style w:type="character" w:customStyle="1" w:styleId="WingdingSymbols">
    <w:name w:val="Wingding Symbols"/>
    <w:rsid w:val="00C0102D"/>
    <w:rPr>
      <w:rFonts w:ascii="Wingdings" w:hAnsi="Wingdings"/>
    </w:rPr>
  </w:style>
  <w:style w:type="paragraph" w:customStyle="1" w:styleId="TableHeading">
    <w:name w:val="Table Heading"/>
    <w:basedOn w:val="HeadingBase"/>
    <w:rsid w:val="00C0102D"/>
    <w:pPr>
      <w:keepLines/>
      <w:pBdr>
        <w:bottom w:val="single" w:sz="6" w:space="1" w:color="918585"/>
      </w:pBdr>
      <w:spacing w:before="240"/>
    </w:pPr>
  </w:style>
  <w:style w:type="character" w:customStyle="1" w:styleId="HotSpot">
    <w:name w:val="HotSpot"/>
    <w:rsid w:val="00C0102D"/>
    <w:rPr>
      <w:color w:val="0033CC"/>
      <w:u w:val="none"/>
    </w:rPr>
  </w:style>
  <w:style w:type="paragraph" w:customStyle="1" w:styleId="BodyTextRight">
    <w:name w:val="Body Text Right"/>
    <w:basedOn w:val="BodyText"/>
    <w:rsid w:val="00C0102D"/>
    <w:pPr>
      <w:spacing w:before="0" w:after="0"/>
      <w:jc w:val="right"/>
    </w:pPr>
  </w:style>
  <w:style w:type="paragraph" w:styleId="Index3">
    <w:name w:val="index 3"/>
    <w:basedOn w:val="ListNumber2"/>
    <w:next w:val="Normal"/>
    <w:semiHidden/>
    <w:rsid w:val="00C0102D"/>
    <w:pPr>
      <w:numPr>
        <w:numId w:val="0"/>
      </w:numPr>
      <w:tabs>
        <w:tab w:val="right" w:leader="dot" w:pos="4176"/>
      </w:tabs>
    </w:pPr>
  </w:style>
  <w:style w:type="paragraph" w:styleId="ListNumber2">
    <w:name w:val="List Number 2"/>
    <w:basedOn w:val="List2"/>
    <w:rsid w:val="00C0102D"/>
    <w:pPr>
      <w:numPr>
        <w:numId w:val="10"/>
      </w:numPr>
      <w:tabs>
        <w:tab w:val="clear" w:pos="1060"/>
      </w:tabs>
    </w:pPr>
  </w:style>
  <w:style w:type="paragraph" w:customStyle="1" w:styleId="MarginNote">
    <w:name w:val="Margin Note"/>
    <w:basedOn w:val="BodyText"/>
    <w:rsid w:val="00C010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10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10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102D"/>
    <w:rPr>
      <w:sz w:val="32"/>
    </w:rPr>
  </w:style>
  <w:style w:type="paragraph" w:customStyle="1" w:styleId="HeadingProcedure">
    <w:name w:val="Heading Procedure"/>
    <w:basedOn w:val="HeadingBase"/>
    <w:next w:val="Normal"/>
    <w:rsid w:val="00C0102D"/>
    <w:pPr>
      <w:tabs>
        <w:tab w:val="left" w:pos="0"/>
      </w:tabs>
      <w:spacing w:before="120" w:after="60"/>
    </w:pPr>
    <w:rPr>
      <w:i/>
      <w:color w:val="918585"/>
      <w:sz w:val="22"/>
    </w:rPr>
  </w:style>
  <w:style w:type="paragraph" w:customStyle="1" w:styleId="TableBodyText">
    <w:name w:val="Table Body Text"/>
    <w:basedOn w:val="BodyText"/>
    <w:rsid w:val="00C0102D"/>
    <w:pPr>
      <w:spacing w:before="60" w:after="60"/>
    </w:pPr>
  </w:style>
  <w:style w:type="paragraph" w:styleId="ListContinue">
    <w:name w:val="List Continue"/>
    <w:basedOn w:val="List"/>
    <w:rsid w:val="00C0102D"/>
    <w:pPr>
      <w:ind w:firstLine="0"/>
    </w:pPr>
  </w:style>
  <w:style w:type="paragraph" w:customStyle="1" w:styleId="ListNote">
    <w:name w:val="List Note"/>
    <w:basedOn w:val="List"/>
    <w:rsid w:val="00C0102D"/>
    <w:pPr>
      <w:pBdr>
        <w:top w:val="single" w:sz="6" w:space="2" w:color="918585"/>
        <w:bottom w:val="single" w:sz="6" w:space="2" w:color="918585"/>
      </w:pBdr>
      <w:tabs>
        <w:tab w:val="left" w:pos="1021"/>
      </w:tabs>
      <w:ind w:firstLine="0"/>
    </w:pPr>
  </w:style>
  <w:style w:type="paragraph" w:customStyle="1" w:styleId="Warning">
    <w:name w:val="Warning"/>
    <w:basedOn w:val="BodyText"/>
    <w:rsid w:val="00C0102D"/>
    <w:pPr>
      <w:shd w:val="clear" w:color="auto" w:fill="D9D9D9"/>
      <w:tabs>
        <w:tab w:val="left" w:pos="992"/>
      </w:tabs>
      <w:ind w:left="119" w:right="119"/>
    </w:pPr>
    <w:rPr>
      <w:sz w:val="20"/>
    </w:rPr>
  </w:style>
  <w:style w:type="paragraph" w:customStyle="1" w:styleId="MarginIcons">
    <w:name w:val="Margin Icons"/>
    <w:basedOn w:val="BodyText"/>
    <w:rsid w:val="00C010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102D"/>
    <w:rPr>
      <w:rFonts w:ascii="Courier New" w:hAnsi="Courier New"/>
    </w:rPr>
  </w:style>
  <w:style w:type="paragraph" w:customStyle="1" w:styleId="NoteBullet">
    <w:name w:val="Note Bullet"/>
    <w:basedOn w:val="Note"/>
    <w:rsid w:val="00C0102D"/>
    <w:pPr>
      <w:tabs>
        <w:tab w:val="clear" w:pos="680"/>
      </w:tabs>
      <w:spacing w:before="60" w:after="60"/>
    </w:pPr>
  </w:style>
  <w:style w:type="paragraph" w:customStyle="1" w:styleId="SubHeading2">
    <w:name w:val="SubHeading2"/>
    <w:basedOn w:val="HeadingBase"/>
    <w:rsid w:val="00C0102D"/>
    <w:pPr>
      <w:spacing w:before="240" w:after="60"/>
    </w:pPr>
    <w:rPr>
      <w:sz w:val="20"/>
    </w:rPr>
  </w:style>
  <w:style w:type="paragraph" w:customStyle="1" w:styleId="SubHeading1">
    <w:name w:val="SubHeading1"/>
    <w:basedOn w:val="HeadingBase"/>
    <w:rsid w:val="00C0102D"/>
    <w:pPr>
      <w:spacing w:before="240" w:after="60"/>
    </w:pPr>
    <w:rPr>
      <w:color w:val="918585"/>
      <w:sz w:val="22"/>
    </w:rPr>
  </w:style>
  <w:style w:type="paragraph" w:customStyle="1" w:styleId="SideHeading">
    <w:name w:val="Side Heading"/>
    <w:basedOn w:val="HeadingBase"/>
    <w:rsid w:val="00C010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102D"/>
    <w:pPr>
      <w:numPr>
        <w:numId w:val="12"/>
      </w:numPr>
    </w:pPr>
  </w:style>
  <w:style w:type="paragraph" w:styleId="PlainText">
    <w:name w:val="Plain Text"/>
    <w:basedOn w:val="Normal"/>
    <w:link w:val="PlainTextChar"/>
    <w:rsid w:val="00C0102D"/>
    <w:rPr>
      <w:sz w:val="20"/>
    </w:rPr>
  </w:style>
  <w:style w:type="character" w:customStyle="1" w:styleId="PlainTextChar">
    <w:name w:val="Plain Text Char"/>
    <w:basedOn w:val="DefaultParagraphFont"/>
    <w:link w:val="PlainText"/>
    <w:rsid w:val="00C0102D"/>
    <w:rPr>
      <w:rFonts w:ascii="Courier New" w:eastAsia="Times New Roman" w:hAnsi="Courier New" w:cs="Times New Roman"/>
      <w:sz w:val="20"/>
      <w:szCs w:val="20"/>
      <w:lang w:eastAsia="en-US"/>
    </w:rPr>
  </w:style>
  <w:style w:type="character" w:customStyle="1" w:styleId="MenuOption">
    <w:name w:val="Menu Option"/>
    <w:basedOn w:val="DefaultParagraphFont"/>
    <w:rsid w:val="00C0102D"/>
    <w:rPr>
      <w:b/>
      <w:smallCaps/>
    </w:rPr>
  </w:style>
  <w:style w:type="paragraph" w:customStyle="1" w:styleId="TableListNumber">
    <w:name w:val="Table List Number"/>
    <w:basedOn w:val="ListNumber"/>
    <w:rsid w:val="00C0102D"/>
    <w:pPr>
      <w:numPr>
        <w:numId w:val="0"/>
      </w:numPr>
    </w:pPr>
  </w:style>
  <w:style w:type="paragraph" w:styleId="TOC4">
    <w:name w:val="toc 4"/>
    <w:basedOn w:val="TOCBase"/>
    <w:next w:val="Normal"/>
    <w:semiHidden/>
    <w:rsid w:val="00C0102D"/>
    <w:pPr>
      <w:tabs>
        <w:tab w:val="right" w:leader="dot" w:pos="9071"/>
      </w:tabs>
      <w:ind w:left="1701"/>
    </w:pPr>
  </w:style>
  <w:style w:type="paragraph" w:customStyle="1" w:styleId="ListAlpha">
    <w:name w:val="List Alpha"/>
    <w:basedOn w:val="List"/>
    <w:rsid w:val="00C0102D"/>
    <w:pPr>
      <w:numPr>
        <w:numId w:val="9"/>
      </w:numPr>
    </w:pPr>
  </w:style>
  <w:style w:type="paragraph" w:customStyle="1" w:styleId="ListAlpha2">
    <w:name w:val="List Alpha 2"/>
    <w:basedOn w:val="List2"/>
    <w:rsid w:val="00C0102D"/>
    <w:pPr>
      <w:numPr>
        <w:numId w:val="8"/>
      </w:numPr>
    </w:pPr>
  </w:style>
  <w:style w:type="paragraph" w:styleId="List2">
    <w:name w:val="List 2"/>
    <w:basedOn w:val="BodyText"/>
    <w:rsid w:val="00C0102D"/>
    <w:pPr>
      <w:tabs>
        <w:tab w:val="left" w:pos="680"/>
      </w:tabs>
      <w:spacing w:before="60" w:after="60"/>
      <w:ind w:left="680" w:hanging="340"/>
    </w:pPr>
  </w:style>
  <w:style w:type="paragraph" w:styleId="List3">
    <w:name w:val="List 3"/>
    <w:basedOn w:val="BodyText"/>
    <w:rsid w:val="00C0102D"/>
    <w:pPr>
      <w:tabs>
        <w:tab w:val="left" w:pos="1021"/>
      </w:tabs>
      <w:spacing w:before="60" w:after="60"/>
      <w:ind w:left="1020" w:hanging="340"/>
    </w:pPr>
  </w:style>
  <w:style w:type="paragraph" w:styleId="List4">
    <w:name w:val="List 4"/>
    <w:basedOn w:val="BodyText"/>
    <w:rsid w:val="00C0102D"/>
    <w:pPr>
      <w:tabs>
        <w:tab w:val="left" w:pos="1361"/>
      </w:tabs>
      <w:spacing w:before="60" w:after="60"/>
      <w:ind w:left="1361" w:hanging="340"/>
    </w:pPr>
  </w:style>
  <w:style w:type="paragraph" w:styleId="List5">
    <w:name w:val="List 5"/>
    <w:basedOn w:val="BodyText"/>
    <w:rsid w:val="00C0102D"/>
    <w:pPr>
      <w:tabs>
        <w:tab w:val="left" w:pos="1701"/>
      </w:tabs>
      <w:spacing w:before="60" w:after="60"/>
      <w:ind w:left="1701" w:hanging="340"/>
    </w:pPr>
  </w:style>
  <w:style w:type="paragraph" w:styleId="ListBullet3">
    <w:name w:val="List Bullet 3"/>
    <w:basedOn w:val="List3"/>
    <w:rsid w:val="00C0102D"/>
    <w:pPr>
      <w:numPr>
        <w:numId w:val="15"/>
      </w:numPr>
      <w:tabs>
        <w:tab w:val="clear" w:pos="1021"/>
      </w:tabs>
      <w:ind w:left="1037" w:hanging="357"/>
    </w:pPr>
  </w:style>
  <w:style w:type="paragraph" w:styleId="ListBullet4">
    <w:name w:val="List Bullet 4"/>
    <w:basedOn w:val="List4"/>
    <w:rsid w:val="00C0102D"/>
    <w:pPr>
      <w:numPr>
        <w:numId w:val="3"/>
      </w:numPr>
    </w:pPr>
  </w:style>
  <w:style w:type="paragraph" w:styleId="ListBullet5">
    <w:name w:val="List Bullet 5"/>
    <w:basedOn w:val="List5"/>
    <w:rsid w:val="00C0102D"/>
    <w:pPr>
      <w:numPr>
        <w:numId w:val="4"/>
      </w:numPr>
    </w:pPr>
  </w:style>
  <w:style w:type="paragraph" w:styleId="ListContinue2">
    <w:name w:val="List Continue 2"/>
    <w:basedOn w:val="List2"/>
    <w:rsid w:val="00C0102D"/>
    <w:pPr>
      <w:ind w:firstLine="0"/>
    </w:pPr>
  </w:style>
  <w:style w:type="paragraph" w:styleId="ListContinue3">
    <w:name w:val="List Continue 3"/>
    <w:basedOn w:val="List3"/>
    <w:rsid w:val="00C0102D"/>
    <w:pPr>
      <w:ind w:left="1021" w:firstLine="0"/>
    </w:pPr>
  </w:style>
  <w:style w:type="paragraph" w:styleId="ListContinue4">
    <w:name w:val="List Continue 4"/>
    <w:basedOn w:val="List4"/>
    <w:rsid w:val="00C0102D"/>
    <w:pPr>
      <w:ind w:firstLine="0"/>
    </w:pPr>
  </w:style>
  <w:style w:type="paragraph" w:styleId="ListContinue5">
    <w:name w:val="List Continue 5"/>
    <w:basedOn w:val="List5"/>
    <w:rsid w:val="00C0102D"/>
    <w:pPr>
      <w:ind w:firstLine="0"/>
    </w:pPr>
  </w:style>
  <w:style w:type="paragraph" w:styleId="ListNumber3">
    <w:name w:val="List Number 3"/>
    <w:basedOn w:val="List3"/>
    <w:rsid w:val="00C0102D"/>
    <w:pPr>
      <w:numPr>
        <w:numId w:val="5"/>
      </w:numPr>
    </w:pPr>
  </w:style>
  <w:style w:type="paragraph" w:styleId="ListNumber4">
    <w:name w:val="List Number 4"/>
    <w:basedOn w:val="List4"/>
    <w:rsid w:val="00C0102D"/>
    <w:pPr>
      <w:numPr>
        <w:numId w:val="6"/>
      </w:numPr>
    </w:pPr>
  </w:style>
  <w:style w:type="paragraph" w:styleId="ListNumber5">
    <w:name w:val="List Number 5"/>
    <w:basedOn w:val="List5"/>
    <w:rsid w:val="00C0102D"/>
    <w:pPr>
      <w:numPr>
        <w:numId w:val="7"/>
      </w:numPr>
    </w:pPr>
  </w:style>
  <w:style w:type="paragraph" w:styleId="BlockText">
    <w:name w:val="Block Text"/>
    <w:basedOn w:val="Normal"/>
    <w:rsid w:val="00C0102D"/>
    <w:pPr>
      <w:spacing w:after="120"/>
      <w:ind w:left="1440" w:right="1440"/>
    </w:pPr>
  </w:style>
  <w:style w:type="character" w:customStyle="1" w:styleId="Subscript">
    <w:name w:val="Subscript"/>
    <w:basedOn w:val="DefaultParagraphFont"/>
    <w:rsid w:val="00C0102D"/>
    <w:rPr>
      <w:sz w:val="16"/>
      <w:vertAlign w:val="subscript"/>
    </w:rPr>
  </w:style>
  <w:style w:type="character" w:customStyle="1" w:styleId="Superscript">
    <w:name w:val="Superscript"/>
    <w:basedOn w:val="DefaultParagraphFont"/>
    <w:rsid w:val="00C0102D"/>
    <w:rPr>
      <w:sz w:val="16"/>
      <w:vertAlign w:val="superscript"/>
    </w:rPr>
  </w:style>
  <w:style w:type="character" w:customStyle="1" w:styleId="Symbols">
    <w:name w:val="Symbols"/>
    <w:basedOn w:val="DefaultParagraphFont"/>
    <w:rsid w:val="00C0102D"/>
    <w:rPr>
      <w:rFonts w:ascii="Symbol" w:hAnsi="Symbol"/>
    </w:rPr>
  </w:style>
  <w:style w:type="character" w:customStyle="1" w:styleId="MenuOptions">
    <w:name w:val="Menu Options"/>
    <w:basedOn w:val="DefaultParagraphFont"/>
    <w:rsid w:val="00C0102D"/>
    <w:rPr>
      <w:rFonts w:ascii="Arial Narrow" w:hAnsi="Arial Narrow"/>
      <w:smallCaps/>
    </w:rPr>
  </w:style>
  <w:style w:type="character" w:customStyle="1" w:styleId="Buttons">
    <w:name w:val="Buttons"/>
    <w:basedOn w:val="DefaultParagraphFont"/>
    <w:rsid w:val="00C0102D"/>
    <w:rPr>
      <w:b/>
    </w:rPr>
  </w:style>
  <w:style w:type="character" w:customStyle="1" w:styleId="Underlined">
    <w:name w:val="Underlined"/>
    <w:basedOn w:val="DefaultParagraphFont"/>
    <w:rsid w:val="00C0102D"/>
    <w:rPr>
      <w:u w:val="single"/>
    </w:rPr>
  </w:style>
  <w:style w:type="paragraph" w:customStyle="1" w:styleId="TableBodyTextRight">
    <w:name w:val="Table Body Text Right"/>
    <w:basedOn w:val="TableBodyText"/>
    <w:rsid w:val="00C0102D"/>
    <w:pPr>
      <w:widowControl w:val="0"/>
      <w:autoSpaceDE w:val="0"/>
      <w:autoSpaceDN w:val="0"/>
      <w:adjustRightInd w:val="0"/>
      <w:jc w:val="right"/>
    </w:pPr>
    <w:rPr>
      <w:rFonts w:cs="Arial"/>
      <w:szCs w:val="18"/>
    </w:rPr>
  </w:style>
  <w:style w:type="paragraph" w:customStyle="1" w:styleId="CopyrightText">
    <w:name w:val="Copyright Text"/>
    <w:basedOn w:val="BodyText"/>
    <w:rsid w:val="00C0102D"/>
    <w:rPr>
      <w:sz w:val="18"/>
    </w:rPr>
  </w:style>
  <w:style w:type="paragraph" w:customStyle="1" w:styleId="BodySmallRight">
    <w:name w:val="Body Small Right"/>
    <w:basedOn w:val="BodyTextRight"/>
    <w:rsid w:val="00C0102D"/>
    <w:rPr>
      <w:sz w:val="18"/>
      <w:szCs w:val="18"/>
    </w:rPr>
  </w:style>
  <w:style w:type="paragraph" w:customStyle="1" w:styleId="MarginEdition">
    <w:name w:val="Margin Edition"/>
    <w:basedOn w:val="MarginNote"/>
    <w:rsid w:val="00C0102D"/>
    <w:pPr>
      <w:spacing w:before="0" w:after="0"/>
    </w:pPr>
    <w:rPr>
      <w:rFonts w:ascii="Times New Roman" w:hAnsi="Times New Roman"/>
      <w:color w:val="999999"/>
    </w:rPr>
  </w:style>
  <w:style w:type="paragraph" w:customStyle="1" w:styleId="Spacer">
    <w:name w:val="Spacer"/>
    <w:basedOn w:val="Normal"/>
    <w:rsid w:val="00C0102D"/>
    <w:rPr>
      <w:sz w:val="2"/>
      <w:szCs w:val="2"/>
    </w:rPr>
  </w:style>
  <w:style w:type="character" w:customStyle="1" w:styleId="Small">
    <w:name w:val="Small"/>
    <w:basedOn w:val="DefaultParagraphFont"/>
    <w:rsid w:val="00C0102D"/>
    <w:rPr>
      <w:sz w:val="16"/>
    </w:rPr>
  </w:style>
  <w:style w:type="paragraph" w:customStyle="1" w:styleId="WideTable">
    <w:name w:val="Wide Table"/>
    <w:basedOn w:val="Normal"/>
    <w:rsid w:val="00C0102D"/>
    <w:pPr>
      <w:ind w:left="-1418"/>
    </w:pPr>
    <w:rPr>
      <w:sz w:val="2"/>
      <w:szCs w:val="2"/>
    </w:rPr>
  </w:style>
  <w:style w:type="character" w:styleId="PageNumber">
    <w:name w:val="page number"/>
    <w:basedOn w:val="DefaultParagraphFont"/>
    <w:rsid w:val="00C0102D"/>
  </w:style>
  <w:style w:type="paragraph" w:styleId="Quote">
    <w:name w:val="Quote"/>
    <w:basedOn w:val="Heading1"/>
    <w:link w:val="QuoteChar"/>
    <w:qFormat/>
    <w:rsid w:val="00C0102D"/>
    <w:rPr>
      <w:b w:val="0"/>
      <w:sz w:val="72"/>
      <w:szCs w:val="72"/>
      <w:lang w:val="en-NZ"/>
    </w:rPr>
  </w:style>
  <w:style w:type="character" w:customStyle="1" w:styleId="QuoteChar">
    <w:name w:val="Quote Char"/>
    <w:basedOn w:val="DefaultParagraphFont"/>
    <w:link w:val="Quote"/>
    <w:rsid w:val="00C010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102D"/>
    <w:pPr>
      <w:pageBreakBefore/>
    </w:pPr>
  </w:style>
  <w:style w:type="paragraph" w:customStyle="1" w:styleId="Border">
    <w:name w:val="Border"/>
    <w:basedOn w:val="Normal"/>
    <w:qFormat/>
    <w:rsid w:val="00C010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102D"/>
    <w:rPr>
      <w:b/>
      <w:bCs/>
      <w:i/>
      <w:iCs/>
      <w:color w:val="auto"/>
    </w:rPr>
  </w:style>
  <w:style w:type="paragraph" w:styleId="IntenseQuote">
    <w:name w:val="Intense Quote"/>
    <w:basedOn w:val="Normal"/>
    <w:next w:val="Normal"/>
    <w:link w:val="IntenseQuoteChar"/>
    <w:uiPriority w:val="30"/>
    <w:qFormat/>
    <w:rsid w:val="00C010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10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102D"/>
    <w:rPr>
      <w:smallCaps/>
      <w:color w:val="auto"/>
      <w:u w:val="single"/>
    </w:rPr>
  </w:style>
  <w:style w:type="character" w:styleId="IntenseReference">
    <w:name w:val="Intense Reference"/>
    <w:basedOn w:val="DefaultParagraphFont"/>
    <w:uiPriority w:val="32"/>
    <w:qFormat/>
    <w:rsid w:val="00C0102D"/>
    <w:rPr>
      <w:b/>
      <w:bCs/>
      <w:smallCaps/>
      <w:color w:val="auto"/>
      <w:spacing w:val="5"/>
      <w:u w:val="single"/>
    </w:rPr>
  </w:style>
  <w:style w:type="paragraph" w:customStyle="1" w:styleId="2ColumnHeading">
    <w:name w:val="2Column Heading"/>
    <w:basedOn w:val="BodyText"/>
    <w:qFormat/>
    <w:rsid w:val="00C0102D"/>
    <w:pPr>
      <w:spacing w:after="60"/>
      <w:ind w:left="-2268"/>
    </w:pPr>
    <w:rPr>
      <w:b/>
    </w:rPr>
  </w:style>
  <w:style w:type="paragraph" w:customStyle="1" w:styleId="Heading1TOC">
    <w:name w:val="Heading1 TOC"/>
    <w:basedOn w:val="Normal"/>
    <w:qFormat/>
    <w:rsid w:val="00C0102D"/>
    <w:pPr>
      <w:spacing w:before="240" w:after="120"/>
    </w:pPr>
    <w:rPr>
      <w:rFonts w:ascii="Times New Roman" w:hAnsi="Times New Roman"/>
      <w:b/>
      <w:sz w:val="32"/>
    </w:rPr>
  </w:style>
  <w:style w:type="paragraph" w:customStyle="1" w:styleId="Heading2TOC">
    <w:name w:val="Heading2 TOC"/>
    <w:basedOn w:val="Normal"/>
    <w:qFormat/>
    <w:rsid w:val="00C0102D"/>
    <w:pPr>
      <w:spacing w:before="240" w:after="60"/>
    </w:pPr>
    <w:rPr>
      <w:rFonts w:ascii="Times New Roman" w:hAnsi="Times New Roman"/>
      <w:b/>
      <w:sz w:val="28"/>
    </w:rPr>
  </w:style>
  <w:style w:type="character" w:customStyle="1" w:styleId="Underline">
    <w:name w:val="Underline"/>
    <w:basedOn w:val="DefaultParagraphFont"/>
    <w:qFormat/>
    <w:rsid w:val="00C0102D"/>
    <w:rPr>
      <w:u w:val="single"/>
    </w:rPr>
  </w:style>
  <w:style w:type="paragraph" w:styleId="BalloonText">
    <w:name w:val="Balloon Text"/>
    <w:basedOn w:val="Normal"/>
    <w:link w:val="BalloonTextChar"/>
    <w:rsid w:val="00C0102D"/>
    <w:rPr>
      <w:rFonts w:ascii="Tahoma" w:hAnsi="Tahoma" w:cs="Tahoma"/>
      <w:sz w:val="16"/>
      <w:szCs w:val="16"/>
    </w:rPr>
  </w:style>
  <w:style w:type="character" w:customStyle="1" w:styleId="BalloonTextChar">
    <w:name w:val="Balloon Text Char"/>
    <w:basedOn w:val="DefaultParagraphFont"/>
    <w:link w:val="BalloonText"/>
    <w:rsid w:val="00C010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10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10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102D"/>
    <w:rPr>
      <w:b/>
      <w:color w:val="660033"/>
      <w:spacing w:val="0"/>
    </w:rPr>
  </w:style>
  <w:style w:type="paragraph" w:customStyle="1" w:styleId="Nameditemlist">
    <w:name w:val="Named item list"/>
    <w:basedOn w:val="BodyText"/>
    <w:qFormat/>
    <w:rsid w:val="00C0102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1493</Words>
  <Characters>9610</Characters>
  <Application>Microsoft Office Word</Application>
  <DocSecurity>0</DocSecurity>
  <Lines>267</Lines>
  <Paragraphs>181</Paragraphs>
  <ScaleCrop>false</ScaleCrop>
  <Company>Author-it Software Corporation Ltd.</Company>
  <LinksUpToDate>false</LinksUpToDate>
  <CharactersWithSpaces>11042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SISSSCO202 Coach beginner or novice participants to develop fundamental motor skills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2013-03-08T11:32:00Z</dcterms:created>
  <dcterms:modified xsi:type="dcterms:W3CDTF">2013-03-08T11:32:00Z</dcterms:modified>
</cp:coreProperties>
</file>