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19E" w:rsidP="006E0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SISSS00031 Caving Instructor - Vertical Single Pitch</w:t>
      </w:r>
      <w:r>
        <w:fldChar w:fldCharType="end"/>
      </w:r>
    </w:p>
    <w:p w:rsidR="006E019E" w:rsidP="006E019E">
      <w:pPr>
        <w:pStyle w:val="Version"/>
        <w:sectPr w:rsidSect="00A21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1A8F" w:rsidP="00A21A8F">
      <w:pPr>
        <w:pStyle w:val="SuperHeading"/>
      </w:pPr>
      <w:r w:rsidRPr="00A21A8F">
        <w:t>SISSS00031 Caving Instructor - Vertical Single Pitch</w:t>
      </w:r>
    </w:p>
    <w:p w:rsidR="00000000" w:rsidRPr="00A21A8F" w:rsidP="00A21A8F">
      <w:pPr>
        <w:pStyle w:val="Heading1"/>
      </w:pPr>
      <w:bookmarkStart w:id="1" w:name="O_361702"/>
      <w:bookmarkEnd w:id="1"/>
      <w:r w:rsidRPr="00A21A8F">
        <w:t>Modification History</w:t>
      </w:r>
    </w:p>
    <w:p w:rsidR="00000000" w:rsidRPr="00A21A8F" w:rsidP="00A21A8F">
      <w:pPr>
        <w:pStyle w:val="BodyText"/>
      </w:pPr>
      <w:r w:rsidRPr="00A21A8F">
        <w:t>Not Applicable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2" w:name="O_361705"/>
      <w:bookmarkEnd w:id="2"/>
      <w:r w:rsidRPr="00A21A8F">
        <w:t>Description</w:t>
      </w:r>
    </w:p>
    <w:p w:rsidR="00000000" w:rsidRPr="00A21A8F" w:rsidP="00A21A8F">
      <w:pPr>
        <w:pStyle w:val="BodyText"/>
      </w:pPr>
      <w:r w:rsidRPr="00A21A8F">
        <w:t>The following Skills Set has been identified through consultation with the Outdoor Council of Australia (OCA), the peak body for the Outdoor Recreation industry and will be utilised a</w:t>
      </w:r>
      <w:r w:rsidRPr="00A21A8F">
        <w:t>s the basis for the registration requirements of programs like the National Outdoor Leader Registration Scheme (NOLRS).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3" w:name="O_361701"/>
      <w:bookmarkEnd w:id="3"/>
      <w:r w:rsidRPr="00A21A8F">
        <w:t>Pathways Information</w:t>
      </w:r>
    </w:p>
    <w:p w:rsidR="00000000" w:rsidRPr="00A21A8F" w:rsidP="00A21A8F">
      <w:pPr>
        <w:pStyle w:val="BodyText"/>
      </w:pPr>
      <w:r w:rsidRPr="00A21A8F">
        <w:t>These units provide a credit towards SIS40410 Certificate IV in Outdoor Recreation.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4" w:name="O_361703"/>
      <w:bookmarkEnd w:id="4"/>
      <w:r w:rsidRPr="00A21A8F">
        <w:t>Licensing/Regulatory Information</w:t>
      </w:r>
    </w:p>
    <w:p w:rsidR="00000000" w:rsidRPr="00A21A8F" w:rsidP="00A21A8F">
      <w:pPr>
        <w:pStyle w:val="BodyText"/>
      </w:pPr>
      <w:r w:rsidRPr="00A21A8F">
        <w:t>No licensing, legislative, regulatory or certification requirements apply to this unit at the time of endorsement.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5" w:name="O_361700"/>
      <w:bookmarkEnd w:id="5"/>
      <w:r w:rsidRPr="00A21A8F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8F" w:rsidP="00A21A8F">
            <w:pPr>
              <w:pStyle w:val="BodyText"/>
            </w:pPr>
            <w:r w:rsidRPr="00A21A8F">
              <w:rPr>
                <w:rStyle w:val="SpecialBold"/>
              </w:rPr>
              <w:t>Units</w:t>
            </w:r>
          </w:p>
          <w:p w:rsidR="00000000" w:rsidRPr="00A21A8F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8F" w:rsidP="00A21A8F">
            <w:pPr>
              <w:pStyle w:val="BodyText"/>
            </w:pPr>
            <w:r w:rsidRPr="00A21A8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rPr>
                <w:rStyle w:val="SpecialBold"/>
              </w:rPr>
              <w:t>Unit title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Demonstrate caving skills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Apply single pitch abseiling skills in caves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Rig a ladder pitch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Apply laddering skills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Apply caving specific single rope techniques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Rig ropes and establish bela</w:t>
            </w:r>
            <w:r w:rsidRPr="00A21A8F">
              <w:t>ys in caves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SISOCVE417A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Instruct vertical single pitch caving skills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Apply navigation skills in an intermediate environment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Plan outdoor recreation activities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Guide outdoor recreation sessions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Manage risk in an outdoor activity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Minimise environmental impact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Plan for minimal environmental impact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Provide first aid in a remote location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Interpret weather conditions in the field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SISOVTR301A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Perform vertical rescues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Facilitate groups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Respond to emergency situations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Coordinate emergency responses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 xml:space="preserve">Follow occupational health and safety policies 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Implement and monitor occupational health and safety policies</w:t>
            </w:r>
          </w:p>
        </w:tc>
      </w:tr>
      <w:tr w:rsidTr="006E0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8F">
            <w:pPr>
              <w:pStyle w:val="BodyText"/>
              <w:rPr>
                <w:lang w:val="en-NZ"/>
              </w:rPr>
            </w:pPr>
            <w:r w:rsidRPr="00A21A8F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8F" w:rsidP="00A21A8F">
            <w:pPr>
              <w:pStyle w:val="BodyText"/>
            </w:pPr>
            <w:r w:rsidRPr="00A21A8F">
              <w:t>Provide work skill instruction</w:t>
            </w:r>
          </w:p>
        </w:tc>
      </w:tr>
    </w:tbl>
    <w:p w:rsidR="00000000" w:rsidRPr="00A21A8F" w:rsidP="00A21A8F">
      <w:pPr>
        <w:pStyle w:val="BodyText"/>
      </w:pP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6" w:name="O_361698"/>
      <w:bookmarkEnd w:id="6"/>
      <w:r w:rsidRPr="00A21A8F">
        <w:t>Target Group</w:t>
      </w:r>
    </w:p>
    <w:p w:rsidR="00000000" w:rsidRPr="00A21A8F" w:rsidP="00A21A8F">
      <w:pPr>
        <w:pStyle w:val="BodyText"/>
      </w:pPr>
      <w:r w:rsidRPr="00A21A8F">
        <w:t xml:space="preserve">Those wishing to instruct caving vertical single pitch. 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7" w:name="O_361699"/>
      <w:bookmarkEnd w:id="7"/>
      <w:r w:rsidRPr="00A21A8F">
        <w:t>Suggested words for Statement of Attainment</w:t>
      </w:r>
    </w:p>
    <w:p w:rsidR="00000000" w:rsidRPr="00A21A8F" w:rsidP="00A21A8F">
      <w:pPr>
        <w:pStyle w:val="BodyText"/>
      </w:pPr>
      <w:r w:rsidRPr="00A21A8F">
        <w:t xml:space="preserve">These competencies from the Sport, Fitness and Recreation Training Package (SIS10) meet competency requirements for a Caving Instructor Vertical Single Pitch and will be utilised as the basis for the registration requirements of programs like the National </w:t>
      </w:r>
      <w:r w:rsidRPr="00A21A8F">
        <w:t>Outdoor Leader Registration Scheme (NOLRS).</w:t>
      </w:r>
    </w:p>
    <w:p w:rsidR="00000000" w:rsidRPr="00A21A8F" w:rsidP="00A21A8F">
      <w:pPr>
        <w:pStyle w:val="AllowPageBreak"/>
      </w:pPr>
    </w:p>
    <w:p w:rsidR="00000000" w:rsidRPr="00A21A8F" w:rsidP="00A21A8F">
      <w:pPr>
        <w:pStyle w:val="Heading1"/>
      </w:pPr>
      <w:bookmarkStart w:id="8" w:name="O_371955"/>
      <w:bookmarkEnd w:id="8"/>
      <w:r w:rsidRPr="00A21A8F">
        <w:t>Disclaimer</w:t>
      </w:r>
    </w:p>
    <w:p w:rsidR="00000000" w:rsidRPr="00A21A8F" w:rsidP="00A21A8F">
      <w:pPr>
        <w:pStyle w:val="BodyText"/>
      </w:pPr>
      <w:r w:rsidRPr="00A21A8F">
        <w:t>Readers should ensure that they have also read the part of the Training Package that outlines licensing and regulatory requirements.</w:t>
      </w:r>
    </w:p>
    <w:p w:rsidR="00000000" w:rsidRPr="00A21A8F" w:rsidP="00A21A8F"/>
    <w:sectPr w:rsidSect="00A21A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 w:rsidRPr="006E019E" w:rsidP="006E0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9E" w:rsidP="00A21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19E" w:rsidP="00A21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E019E" w:rsidP="00A21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 w:rsidRPr="006E019E" w:rsidP="006E01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9E" w:rsidRPr="002D2AF8" w:rsidP="00A21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SISSS00031 Caving Instructor - Vertical Single Pitch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E019E" w:rsidP="00A21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A8F"/>
  </w:style>
  <w:style w:type="character" w:customStyle="1" w:styleId="Heading1Char">
    <w:name w:val="Heading 1 Char"/>
    <w:basedOn w:val="DefaultParagraphFont"/>
    <w:link w:val="Heading1"/>
    <w:rsid w:val="00A21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A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A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1A8F"/>
    <w:rPr>
      <w:b/>
      <w:spacing w:val="0"/>
    </w:rPr>
  </w:style>
  <w:style w:type="paragraph" w:customStyle="1" w:styleId="SuperHeading">
    <w:name w:val="SuperHeading"/>
    <w:basedOn w:val="Normal"/>
    <w:rsid w:val="00A21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A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A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1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A8F"/>
    <w:rPr>
      <w:i/>
    </w:rPr>
  </w:style>
  <w:style w:type="paragraph" w:styleId="Caption">
    <w:name w:val="caption"/>
    <w:basedOn w:val="BodyText"/>
    <w:next w:val="Normal"/>
    <w:qFormat/>
    <w:rsid w:val="00A21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A8F"/>
  </w:style>
  <w:style w:type="paragraph" w:styleId="TableofFigures">
    <w:name w:val="table of figures"/>
    <w:basedOn w:val="Normal"/>
    <w:next w:val="Normal"/>
    <w:semiHidden/>
    <w:rsid w:val="00A21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A8F"/>
    <w:pPr>
      <w:numPr>
        <w:numId w:val="9"/>
      </w:numPr>
    </w:pPr>
  </w:style>
  <w:style w:type="character" w:customStyle="1" w:styleId="WingdingSymbols">
    <w:name w:val="Wingding Symbols"/>
    <w:rsid w:val="00A21A8F"/>
    <w:rPr>
      <w:rFonts w:ascii="Wingdings" w:hAnsi="Wingdings"/>
    </w:rPr>
  </w:style>
  <w:style w:type="paragraph" w:customStyle="1" w:styleId="TableHeading">
    <w:name w:val="Table Heading"/>
    <w:basedOn w:val="HeadingBase"/>
    <w:rsid w:val="00A21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A8F"/>
    <w:rPr>
      <w:color w:val="0033CC"/>
      <w:u w:val="none"/>
    </w:rPr>
  </w:style>
  <w:style w:type="paragraph" w:customStyle="1" w:styleId="BodyTextRight">
    <w:name w:val="Body Text Right"/>
    <w:basedOn w:val="BodyText"/>
    <w:rsid w:val="00A21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A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A8F"/>
    <w:rPr>
      <w:sz w:val="32"/>
    </w:rPr>
  </w:style>
  <w:style w:type="paragraph" w:customStyle="1" w:styleId="HeadingProcedure">
    <w:name w:val="Heading Procedure"/>
    <w:basedOn w:val="HeadingBase"/>
    <w:next w:val="Normal"/>
    <w:rsid w:val="00A21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A8F"/>
    <w:pPr>
      <w:spacing w:before="60" w:after="60"/>
    </w:pPr>
  </w:style>
  <w:style w:type="paragraph" w:styleId="ListContinue">
    <w:name w:val="List Continue"/>
    <w:basedOn w:val="List"/>
    <w:rsid w:val="00A21A8F"/>
    <w:pPr>
      <w:ind w:firstLine="0"/>
    </w:pPr>
  </w:style>
  <w:style w:type="paragraph" w:customStyle="1" w:styleId="ListNote">
    <w:name w:val="List Note"/>
    <w:basedOn w:val="List"/>
    <w:rsid w:val="00A21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A8F"/>
    <w:rPr>
      <w:rFonts w:ascii="Courier New" w:hAnsi="Courier New"/>
    </w:rPr>
  </w:style>
  <w:style w:type="paragraph" w:customStyle="1" w:styleId="NoteBullet">
    <w:name w:val="Note Bullet"/>
    <w:basedOn w:val="Note"/>
    <w:rsid w:val="00A21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A8F"/>
    <w:rPr>
      <w:b/>
      <w:smallCaps/>
    </w:rPr>
  </w:style>
  <w:style w:type="paragraph" w:customStyle="1" w:styleId="TableListNumber">
    <w:name w:val="Table List Number"/>
    <w:basedOn w:val="ListNumber"/>
    <w:rsid w:val="00A21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A8F"/>
    <w:pPr>
      <w:numPr>
        <w:numId w:val="7"/>
      </w:numPr>
    </w:pPr>
  </w:style>
  <w:style w:type="paragraph" w:customStyle="1" w:styleId="ListAlpha2">
    <w:name w:val="List Alpha 2"/>
    <w:basedOn w:val="List2"/>
    <w:rsid w:val="00A21A8F"/>
    <w:pPr>
      <w:numPr>
        <w:numId w:val="6"/>
      </w:numPr>
    </w:pPr>
  </w:style>
  <w:style w:type="paragraph" w:styleId="List2">
    <w:name w:val="List 2"/>
    <w:basedOn w:val="BodyText"/>
    <w:rsid w:val="00A21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A8F"/>
    <w:pPr>
      <w:numPr>
        <w:numId w:val="1"/>
      </w:numPr>
    </w:pPr>
  </w:style>
  <w:style w:type="paragraph" w:styleId="ListBullet5">
    <w:name w:val="List Bullet 5"/>
    <w:basedOn w:val="List5"/>
    <w:rsid w:val="00A21A8F"/>
    <w:pPr>
      <w:numPr>
        <w:numId w:val="2"/>
      </w:numPr>
    </w:pPr>
  </w:style>
  <w:style w:type="paragraph" w:styleId="ListContinue2">
    <w:name w:val="List Continue 2"/>
    <w:basedOn w:val="List2"/>
    <w:rsid w:val="00A21A8F"/>
    <w:pPr>
      <w:ind w:firstLine="0"/>
    </w:pPr>
  </w:style>
  <w:style w:type="paragraph" w:styleId="ListContinue3">
    <w:name w:val="List Continue 3"/>
    <w:basedOn w:val="List3"/>
    <w:rsid w:val="00A21A8F"/>
    <w:pPr>
      <w:ind w:left="1021" w:firstLine="0"/>
    </w:pPr>
  </w:style>
  <w:style w:type="paragraph" w:styleId="ListContinue4">
    <w:name w:val="List Continue 4"/>
    <w:basedOn w:val="List4"/>
    <w:rsid w:val="00A21A8F"/>
    <w:pPr>
      <w:ind w:firstLine="0"/>
    </w:pPr>
  </w:style>
  <w:style w:type="paragraph" w:styleId="ListContinue5">
    <w:name w:val="List Continue 5"/>
    <w:basedOn w:val="List5"/>
    <w:rsid w:val="00A21A8F"/>
    <w:pPr>
      <w:ind w:firstLine="0"/>
    </w:pPr>
  </w:style>
  <w:style w:type="paragraph" w:styleId="ListNumber3">
    <w:name w:val="List Number 3"/>
    <w:basedOn w:val="List3"/>
    <w:rsid w:val="00A21A8F"/>
    <w:pPr>
      <w:numPr>
        <w:numId w:val="3"/>
      </w:numPr>
    </w:pPr>
  </w:style>
  <w:style w:type="paragraph" w:styleId="ListNumber4">
    <w:name w:val="List Number 4"/>
    <w:basedOn w:val="List4"/>
    <w:rsid w:val="00A21A8F"/>
    <w:pPr>
      <w:numPr>
        <w:numId w:val="4"/>
      </w:numPr>
    </w:pPr>
  </w:style>
  <w:style w:type="paragraph" w:styleId="ListNumber5">
    <w:name w:val="List Number 5"/>
    <w:basedOn w:val="List5"/>
    <w:rsid w:val="00A21A8F"/>
    <w:pPr>
      <w:numPr>
        <w:numId w:val="5"/>
      </w:numPr>
    </w:pPr>
  </w:style>
  <w:style w:type="paragraph" w:styleId="BlockText">
    <w:name w:val="Block Text"/>
    <w:basedOn w:val="Normal"/>
    <w:rsid w:val="00A21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A8F"/>
    <w:rPr>
      <w:sz w:val="16"/>
      <w:vertAlign w:val="superscript"/>
    </w:rPr>
  </w:style>
  <w:style w:type="character" w:customStyle="1" w:styleId="Symbols">
    <w:name w:val="Symbols"/>
    <w:basedOn w:val="DefaultParagraphFont"/>
    <w:rsid w:val="00A21A8F"/>
    <w:rPr>
      <w:rFonts w:ascii="Symbol" w:hAnsi="Symbol"/>
    </w:rPr>
  </w:style>
  <w:style w:type="character" w:customStyle="1" w:styleId="MenuOptions">
    <w:name w:val="Menu Options"/>
    <w:basedOn w:val="DefaultParagraphFont"/>
    <w:rsid w:val="00A21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A8F"/>
    <w:rPr>
      <w:b/>
    </w:rPr>
  </w:style>
  <w:style w:type="character" w:customStyle="1" w:styleId="Underlined">
    <w:name w:val="Underlined"/>
    <w:basedOn w:val="DefaultParagraphFont"/>
    <w:rsid w:val="00A21A8F"/>
    <w:rPr>
      <w:u w:val="single"/>
    </w:rPr>
  </w:style>
  <w:style w:type="paragraph" w:customStyle="1" w:styleId="TableBodyTextRight">
    <w:name w:val="Table Body Text Right"/>
    <w:basedOn w:val="TableBodyText"/>
    <w:rsid w:val="00A21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A8F"/>
    <w:rPr>
      <w:sz w:val="18"/>
    </w:rPr>
  </w:style>
  <w:style w:type="paragraph" w:customStyle="1" w:styleId="BodySmallRight">
    <w:name w:val="Body Small Right"/>
    <w:basedOn w:val="BodyTextRight"/>
    <w:rsid w:val="00A21A8F"/>
    <w:rPr>
      <w:sz w:val="18"/>
      <w:szCs w:val="18"/>
    </w:rPr>
  </w:style>
  <w:style w:type="paragraph" w:customStyle="1" w:styleId="MarginEdition">
    <w:name w:val="Margin Edition"/>
    <w:basedOn w:val="MarginNote"/>
    <w:rsid w:val="00A21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A8F"/>
    <w:rPr>
      <w:sz w:val="2"/>
      <w:szCs w:val="2"/>
    </w:rPr>
  </w:style>
  <w:style w:type="character" w:customStyle="1" w:styleId="Small">
    <w:name w:val="Small"/>
    <w:basedOn w:val="DefaultParagraphFont"/>
    <w:rsid w:val="00A21A8F"/>
    <w:rPr>
      <w:sz w:val="16"/>
    </w:rPr>
  </w:style>
  <w:style w:type="paragraph" w:customStyle="1" w:styleId="WideTable">
    <w:name w:val="Wide Table"/>
    <w:basedOn w:val="Normal"/>
    <w:rsid w:val="00A21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A8F"/>
  </w:style>
  <w:style w:type="paragraph" w:styleId="Quote">
    <w:name w:val="Quote"/>
    <w:basedOn w:val="Heading1"/>
    <w:link w:val="QuoteChar"/>
    <w:qFormat/>
    <w:rsid w:val="00A21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A8F"/>
    <w:pPr>
      <w:pageBreakBefore/>
    </w:pPr>
  </w:style>
  <w:style w:type="paragraph" w:customStyle="1" w:styleId="Border">
    <w:name w:val="Border"/>
    <w:basedOn w:val="Normal"/>
    <w:qFormat/>
    <w:rsid w:val="00A21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A8F"/>
    <w:rPr>
      <w:u w:val="single"/>
    </w:rPr>
  </w:style>
  <w:style w:type="character" w:customStyle="1" w:styleId="BoldandItalics">
    <w:name w:val="Bold and Italics"/>
    <w:qFormat/>
    <w:rsid w:val="00A21A8F"/>
    <w:rPr>
      <w:b/>
      <w:i/>
      <w:u w:val="none"/>
    </w:rPr>
  </w:style>
  <w:style w:type="paragraph" w:styleId="BalloonText">
    <w:name w:val="Balloon Text"/>
    <w:basedOn w:val="Normal"/>
    <w:link w:val="BalloonTextChar"/>
    <w:rsid w:val="00A21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A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A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2073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SISSS00031 Caving Instructor - Vertical Single Pitch</dc:title>
  <dc:subject>Approved</dc:subject>
  <dc:creator>Service Skills Australia</dc:creator>
  <cp:keywords>Release: 2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