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DA1" w:rsidP="00B85DA1">
      <w:pPr>
        <w:pStyle w:val="Title"/>
      </w:pPr>
      <w:r>
        <w:fldChar w:fldCharType="begin"/>
      </w:r>
      <w:r>
        <w:instrText xml:space="preserve"> TITLE   \* MERGEFORMAT </w:instrText>
      </w:r>
      <w:r>
        <w:fldChar w:fldCharType="separate"/>
      </w:r>
      <w:r>
        <w:t>SISSRGU201A Perform foundation level Rugby Union skills</w:t>
      </w:r>
      <w:r>
        <w:fldChar w:fldCharType="end"/>
      </w:r>
    </w:p>
    <w:p w:rsidR="00B85DA1" w:rsidP="00B85DA1">
      <w:pPr>
        <w:pStyle w:val="Version"/>
        <w:sectPr w:rsidSect="00447C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7C61" w:rsidP="00447C61">
      <w:pPr>
        <w:pStyle w:val="SuperHeading"/>
      </w:pPr>
      <w:r w:rsidRPr="00447C61">
        <w:t>SISSRGU201A Perform foundation level Rugby Union skills</w:t>
      </w:r>
    </w:p>
    <w:p w:rsidR="00000000" w:rsidRPr="00447C61" w:rsidP="00447C61">
      <w:pPr>
        <w:pStyle w:val="Heading1"/>
      </w:pPr>
      <w:bookmarkStart w:id="1" w:name="O_370407"/>
      <w:bookmarkEnd w:id="1"/>
      <w:r w:rsidRPr="00447C61">
        <w:t>Modification History</w:t>
      </w:r>
    </w:p>
    <w:p w:rsidR="00000000" w:rsidRPr="00447C61" w:rsidP="00447C61">
      <w:pPr>
        <w:pStyle w:val="BodyText"/>
      </w:pPr>
      <w:r w:rsidRPr="00447C61">
        <w:t>Not Applicable</w:t>
      </w:r>
    </w:p>
    <w:p w:rsidR="00000000" w:rsidRPr="00447C61" w:rsidP="00447C61">
      <w:pPr>
        <w:pStyle w:val="AllowPageBreak"/>
      </w:pPr>
    </w:p>
    <w:p w:rsidR="00000000" w:rsidRPr="00447C61" w:rsidP="00447C61">
      <w:pPr>
        <w:pStyle w:val="Heading1"/>
      </w:pPr>
      <w:bookmarkStart w:id="2" w:name="O_370403"/>
      <w:bookmarkEnd w:id="2"/>
      <w:r w:rsidRPr="00447C61">
        <w:t>Unit Descriptor</w:t>
      </w:r>
    </w:p>
    <w:p w:rsidR="00000000" w:rsidRPr="00447C61" w:rsidP="00447C61">
      <w:pPr>
        <w:pStyle w:val="BodyText"/>
      </w:pPr>
      <w:r w:rsidRPr="00447C61">
        <w:t>This unit describes the performance outcomes, skills and knowledge required to perform the foundati</w:t>
      </w:r>
      <w:r w:rsidRPr="00447C61">
        <w:t xml:space="preserve">on skills of Rugby Union. This unit focuses on the development and performance of Rugby Union skills at a foundation level during drills, activities, games and competitions. </w:t>
      </w:r>
    </w:p>
    <w:p w:rsidR="00000000" w:rsidRPr="00447C61" w:rsidP="00447C61">
      <w:pPr>
        <w:pStyle w:val="AllowPageBreak"/>
      </w:pPr>
    </w:p>
    <w:p w:rsidR="00000000" w:rsidRPr="00447C61" w:rsidP="00447C61">
      <w:pPr>
        <w:pStyle w:val="Heading1"/>
      </w:pPr>
      <w:bookmarkStart w:id="3" w:name="O_370416"/>
      <w:bookmarkEnd w:id="3"/>
      <w:r w:rsidRPr="00447C61">
        <w:t>Application of the Unit</w:t>
      </w:r>
    </w:p>
    <w:p w:rsidR="00000000" w:rsidRPr="00447C61" w:rsidP="00447C61">
      <w:pPr>
        <w:pStyle w:val="BodyText"/>
      </w:pPr>
      <w:r w:rsidRPr="00447C61">
        <w:t xml:space="preserve">This unit applies to current, junior or </w:t>
      </w:r>
      <w:r w:rsidRPr="00447C61">
        <w:t>aspiring athletes who are competing in Rugby Union at a local or regional level. It may also apply to those in sports development or Rugby Union coaching roles.s</w:t>
      </w:r>
    </w:p>
    <w:p w:rsidR="00000000" w:rsidRPr="00447C61" w:rsidP="00447C61">
      <w:pPr>
        <w:pStyle w:val="AllowPageBreak"/>
      </w:pPr>
    </w:p>
    <w:p w:rsidR="00000000" w:rsidRPr="00447C61" w:rsidP="00447C61">
      <w:pPr>
        <w:pStyle w:val="Heading1"/>
      </w:pPr>
      <w:bookmarkStart w:id="4" w:name="O_370408"/>
      <w:bookmarkEnd w:id="4"/>
      <w:r w:rsidRPr="00447C61">
        <w:t>Licensing/Regulatory Information</w:t>
      </w:r>
    </w:p>
    <w:p w:rsidR="00000000" w:rsidRPr="00447C61" w:rsidP="00447C61">
      <w:pPr>
        <w:pStyle w:val="BodyText"/>
      </w:pPr>
      <w:r w:rsidRPr="00447C61">
        <w:t>No licensing, regulatory or certification re</w:t>
      </w:r>
      <w:r w:rsidRPr="00447C61">
        <w:t>quirements apply to this unit at the time of endorsement.</w:t>
      </w:r>
    </w:p>
    <w:p w:rsidR="00000000" w:rsidRPr="00447C61" w:rsidP="00447C61">
      <w:pPr>
        <w:pStyle w:val="AllowPageBreak"/>
      </w:pPr>
    </w:p>
    <w:p w:rsidR="00000000" w:rsidRPr="00447C61" w:rsidP="00447C61">
      <w:pPr>
        <w:pStyle w:val="Heading1"/>
      </w:pPr>
      <w:bookmarkStart w:id="5" w:name="O_370406"/>
      <w:bookmarkEnd w:id="5"/>
      <w:r w:rsidRPr="00447C61">
        <w:t>Pre-Requisites</w:t>
      </w:r>
    </w:p>
    <w:p w:rsidR="00000000" w:rsidRPr="00447C61" w:rsidP="00447C61">
      <w:pPr>
        <w:pStyle w:val="BodyText"/>
      </w:pPr>
      <w:r w:rsidRPr="00447C61">
        <w:t>Nil</w:t>
      </w:r>
    </w:p>
    <w:p w:rsidR="00000000" w:rsidRPr="00447C61" w:rsidP="00447C61">
      <w:pPr>
        <w:pStyle w:val="AllowPageBreak"/>
      </w:pPr>
    </w:p>
    <w:p w:rsidR="00000000" w:rsidRPr="00447C61" w:rsidP="00447C61">
      <w:pPr>
        <w:pStyle w:val="Heading1"/>
      </w:pPr>
      <w:bookmarkStart w:id="6" w:name="O_370411"/>
      <w:bookmarkEnd w:id="6"/>
      <w:r w:rsidRPr="00447C61">
        <w:t>Employability Skills Information</w:t>
      </w:r>
    </w:p>
    <w:p w:rsidR="00000000" w:rsidRPr="00447C61" w:rsidP="00447C61">
      <w:pPr>
        <w:pStyle w:val="BodyText"/>
      </w:pPr>
      <w:r w:rsidRPr="00447C61">
        <w:t>This unit contains employability skills.</w:t>
      </w:r>
    </w:p>
    <w:p w:rsidR="00000000" w:rsidRPr="00447C61" w:rsidP="00447C61">
      <w:pPr>
        <w:pStyle w:val="AllowPageBreak"/>
      </w:pPr>
    </w:p>
    <w:p w:rsidR="00000000" w:rsidRPr="00447C61" w:rsidP="00447C61">
      <w:pPr>
        <w:pStyle w:val="Heading1"/>
      </w:pPr>
      <w:bookmarkStart w:id="7" w:name="O_370412"/>
      <w:bookmarkEnd w:id="7"/>
      <w:r w:rsidRPr="00447C61">
        <w:t>Elements and Performance Criteria Pre-Content</w:t>
      </w:r>
    </w:p>
    <w:p w:rsidR="00000000" w:rsidRPr="00447C61" w:rsidP="00447C61">
      <w:pPr>
        <w:pStyle w:val="Heading1"/>
      </w:pPr>
      <w:bookmarkStart w:id="8" w:name="O_370413"/>
      <w:bookmarkEnd w:id="8"/>
      <w:r w:rsidRPr="00447C61">
        <w:t>Elements and Performance Criteria</w:t>
      </w:r>
    </w:p>
    <w:tbl>
      <w:tblPr>
        <w:tblW w:w="0" w:type="auto"/>
        <w:tblLayout w:type="fixed"/>
        <w:tblCellMar>
          <w:left w:w="62" w:type="dxa"/>
          <w:right w:w="62" w:type="dxa"/>
        </w:tblCellMar>
        <w:tblLook w:val="0000"/>
      </w:tblPr>
      <w:tblGrid>
        <w:gridCol w:w="2584"/>
        <w:gridCol w:w="5938"/>
      </w:tblGrid>
      <w:tr w:rsidTr="00B85DA1">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447C61" w:rsidP="00447C61">
            <w:pPr>
              <w:pStyle w:val="BodyText"/>
            </w:pPr>
            <w:r w:rsidRPr="00447C61">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SpecialBold"/>
              </w:rPr>
              <w:t>PERFORMANCE CRITERIA</w:t>
            </w:r>
          </w:p>
        </w:tc>
      </w:tr>
      <w:tr w:rsidTr="00B85DA1">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t>Elements describe the essential outcomes of a unit of competency.</w:t>
            </w:r>
          </w:p>
        </w:tc>
        <w:tc>
          <w:tcPr>
            <w:tcW w:w="5938"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t xml:space="preserve">Performance criteria describe the performance needed to demonstrate achievement of the element. Where bold italicised </w:t>
            </w:r>
            <w:r w:rsidRPr="00447C61">
              <w:t>text is used, further information is detailed in the required skills and knowledge section and the range statement. Assessment of performance is to be consistent with the evidence guide.</w:t>
            </w:r>
          </w:p>
        </w:tc>
      </w:tr>
      <w:tr w:rsidTr="00B85DA1">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447C61">
            <w:pPr>
              <w:pStyle w:val="List"/>
              <w:rPr>
                <w:lang w:val="en-NZ"/>
              </w:rPr>
            </w:pPr>
            <w:r w:rsidRPr="00447C61">
              <w:t>1.</w:t>
            </w:r>
            <w:r w:rsidRPr="00447C61">
              <w:tab/>
              <w:t>Prepare for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447C61" w:rsidP="00447C61">
            <w:pPr>
              <w:pStyle w:val="List2"/>
            </w:pPr>
            <w:r w:rsidRPr="00447C61">
              <w:t>1.1.</w:t>
            </w:r>
            <w:r w:rsidRPr="00447C61">
              <w:tab/>
            </w:r>
            <w:r w:rsidRPr="00447C61">
              <w:t xml:space="preserve">Access and interpret Rugby Union </w:t>
            </w:r>
            <w:r w:rsidRPr="00447C61">
              <w:rPr>
                <w:rStyle w:val="BoldandItalics"/>
              </w:rPr>
              <w:t>rules</w:t>
            </w:r>
            <w:r w:rsidRPr="00447C61">
              <w:t xml:space="preserve">, </w:t>
            </w:r>
            <w:r w:rsidRPr="00447C61">
              <w:rPr>
                <w:rStyle w:val="BoldandItalics"/>
              </w:rPr>
              <w:t>regulations and policies</w:t>
            </w:r>
            <w:r w:rsidRPr="00447C61">
              <w:t>.</w:t>
            </w:r>
          </w:p>
          <w:p w:rsidR="00000000" w:rsidRPr="00447C61" w:rsidP="00447C61">
            <w:pPr>
              <w:pStyle w:val="List2"/>
            </w:pPr>
            <w:r w:rsidRPr="00447C61">
              <w:t>1.2.</w:t>
            </w:r>
            <w:r w:rsidRPr="00447C61">
              <w:tab/>
              <w:t xml:space="preserve">Determine </w:t>
            </w:r>
            <w:r w:rsidRPr="00447C61">
              <w:rPr>
                <w:rStyle w:val="BoldandItalics"/>
              </w:rPr>
              <w:t>basic biomechanical principles</w:t>
            </w:r>
            <w:r w:rsidRPr="00447C61">
              <w:t xml:space="preserve"> as they apply to Rugby Union.</w:t>
            </w:r>
          </w:p>
          <w:p w:rsidR="00000000" w:rsidRPr="00447C61" w:rsidP="00447C61">
            <w:pPr>
              <w:pStyle w:val="List2"/>
            </w:pPr>
            <w:r w:rsidRPr="00447C61">
              <w:t>1.3.</w:t>
            </w:r>
            <w:r w:rsidRPr="00447C61">
              <w:tab/>
              <w:t xml:space="preserve">Identify </w:t>
            </w:r>
            <w:r w:rsidRPr="00447C61">
              <w:rPr>
                <w:rStyle w:val="BoldandItalics"/>
              </w:rPr>
              <w:t>foundation level skills of Rugby Union</w:t>
            </w:r>
            <w:r w:rsidRPr="00447C61">
              <w:t xml:space="preserve"> and determine observable body movements for each stage of the</w:t>
            </w:r>
            <w:r w:rsidRPr="00447C61">
              <w:t>se skills in priority of importance when performing the skills.</w:t>
            </w:r>
          </w:p>
          <w:p w:rsidR="00000000" w:rsidP="00447C61">
            <w:pPr>
              <w:pStyle w:val="List2"/>
              <w:rPr>
                <w:lang w:val="en-NZ"/>
              </w:rPr>
            </w:pPr>
            <w:r w:rsidRPr="00447C61">
              <w:t>1.4.</w:t>
            </w:r>
            <w:r w:rsidRPr="00447C61">
              <w:tab/>
              <w:t>Identify the foundation level skills of Rugby Union players applicable to each position and player, and their purpose.</w:t>
            </w:r>
          </w:p>
        </w:tc>
      </w:tr>
      <w:tr w:rsidTr="00B85DA1">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447C61">
            <w:pPr>
              <w:pStyle w:val="List"/>
              <w:rPr>
                <w:lang w:val="en-NZ"/>
              </w:rPr>
            </w:pPr>
            <w:r w:rsidRPr="00447C61">
              <w:t>2.</w:t>
            </w:r>
            <w:r w:rsidRPr="00447C61">
              <w:tab/>
              <w:t>Participate in Rugby Union drills, activities, games and competi</w:t>
            </w:r>
            <w:r w:rsidRPr="00447C61">
              <w:t>tions.</w:t>
            </w:r>
          </w:p>
        </w:tc>
        <w:tc>
          <w:tcPr>
            <w:tcW w:w="5938" w:type="dxa"/>
            <w:tcBorders>
              <w:top w:val="nil"/>
              <w:left w:val="nil"/>
              <w:bottom w:val="nil"/>
              <w:right w:val="nil"/>
            </w:tcBorders>
            <w:tcMar>
              <w:top w:w="0" w:type="dxa"/>
              <w:left w:w="62" w:type="dxa"/>
              <w:bottom w:w="0" w:type="dxa"/>
              <w:right w:w="62" w:type="dxa"/>
            </w:tcMar>
          </w:tcPr>
          <w:p w:rsidR="00000000" w:rsidRPr="00447C61" w:rsidP="00447C61">
            <w:pPr>
              <w:pStyle w:val="List2"/>
            </w:pPr>
            <w:r w:rsidRPr="00447C61">
              <w:t>2.1.</w:t>
            </w:r>
            <w:r w:rsidRPr="00447C61">
              <w:tab/>
              <w:t xml:space="preserve">Undertake </w:t>
            </w:r>
            <w:r w:rsidRPr="00447C61">
              <w:rPr>
                <w:rStyle w:val="BoldandItalics"/>
              </w:rPr>
              <w:t>drills</w:t>
            </w:r>
            <w:r w:rsidRPr="00447C61">
              <w:t xml:space="preserve">, </w:t>
            </w:r>
            <w:r w:rsidRPr="00447C61">
              <w:rPr>
                <w:rStyle w:val="BoldandItalics"/>
              </w:rPr>
              <w:t>activities</w:t>
            </w:r>
            <w:r w:rsidRPr="00447C61">
              <w:t xml:space="preserve">, </w:t>
            </w:r>
            <w:r w:rsidRPr="00447C61">
              <w:rPr>
                <w:rStyle w:val="BoldandItalics"/>
              </w:rPr>
              <w:t>games and competitions</w:t>
            </w:r>
            <w:r w:rsidRPr="00447C61">
              <w:t xml:space="preserve"> in a safe manner, according to </w:t>
            </w:r>
            <w:r w:rsidRPr="00447C61">
              <w:rPr>
                <w:rStyle w:val="BoldandItalics"/>
              </w:rPr>
              <w:t>relevant legislation</w:t>
            </w:r>
            <w:r w:rsidRPr="00447C61">
              <w:t xml:space="preserve"> and </w:t>
            </w:r>
            <w:r w:rsidRPr="00447C61">
              <w:rPr>
                <w:rStyle w:val="BoldandItalics"/>
              </w:rPr>
              <w:t>organisational policies and procedures</w:t>
            </w:r>
            <w:r w:rsidRPr="00447C61">
              <w:t>.</w:t>
            </w:r>
          </w:p>
          <w:p w:rsidR="00000000" w:rsidRPr="00447C61" w:rsidP="00447C61">
            <w:pPr>
              <w:pStyle w:val="List2"/>
            </w:pPr>
            <w:r w:rsidRPr="00447C61">
              <w:t>2.2.</w:t>
            </w:r>
            <w:r w:rsidRPr="00447C61">
              <w:tab/>
              <w:t>Link and perform the foundation level skills of Rugby Union to form a sequence of movement</w:t>
            </w:r>
            <w:r w:rsidRPr="00447C61">
              <w:t>s in competition conditions.</w:t>
            </w:r>
          </w:p>
          <w:p w:rsidR="00000000" w:rsidP="00447C61">
            <w:pPr>
              <w:pStyle w:val="List2"/>
              <w:rPr>
                <w:lang w:val="en-NZ"/>
              </w:rPr>
            </w:pPr>
            <w:r w:rsidRPr="00447C61">
              <w:t>2.3.</w:t>
            </w:r>
            <w:r w:rsidRPr="00447C61">
              <w:tab/>
              <w:t xml:space="preserve">Maintain </w:t>
            </w:r>
            <w:r w:rsidRPr="00447C61">
              <w:rPr>
                <w:rStyle w:val="BoldandItalics"/>
              </w:rPr>
              <w:t>effective communication</w:t>
            </w:r>
            <w:r w:rsidRPr="00447C61">
              <w:t xml:space="preserve"> with team members and coach during drills, activities, games and competitions.</w:t>
            </w:r>
          </w:p>
        </w:tc>
      </w:tr>
      <w:tr w:rsidTr="00B85DA1">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447C61">
            <w:pPr>
              <w:pStyle w:val="List"/>
              <w:rPr>
                <w:lang w:val="en-NZ"/>
              </w:rPr>
            </w:pPr>
            <w:r w:rsidRPr="00447C61">
              <w:t>3.</w:t>
            </w:r>
            <w:r w:rsidRPr="00447C61">
              <w:tab/>
              <w:t>Review foundation level skills performance.</w:t>
            </w:r>
          </w:p>
        </w:tc>
        <w:tc>
          <w:tcPr>
            <w:tcW w:w="5938" w:type="dxa"/>
            <w:tcBorders>
              <w:top w:val="nil"/>
              <w:left w:val="nil"/>
              <w:bottom w:val="nil"/>
              <w:right w:val="nil"/>
            </w:tcBorders>
            <w:tcMar>
              <w:top w:w="0" w:type="dxa"/>
              <w:left w:w="62" w:type="dxa"/>
              <w:bottom w:w="0" w:type="dxa"/>
              <w:right w:w="62" w:type="dxa"/>
            </w:tcMar>
          </w:tcPr>
          <w:p w:rsidR="00000000" w:rsidRPr="00447C61" w:rsidP="00447C61">
            <w:pPr>
              <w:pStyle w:val="List2"/>
            </w:pPr>
            <w:r w:rsidRPr="00447C61">
              <w:t>3.1.</w:t>
            </w:r>
            <w:r w:rsidRPr="00447C61">
              <w:tab/>
              <w:t>Review skills practiced throughout drills, activities, ga</w:t>
            </w:r>
            <w:r w:rsidRPr="00447C61">
              <w:t>mes and competitions, and identify strengths and areas requiring improvement.</w:t>
            </w:r>
          </w:p>
          <w:p w:rsidR="00000000" w:rsidRPr="00447C61" w:rsidP="00447C61">
            <w:pPr>
              <w:pStyle w:val="List2"/>
            </w:pPr>
            <w:r w:rsidRPr="00447C61">
              <w:t>3.2.</w:t>
            </w:r>
            <w:r w:rsidRPr="00447C61">
              <w:tab/>
              <w:t xml:space="preserve">Identify </w:t>
            </w:r>
            <w:r w:rsidRPr="00447C61">
              <w:rPr>
                <w:rStyle w:val="BoldandItalics"/>
              </w:rPr>
              <w:t>conditions and external influences</w:t>
            </w:r>
            <w:r w:rsidRPr="00447C61">
              <w:t xml:space="preserve"> affecting conduct of activities and identify contingency strategies to improve future sessions.</w:t>
            </w:r>
          </w:p>
        </w:tc>
      </w:tr>
    </w:tbl>
    <w:p w:rsidR="00000000" w:rsidRPr="00447C61" w:rsidP="00447C61">
      <w:pPr>
        <w:pStyle w:val="BodyText"/>
      </w:pPr>
    </w:p>
    <w:p w:rsidR="00000000" w:rsidRPr="00447C61" w:rsidP="00447C61">
      <w:pPr>
        <w:pStyle w:val="AllowPageBreak"/>
      </w:pPr>
    </w:p>
    <w:p w:rsidR="00000000" w:rsidRPr="00447C61" w:rsidP="00447C61">
      <w:pPr>
        <w:pStyle w:val="Heading1"/>
      </w:pPr>
      <w:bookmarkStart w:id="9" w:name="O_370404"/>
      <w:bookmarkEnd w:id="9"/>
      <w:r w:rsidRPr="00447C61">
        <w:t>Required Skill</w:t>
      </w:r>
      <w:r w:rsidRPr="00447C61">
        <w:t>s and Knowledge</w:t>
      </w:r>
    </w:p>
    <w:tbl>
      <w:tblPr>
        <w:tblW w:w="0" w:type="auto"/>
        <w:tblLayout w:type="fixed"/>
        <w:tblCellMar>
          <w:left w:w="62" w:type="dxa"/>
          <w:right w:w="62" w:type="dxa"/>
        </w:tblCellMar>
        <w:tblLook w:val="0000"/>
      </w:tblPr>
      <w:tblGrid>
        <w:gridCol w:w="8522"/>
      </w:tblGrid>
      <w:tr w:rsidTr="00B85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t>This section describes the skills and knowledge required for this unit.</w:t>
            </w:r>
          </w:p>
        </w:tc>
      </w:tr>
      <w:tr w:rsidTr="00B85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SpecialBold"/>
              </w:rPr>
              <w:t>Required skills</w:t>
            </w:r>
          </w:p>
        </w:tc>
      </w:tr>
      <w:tr w:rsidTr="00B85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7C61" w:rsidP="00447C61">
            <w:pPr>
              <w:pStyle w:val="ListBullet"/>
            </w:pPr>
            <w:r w:rsidRPr="00447C61">
              <w:t>communication skills on and off the Rugby Union field to:</w:t>
            </w:r>
          </w:p>
          <w:p w:rsidR="00000000" w:rsidRPr="00447C61" w:rsidP="00447C61">
            <w:pPr>
              <w:pStyle w:val="ListBullet2"/>
            </w:pPr>
            <w:r w:rsidRPr="00447C61">
              <w:t>determine other player's intentions and movements</w:t>
            </w:r>
          </w:p>
          <w:p w:rsidR="00000000" w:rsidRPr="00447C61" w:rsidP="00447C61">
            <w:pPr>
              <w:pStyle w:val="ListBullet2"/>
            </w:pPr>
            <w:r w:rsidRPr="00447C61">
              <w:t>communicate with coaches and clarify positions, rules and play setups</w:t>
            </w:r>
          </w:p>
          <w:p w:rsidR="00000000" w:rsidRPr="00447C61" w:rsidP="00447C61">
            <w:pPr>
              <w:pStyle w:val="ListBullet2"/>
            </w:pPr>
            <w:r w:rsidRPr="00447C61">
              <w:t>seek feedback and instructions from team members, coaches, support staff and umpires</w:t>
            </w:r>
          </w:p>
          <w:p w:rsidR="00000000" w:rsidRPr="00447C61" w:rsidP="00447C61">
            <w:pPr>
              <w:pStyle w:val="ListBullet"/>
            </w:pPr>
            <w:r w:rsidRPr="00447C61">
              <w:t>teamwork skills to:</w:t>
            </w:r>
          </w:p>
          <w:p w:rsidR="00000000" w:rsidRPr="00447C61" w:rsidP="00447C61">
            <w:pPr>
              <w:pStyle w:val="ListBullet2"/>
            </w:pPr>
            <w:r w:rsidRPr="00447C61">
              <w:t>encourage and support team members</w:t>
            </w:r>
          </w:p>
          <w:p w:rsidR="00000000" w:rsidRPr="00447C61" w:rsidP="00447C61">
            <w:pPr>
              <w:pStyle w:val="ListBullet2"/>
            </w:pPr>
            <w:r w:rsidRPr="00447C61">
              <w:t>share the ball with others</w:t>
            </w:r>
          </w:p>
          <w:p w:rsidR="00000000" w:rsidRPr="00447C61" w:rsidP="00447C61">
            <w:pPr>
              <w:pStyle w:val="ListBullet2"/>
            </w:pPr>
            <w:r w:rsidRPr="00447C61">
              <w:t>respect other pla</w:t>
            </w:r>
            <w:r w:rsidRPr="00447C61">
              <w:t>yer's decisions</w:t>
            </w:r>
          </w:p>
          <w:p w:rsidR="00000000" w:rsidRPr="00447C61" w:rsidP="00447C61">
            <w:pPr>
              <w:pStyle w:val="ListBullet2"/>
            </w:pPr>
            <w:r w:rsidRPr="00447C61">
              <w:t xml:space="preserve">participate effectively in training activities   </w:t>
            </w:r>
          </w:p>
          <w:p w:rsidR="00000000" w:rsidRPr="00447C61" w:rsidP="00447C61">
            <w:pPr>
              <w:pStyle w:val="ListBullet"/>
            </w:pPr>
            <w:r w:rsidRPr="00447C61">
              <w:t xml:space="preserve">language and literacy skills to access, interpret and apply information about the rules and regulations of Rugby Union games and competitions </w:t>
            </w:r>
          </w:p>
          <w:p w:rsidR="00000000" w:rsidRPr="00447C61" w:rsidP="00447C61">
            <w:pPr>
              <w:pStyle w:val="ListBullet"/>
            </w:pPr>
            <w:r w:rsidRPr="00447C61">
              <w:t>problem-solving skills to respond appropriatel</w:t>
            </w:r>
            <w:r w:rsidRPr="00447C61">
              <w:t xml:space="preserve">y to changing conditions during training and game situations </w:t>
            </w:r>
          </w:p>
          <w:p w:rsidR="00000000" w:rsidRPr="00447C61" w:rsidP="00447C61">
            <w:pPr>
              <w:pStyle w:val="ListBullet"/>
            </w:pPr>
            <w:r w:rsidRPr="00447C61">
              <w:t>self-management skills to:</w:t>
            </w:r>
          </w:p>
          <w:p w:rsidR="00000000" w:rsidRPr="00447C61" w:rsidP="00447C61">
            <w:pPr>
              <w:pStyle w:val="ListBullet2"/>
            </w:pPr>
            <w:r w:rsidRPr="00447C61">
              <w:t>review and reflect on own performance</w:t>
            </w:r>
          </w:p>
          <w:p w:rsidR="00000000" w:rsidRPr="00447C61" w:rsidP="00447C61">
            <w:pPr>
              <w:pStyle w:val="ListBullet2"/>
            </w:pPr>
            <w:r w:rsidRPr="00447C61">
              <w:t>organise time and priorities effectively</w:t>
            </w:r>
          </w:p>
          <w:p w:rsidR="00000000" w:rsidP="00447C61">
            <w:pPr>
              <w:pStyle w:val="ListBullet2"/>
              <w:rPr>
                <w:lang w:val="en-NZ"/>
              </w:rPr>
            </w:pPr>
            <w:r w:rsidRPr="00447C61">
              <w:t>set short, medium and long term goals.</w:t>
            </w:r>
          </w:p>
        </w:tc>
      </w:tr>
      <w:tr w:rsidTr="00B85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SpecialBold"/>
              </w:rPr>
              <w:t>Required knowledge</w:t>
            </w:r>
          </w:p>
        </w:tc>
      </w:tr>
      <w:tr w:rsidTr="00B85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7C61" w:rsidP="00447C61">
            <w:pPr>
              <w:pStyle w:val="ListBullet"/>
            </w:pPr>
            <w:r w:rsidRPr="00447C61">
              <w:t>legislation and organisational policies and procedures to enable safe participation during Rugby Union drills, activities, games and competitions</w:t>
            </w:r>
          </w:p>
          <w:p w:rsidR="00000000" w:rsidRPr="00447C61" w:rsidP="00447C61">
            <w:pPr>
              <w:pStyle w:val="ListBullet"/>
            </w:pPr>
            <w:r w:rsidRPr="00447C61">
              <w:t>rules, regulations and policies of the Australian Rugby Union  including laws of the game and best practice co</w:t>
            </w:r>
            <w:r w:rsidRPr="00447C61">
              <w:t>des to enable appropriate participation</w:t>
            </w:r>
          </w:p>
          <w:p w:rsidR="00000000" w:rsidRPr="00447C61" w:rsidP="00447C61">
            <w:pPr>
              <w:pStyle w:val="ListBullet"/>
            </w:pPr>
            <w:r w:rsidRPr="00447C61">
              <w:t>self-reflection principles to enable effective self-evaluation for future improvement</w:t>
            </w:r>
          </w:p>
          <w:p w:rsidR="00000000" w:rsidRPr="00447C61" w:rsidP="00447C61">
            <w:pPr>
              <w:pStyle w:val="ListBullet"/>
            </w:pPr>
            <w:r w:rsidRPr="00447C61">
              <w:t>positions and players of Rugby Union and their roles and responsibilities on the field during games</w:t>
            </w:r>
          </w:p>
          <w:p w:rsidR="00000000" w:rsidRPr="00447C61" w:rsidP="00447C61">
            <w:pPr>
              <w:pStyle w:val="ListBullet"/>
            </w:pPr>
            <w:r w:rsidRPr="00447C61">
              <w:t>relevan</w:t>
            </w:r>
            <w:r w:rsidRPr="00447C61">
              <w:t>t equipment and technological aids used in Rugby Union drills, activities, games and competitions to enhance foundation level skill development</w:t>
            </w:r>
          </w:p>
          <w:p w:rsidR="00000000" w:rsidRPr="00447C61" w:rsidP="00447C61">
            <w:pPr>
              <w:pStyle w:val="ListBullet"/>
            </w:pPr>
            <w:r w:rsidRPr="00447C61">
              <w:t>communication systems used between players, coaches, support staff and referees during Rugby Union drills, activ</w:t>
            </w:r>
            <w:r w:rsidRPr="00447C61">
              <w:t>ities, games and competitions.</w:t>
            </w:r>
          </w:p>
        </w:tc>
      </w:tr>
    </w:tbl>
    <w:p w:rsidR="00000000" w:rsidRPr="00447C61" w:rsidP="00447C61">
      <w:pPr>
        <w:pStyle w:val="BodyText"/>
      </w:pPr>
    </w:p>
    <w:p w:rsidR="00000000" w:rsidRPr="00447C61" w:rsidP="00447C61">
      <w:pPr>
        <w:pStyle w:val="AllowPageBreak"/>
      </w:pPr>
    </w:p>
    <w:p w:rsidR="00000000" w:rsidRPr="00447C61" w:rsidP="00447C61">
      <w:pPr>
        <w:pStyle w:val="Heading1"/>
      </w:pPr>
      <w:bookmarkStart w:id="10" w:name="O_370410"/>
      <w:bookmarkEnd w:id="10"/>
      <w:r w:rsidRPr="00447C61">
        <w:t>Evidence Guide</w:t>
      </w:r>
    </w:p>
    <w:tbl>
      <w:tblPr>
        <w:tblW w:w="9570" w:type="dxa"/>
        <w:tblLayout w:type="fixed"/>
        <w:tblCellMar>
          <w:left w:w="62" w:type="dxa"/>
          <w:right w:w="62" w:type="dxa"/>
        </w:tblCellMar>
        <w:tblLook w:val="0000"/>
      </w:tblPr>
      <w:tblGrid>
        <w:gridCol w:w="3908"/>
        <w:gridCol w:w="5662"/>
      </w:tblGrid>
      <w:tr w:rsidTr="00B85DA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t>The evidence guide provides advice on assessment and must be read in conjunction with the performance criteria, required skills and knowledge, range statement and the Assessment Guidelines fo</w:t>
            </w:r>
            <w:r w:rsidRPr="00447C61">
              <w:t>r the Training Package.</w:t>
            </w:r>
          </w:p>
        </w:tc>
      </w:tr>
      <w:tr w:rsidTr="00B85D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p>
        </w:tc>
      </w:tr>
      <w:tr w:rsidTr="00B85D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47C61" w:rsidP="00447C61">
            <w:pPr>
              <w:pStyle w:val="BodyText"/>
            </w:pPr>
            <w:r w:rsidRPr="00447C61">
              <w:t>Evidence of the following is essential:</w:t>
            </w:r>
          </w:p>
          <w:p w:rsidR="00000000" w:rsidRPr="00447C61" w:rsidP="00447C61">
            <w:pPr>
              <w:pStyle w:val="ListBullet"/>
            </w:pPr>
            <w:r w:rsidRPr="00447C61">
              <w:t>determines ob</w:t>
            </w:r>
            <w:r w:rsidRPr="00447C61">
              <w:t xml:space="preserve">servable body movements for each stage of foundation skills performance and links together and practices these during drills, activities, games and competitions </w:t>
            </w:r>
          </w:p>
          <w:p w:rsidR="00000000" w:rsidRPr="00447C61" w:rsidP="00447C61">
            <w:pPr>
              <w:pStyle w:val="ListBullet"/>
            </w:pPr>
            <w:r w:rsidRPr="00447C61">
              <w:t>performs skills relevant to position requirements and conditions at an accuracy rate of 60-70%</w:t>
            </w:r>
            <w:r w:rsidRPr="00447C61">
              <w:t xml:space="preserve"> </w:t>
            </w:r>
          </w:p>
          <w:p w:rsidR="00000000" w:rsidRPr="00447C61" w:rsidP="00447C61">
            <w:pPr>
              <w:pStyle w:val="ListBullet"/>
            </w:pPr>
            <w:r w:rsidRPr="00447C61">
              <w:t>communicates appropriately with team members, coach, umpires and other support staff throughout drills, activities, games and competitions, and responds to feedback</w:t>
            </w:r>
          </w:p>
          <w:p w:rsidR="00000000" w:rsidP="00447C61">
            <w:pPr>
              <w:pStyle w:val="ListBullet"/>
              <w:rPr>
                <w:lang w:val="en-NZ"/>
              </w:rPr>
            </w:pPr>
            <w:r w:rsidRPr="00447C61">
              <w:t xml:space="preserve">reviews own and team's performance to identify strengths and areas requiring improvement </w:t>
            </w:r>
            <w:r w:rsidRPr="00447C61">
              <w:t>or modifications.</w:t>
            </w:r>
          </w:p>
        </w:tc>
      </w:tr>
      <w:tr w:rsidTr="00B85D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47C61" w:rsidP="00447C61">
            <w:pPr>
              <w:pStyle w:val="BodyText"/>
            </w:pPr>
            <w:r w:rsidRPr="00447C61">
              <w:t xml:space="preserve">Assessment must ensure performance of skills relevant to position and conditions at an accuracy rate of 60-70% on sufficient occasions to demonstrate </w:t>
            </w:r>
            <w:r w:rsidRPr="00447C61">
              <w:t>competency and consistency of performance.</w:t>
            </w:r>
          </w:p>
          <w:p w:rsidR="00000000" w:rsidRPr="00447C61" w:rsidP="00447C61">
            <w:pPr>
              <w:pStyle w:val="BodyText"/>
            </w:pPr>
            <w:r w:rsidRPr="00447C61">
              <w:t>Assessment must also ensure access to:</w:t>
            </w:r>
          </w:p>
          <w:p w:rsidR="00000000" w:rsidRPr="00447C61" w:rsidP="00447C61">
            <w:pPr>
              <w:pStyle w:val="ListBullet"/>
            </w:pPr>
            <w:r w:rsidRPr="00447C61">
              <w:t>Rugby Union training and competition facilities, with marked out fields</w:t>
            </w:r>
          </w:p>
          <w:p w:rsidR="00000000" w:rsidRPr="00447C61" w:rsidP="00447C61">
            <w:pPr>
              <w:pStyle w:val="ListBullet"/>
            </w:pPr>
            <w:r w:rsidRPr="00447C61">
              <w:t>groups or teams of foundation Rugby Union players to play with and against</w:t>
            </w:r>
          </w:p>
          <w:p w:rsidR="00000000" w:rsidRPr="00447C61" w:rsidP="00447C61">
            <w:pPr>
              <w:pStyle w:val="ListBullet"/>
            </w:pPr>
            <w:r w:rsidRPr="00447C61">
              <w:t>a coach to instruct and ad</w:t>
            </w:r>
            <w:r w:rsidRPr="00447C61">
              <w:t>dress players</w:t>
            </w:r>
          </w:p>
          <w:p w:rsidR="00000000" w:rsidRPr="00447C61" w:rsidP="00447C61">
            <w:pPr>
              <w:pStyle w:val="ListBullet"/>
            </w:pPr>
            <w:r w:rsidRPr="00447C61">
              <w:t xml:space="preserve">suitably qualified umpires </w:t>
            </w:r>
          </w:p>
          <w:p w:rsidR="00000000" w:rsidRPr="00447C61" w:rsidP="00447C61">
            <w:pPr>
              <w:pStyle w:val="ListBullet"/>
            </w:pPr>
            <w:r w:rsidRPr="00447C61">
              <w:t>support staff, such as trainers</w:t>
            </w:r>
          </w:p>
          <w:p w:rsidR="00000000" w:rsidRPr="00447C61" w:rsidP="00447C61">
            <w:pPr>
              <w:pStyle w:val="ListBullet"/>
            </w:pPr>
            <w:r w:rsidRPr="00447C61">
              <w:t xml:space="preserve">Rugby Union equipment, such as a Rugby Union balls and posts </w:t>
            </w:r>
          </w:p>
          <w:p w:rsidR="00000000" w:rsidRPr="00447C61" w:rsidP="00447C61">
            <w:pPr>
              <w:pStyle w:val="ListBullet"/>
            </w:pPr>
            <w:r w:rsidRPr="00447C61">
              <w:t>access to rules and regulations such as the Australian Rugby Union  laws book and the Australian Rugby Union  Code of Co</w:t>
            </w:r>
            <w:r w:rsidRPr="00447C61">
              <w:t xml:space="preserve">nduct </w:t>
            </w:r>
          </w:p>
          <w:p w:rsidR="00000000" w:rsidP="00447C61">
            <w:pPr>
              <w:pStyle w:val="ListBullet"/>
              <w:rPr>
                <w:lang w:val="en-NZ"/>
              </w:rPr>
            </w:pPr>
            <w:r w:rsidRPr="00447C61">
              <w:t>access to current relevant legislation and organisational policies and procedures that impact on the conduct of drills, activities, games and competitions.</w:t>
            </w:r>
          </w:p>
        </w:tc>
      </w:tr>
      <w:tr w:rsidTr="00B85DA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47C61" w:rsidP="00447C61">
            <w:pPr>
              <w:pStyle w:val="BodyText"/>
            </w:pPr>
            <w:r w:rsidRPr="00447C61">
              <w:t>A range of assessment methods should be used to assess practical skills</w:t>
            </w:r>
            <w:r w:rsidRPr="00447C61">
              <w:t xml:space="preserve"> and knowledge. The following examples </w:t>
            </w:r>
            <w:r w:rsidRPr="00447C61">
              <w:t xml:space="preserve">are appropriate for this unit: </w:t>
            </w:r>
          </w:p>
          <w:p w:rsidR="00000000" w:rsidRPr="00447C61" w:rsidP="00447C61">
            <w:pPr>
              <w:pStyle w:val="ListBullet"/>
            </w:pPr>
            <w:r w:rsidRPr="00447C61">
              <w:t xml:space="preserve">observation of performance of foundation skills at an accuracy rate of 60-70% during drills, activities, games and competitions  </w:t>
            </w:r>
          </w:p>
          <w:p w:rsidR="00000000" w:rsidRPr="00447C61" w:rsidP="00447C61">
            <w:pPr>
              <w:pStyle w:val="ListBullet"/>
            </w:pPr>
            <w:r w:rsidRPr="00447C61">
              <w:t xml:space="preserve">oral or written questioning to assess knowledge of relevant rules, regulations and policies of the Australian Rugby Union , and their application to performance at a foundation level </w:t>
            </w:r>
          </w:p>
          <w:p w:rsidR="00000000" w:rsidRPr="00447C61" w:rsidP="00447C61">
            <w:pPr>
              <w:pStyle w:val="ListBullet"/>
            </w:pPr>
            <w:r w:rsidRPr="00447C61">
              <w:t>third-party reports from coaches or umpires detailing performance.</w:t>
            </w:r>
          </w:p>
          <w:p w:rsidR="00000000" w:rsidRPr="00447C61" w:rsidP="00447C61">
            <w:pPr>
              <w:pStyle w:val="BodyText"/>
            </w:pPr>
            <w:r w:rsidRPr="00447C61">
              <w:t>Holis</w:t>
            </w:r>
            <w:r w:rsidRPr="00447C61">
              <w:t>tic assessment with other units relevant to the industry sector, workplace and job role is recommended, for example:</w:t>
            </w:r>
          </w:p>
          <w:p w:rsidR="00000000" w:rsidRPr="00447C61" w:rsidP="00447C61">
            <w:pPr>
              <w:pStyle w:val="ListBullet"/>
            </w:pPr>
            <w:r w:rsidRPr="00447C61">
              <w:t>SISSRGU202A Perform foundation level Rugby Union tactics and strategies.</w:t>
            </w:r>
          </w:p>
        </w:tc>
      </w:tr>
    </w:tbl>
    <w:p w:rsidR="00000000" w:rsidRPr="00447C61" w:rsidP="00447C61">
      <w:pPr>
        <w:pStyle w:val="BodyText"/>
      </w:pPr>
    </w:p>
    <w:p w:rsidR="00000000" w:rsidRPr="00447C61" w:rsidP="00447C61">
      <w:pPr>
        <w:pStyle w:val="AllowPageBreak"/>
      </w:pPr>
    </w:p>
    <w:p w:rsidR="00000000" w:rsidRPr="00447C61" w:rsidP="00447C61">
      <w:pPr>
        <w:pStyle w:val="Heading1"/>
      </w:pPr>
      <w:bookmarkStart w:id="11" w:name="O_370405"/>
      <w:bookmarkEnd w:id="11"/>
      <w:r w:rsidRPr="00447C61">
        <w:t>Range Statement</w:t>
      </w:r>
    </w:p>
    <w:tbl>
      <w:tblPr>
        <w:tblW w:w="0" w:type="auto"/>
        <w:tblLayout w:type="fixed"/>
        <w:tblCellMar>
          <w:left w:w="62" w:type="dxa"/>
          <w:right w:w="62" w:type="dxa"/>
        </w:tblCellMar>
        <w:tblLook w:val="0000"/>
      </w:tblPr>
      <w:tblGrid>
        <w:gridCol w:w="3517"/>
        <w:gridCol w:w="5005"/>
      </w:tblGrid>
      <w:tr w:rsidTr="00B85DA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t>The range statement relates to</w:t>
            </w:r>
            <w:r w:rsidRPr="00447C61">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447C61">
              <w:t>th training and assessment (depending on the work situation, needs of the candidate, accessibility of the item, and local industry and regional contexts) may also be included.</w:t>
            </w:r>
          </w:p>
        </w:tc>
      </w:tr>
      <w:tr w:rsidTr="00B85DA1">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BoldandItalics"/>
              </w:rPr>
              <w:t>Rules</w:t>
            </w:r>
            <w:r w:rsidRPr="00447C61">
              <w:t xml:space="preserve">, </w:t>
            </w:r>
            <w:r w:rsidRPr="00447C61">
              <w:rPr>
                <w:rStyle w:val="BoldandItalics"/>
              </w:rPr>
              <w:t>regulations and policies</w:t>
            </w:r>
            <w:r w:rsidRPr="00447C6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447C61" w:rsidP="00447C61">
            <w:pPr>
              <w:pStyle w:val="ListBullet"/>
            </w:pPr>
            <w:r w:rsidRPr="00447C61">
              <w:t xml:space="preserve">International Rugby Board laws </w:t>
            </w:r>
          </w:p>
          <w:p w:rsidR="00000000" w:rsidRPr="00447C61" w:rsidP="00447C61">
            <w:pPr>
              <w:pStyle w:val="ListBullet"/>
            </w:pPr>
            <w:r w:rsidRPr="00447C61">
              <w:t xml:space="preserve">best practice codes of conducts, such as Australian Rugby Union  Code of Conduct </w:t>
            </w:r>
          </w:p>
          <w:p w:rsidR="00000000" w:rsidRPr="00447C61" w:rsidP="00447C61">
            <w:pPr>
              <w:pStyle w:val="ListBullet"/>
            </w:pPr>
            <w:r w:rsidRPr="00447C61">
              <w:t xml:space="preserve">Australian Rugby Union  Anti-doping policy </w:t>
            </w:r>
          </w:p>
          <w:p w:rsidR="00000000" w:rsidP="00447C61">
            <w:pPr>
              <w:pStyle w:val="ListBullet"/>
              <w:rPr>
                <w:lang w:val="en-NZ"/>
              </w:rPr>
            </w:pPr>
            <w:r w:rsidRPr="00447C61">
              <w:t>Australian Sports Commission Harassment-free Sport policy.</w:t>
            </w:r>
          </w:p>
        </w:tc>
      </w:tr>
      <w:tr w:rsidTr="00B85DA1">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BoldandItalics"/>
              </w:rPr>
              <w:t>Basic biomechanical principles</w:t>
            </w:r>
            <w:r w:rsidRPr="00447C6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447C61" w:rsidP="00447C61">
            <w:pPr>
              <w:pStyle w:val="ListBullet"/>
            </w:pPr>
            <w:r w:rsidRPr="00447C61">
              <w:t>balance</w:t>
            </w:r>
          </w:p>
          <w:p w:rsidR="00000000" w:rsidRPr="00447C61" w:rsidP="00447C61">
            <w:pPr>
              <w:pStyle w:val="ListBullet"/>
            </w:pPr>
            <w:r w:rsidRPr="00447C61">
              <w:t>stability</w:t>
            </w:r>
          </w:p>
          <w:p w:rsidR="00000000" w:rsidRPr="00447C61" w:rsidP="00447C61">
            <w:pPr>
              <w:pStyle w:val="ListBullet"/>
            </w:pPr>
            <w:r w:rsidRPr="00447C61">
              <w:t>motion</w:t>
            </w:r>
          </w:p>
          <w:p w:rsidR="00000000" w:rsidRPr="00447C61" w:rsidP="00447C61">
            <w:pPr>
              <w:pStyle w:val="ListBullet"/>
            </w:pPr>
            <w:r w:rsidRPr="00447C61">
              <w:t>force</w:t>
            </w:r>
          </w:p>
          <w:p w:rsidR="00000000" w:rsidRPr="00447C61" w:rsidP="00447C61">
            <w:pPr>
              <w:pStyle w:val="ListBullet"/>
            </w:pPr>
            <w:r w:rsidRPr="00447C61">
              <w:t>momentum</w:t>
            </w:r>
          </w:p>
          <w:p w:rsidR="00000000" w:rsidP="00447C61">
            <w:pPr>
              <w:pStyle w:val="ListBullet"/>
              <w:rPr>
                <w:lang w:val="en-NZ"/>
              </w:rPr>
            </w:pPr>
            <w:r w:rsidRPr="00447C61">
              <w:t>power.</w:t>
            </w:r>
          </w:p>
        </w:tc>
      </w:tr>
      <w:tr w:rsidTr="00B85DA1">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BoldandItalics"/>
              </w:rPr>
              <w:t>Foundation level skills of Rugby Union</w:t>
            </w:r>
            <w:r w:rsidRPr="00447C6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447C61" w:rsidP="00447C61">
            <w:pPr>
              <w:pStyle w:val="ListBullet"/>
            </w:pPr>
            <w:r w:rsidRPr="00447C61">
              <w:t>attacking skills</w:t>
            </w:r>
          </w:p>
          <w:p w:rsidR="00000000" w:rsidRPr="00447C61" w:rsidP="00447C61">
            <w:pPr>
              <w:pStyle w:val="ListBullet"/>
            </w:pPr>
            <w:r w:rsidRPr="00447C61">
              <w:t>defensive skills</w:t>
            </w:r>
          </w:p>
          <w:p w:rsidR="00000000" w:rsidRPr="00447C61" w:rsidP="00447C61">
            <w:pPr>
              <w:pStyle w:val="ListBullet"/>
            </w:pPr>
            <w:r w:rsidRPr="00447C61">
              <w:t xml:space="preserve">re-start skills </w:t>
            </w:r>
          </w:p>
          <w:p w:rsidR="00000000" w:rsidRPr="00447C61" w:rsidP="00447C61">
            <w:pPr>
              <w:pStyle w:val="ListBullet"/>
            </w:pPr>
            <w:r w:rsidRPr="00447C61">
              <w:t xml:space="preserve">scrum skills </w:t>
            </w:r>
          </w:p>
          <w:p w:rsidR="00000000" w:rsidRPr="00447C61" w:rsidP="00447C61">
            <w:pPr>
              <w:pStyle w:val="ListBullet"/>
            </w:pPr>
            <w:r w:rsidRPr="00447C61">
              <w:t xml:space="preserve">line out skills </w:t>
            </w:r>
          </w:p>
          <w:p w:rsidR="00000000" w:rsidRPr="00447C61" w:rsidP="00447C61">
            <w:pPr>
              <w:pStyle w:val="ListBullet"/>
            </w:pPr>
            <w:r w:rsidRPr="00447C61">
              <w:t>continuity skills</w:t>
            </w:r>
          </w:p>
          <w:p w:rsidR="00000000" w:rsidRPr="00447C61" w:rsidP="00447C61">
            <w:pPr>
              <w:pStyle w:val="ListBullet"/>
            </w:pPr>
            <w:r w:rsidRPr="00447C61">
              <w:t>individual skills</w:t>
            </w:r>
          </w:p>
          <w:p w:rsidR="00000000" w:rsidP="00447C61">
            <w:pPr>
              <w:pStyle w:val="ListBullet"/>
              <w:rPr>
                <w:lang w:val="en-NZ"/>
              </w:rPr>
            </w:pPr>
            <w:r w:rsidRPr="00447C61">
              <w:t>positional skills.</w:t>
            </w:r>
          </w:p>
        </w:tc>
      </w:tr>
      <w:tr w:rsidTr="00B85DA1">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BoldandItalics"/>
              </w:rPr>
              <w:t>Drills</w:t>
            </w:r>
            <w:r w:rsidRPr="00447C61">
              <w:t xml:space="preserve">, </w:t>
            </w:r>
            <w:r w:rsidRPr="00447C61">
              <w:rPr>
                <w:rStyle w:val="BoldandItalics"/>
              </w:rPr>
              <w:t>activities</w:t>
            </w:r>
            <w:r w:rsidRPr="00447C6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447C61" w:rsidP="00447C61">
            <w:pPr>
              <w:pStyle w:val="ListBullet"/>
            </w:pPr>
            <w:r w:rsidRPr="00447C61">
              <w:t xml:space="preserve">foundation skill drills </w:t>
            </w:r>
          </w:p>
          <w:p w:rsidR="00000000" w:rsidRPr="00447C61" w:rsidP="00447C61">
            <w:pPr>
              <w:pStyle w:val="ListBullet"/>
            </w:pPr>
            <w:r w:rsidRPr="00447C61">
              <w:t>warm-ups and cool-downs</w:t>
            </w:r>
          </w:p>
          <w:p w:rsidR="00000000" w:rsidRPr="00447C61" w:rsidP="00447C61">
            <w:pPr>
              <w:pStyle w:val="ListBullet"/>
            </w:pPr>
            <w:r w:rsidRPr="00447C61">
              <w:t xml:space="preserve">grid work </w:t>
            </w:r>
          </w:p>
          <w:p w:rsidR="00000000" w:rsidP="00447C61">
            <w:pPr>
              <w:pStyle w:val="ListBullet"/>
              <w:rPr>
                <w:lang w:val="en-NZ"/>
              </w:rPr>
            </w:pPr>
            <w:r w:rsidRPr="00447C61">
              <w:t>manual work.</w:t>
            </w:r>
          </w:p>
        </w:tc>
      </w:tr>
      <w:tr w:rsidTr="00B85DA1">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BoldandItalics"/>
              </w:rPr>
              <w:t>Games and competitions</w:t>
            </w:r>
            <w:r w:rsidRPr="00447C6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447C61" w:rsidP="00447C61">
            <w:pPr>
              <w:pStyle w:val="ListBullet"/>
            </w:pPr>
            <w:r w:rsidRPr="00447C61">
              <w:t>modified games</w:t>
            </w:r>
          </w:p>
          <w:p w:rsidR="00000000" w:rsidRPr="00447C61" w:rsidP="00447C61">
            <w:pPr>
              <w:pStyle w:val="ListBullet"/>
            </w:pPr>
            <w:r w:rsidRPr="00447C61">
              <w:t>practice matches:</w:t>
            </w:r>
          </w:p>
          <w:p w:rsidR="00000000" w:rsidRPr="00447C61" w:rsidP="00447C61">
            <w:pPr>
              <w:pStyle w:val="ListBullet2"/>
            </w:pPr>
            <w:r w:rsidRPr="00447C61">
              <w:t>specific skill focus</w:t>
            </w:r>
          </w:p>
          <w:p w:rsidR="00000000" w:rsidRPr="00447C61" w:rsidP="00447C61">
            <w:pPr>
              <w:pStyle w:val="ListBullet2"/>
            </w:pPr>
            <w:r w:rsidRPr="00447C61">
              <w:t>specific play focus</w:t>
            </w:r>
          </w:p>
          <w:p w:rsidR="00000000" w:rsidRPr="00447C61" w:rsidP="00447C61">
            <w:pPr>
              <w:pStyle w:val="ListBullet"/>
            </w:pPr>
            <w:r w:rsidRPr="00447C61">
              <w:t>inter-club or team games</w:t>
            </w:r>
          </w:p>
          <w:p w:rsidR="00000000" w:rsidP="00447C61">
            <w:pPr>
              <w:pStyle w:val="ListBullet"/>
              <w:rPr>
                <w:lang w:val="en-NZ"/>
              </w:rPr>
            </w:pPr>
            <w:r w:rsidRPr="00447C61">
              <w:t>competition games.</w:t>
            </w:r>
          </w:p>
        </w:tc>
      </w:tr>
      <w:tr w:rsidTr="00B85DA1">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RPr="00447C61" w:rsidP="00447C61">
            <w:pPr>
              <w:pStyle w:val="BodyText"/>
            </w:pPr>
            <w:r w:rsidRPr="00447C61">
              <w:rPr>
                <w:rStyle w:val="BoldandItalics"/>
              </w:rPr>
              <w:t>Relevant legislation</w:t>
            </w:r>
            <w:r w:rsidRPr="00447C61">
              <w:t xml:space="preserve"> may include:</w:t>
            </w:r>
          </w:p>
          <w:p w:rsidR="00000000" w:rsidP="00447C61">
            <w:pPr>
              <w:pStyle w:val="BodyText"/>
              <w:rPr>
                <w:lang w:val="en-NZ"/>
              </w:rPr>
            </w:pPr>
          </w:p>
        </w:tc>
        <w:tc>
          <w:tcPr>
            <w:tcW w:w="5005" w:type="dxa"/>
            <w:tcBorders>
              <w:top w:val="nil"/>
              <w:left w:val="nil"/>
              <w:bottom w:val="nil"/>
              <w:right w:val="nil"/>
            </w:tcBorders>
            <w:tcMar>
              <w:top w:w="0" w:type="dxa"/>
              <w:left w:w="62" w:type="dxa"/>
              <w:bottom w:w="0" w:type="dxa"/>
              <w:right w:w="62" w:type="dxa"/>
            </w:tcMar>
          </w:tcPr>
          <w:p w:rsidR="00000000" w:rsidRPr="00447C61" w:rsidP="00447C61">
            <w:pPr>
              <w:pStyle w:val="ListBullet"/>
            </w:pPr>
            <w:r w:rsidRPr="00447C61">
              <w:t>occupational health and safety (OHS)</w:t>
            </w:r>
          </w:p>
          <w:p w:rsidR="00000000" w:rsidRPr="00447C61" w:rsidP="00447C61">
            <w:pPr>
              <w:pStyle w:val="ListBullet"/>
            </w:pPr>
            <w:r w:rsidRPr="00447C61">
              <w:t>permits from land management authorities or local council</w:t>
            </w:r>
          </w:p>
          <w:p w:rsidR="00000000" w:rsidRPr="00447C61" w:rsidP="00447C61">
            <w:pPr>
              <w:pStyle w:val="ListBullet"/>
            </w:pPr>
            <w:r w:rsidRPr="00447C61">
              <w:t>authority or permission from land owners or Rugby Union clubs</w:t>
            </w:r>
          </w:p>
          <w:p w:rsidR="00000000" w:rsidRPr="00447C61" w:rsidP="00447C61">
            <w:pPr>
              <w:pStyle w:val="ListBullet"/>
            </w:pPr>
            <w:r w:rsidRPr="00447C61">
              <w:t>anti-doping policy</w:t>
            </w:r>
          </w:p>
          <w:p w:rsidR="00000000" w:rsidP="00447C61">
            <w:pPr>
              <w:pStyle w:val="ListBullet"/>
              <w:rPr>
                <w:lang w:val="en-NZ"/>
              </w:rPr>
            </w:pPr>
            <w:r w:rsidRPr="00447C61">
              <w:t xml:space="preserve">harassment-free sports policies. </w:t>
            </w:r>
          </w:p>
        </w:tc>
      </w:tr>
      <w:tr w:rsidTr="00B85DA1">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RPr="00447C61" w:rsidP="00447C61">
            <w:pPr>
              <w:pStyle w:val="BodyText"/>
            </w:pPr>
            <w:r w:rsidRPr="00447C61">
              <w:rPr>
                <w:rStyle w:val="BoldandItalics"/>
              </w:rPr>
              <w:t>Organisational policies and procedures</w:t>
            </w:r>
            <w:r w:rsidRPr="00447C61">
              <w:t xml:space="preserve"> may include:</w:t>
            </w:r>
          </w:p>
          <w:p w:rsidR="00000000" w:rsidRPr="00447C61" w:rsidP="00447C61">
            <w:pPr>
              <w:pStyle w:val="BodyText"/>
            </w:pPr>
          </w:p>
          <w:p w:rsidR="00000000" w:rsidP="00447C61">
            <w:pPr>
              <w:pStyle w:val="BodyText"/>
              <w:rPr>
                <w:lang w:val="en-NZ"/>
              </w:rPr>
            </w:pPr>
          </w:p>
        </w:tc>
        <w:tc>
          <w:tcPr>
            <w:tcW w:w="5005" w:type="dxa"/>
            <w:tcBorders>
              <w:top w:val="nil"/>
              <w:left w:val="nil"/>
              <w:bottom w:val="nil"/>
              <w:right w:val="nil"/>
            </w:tcBorders>
            <w:tcMar>
              <w:top w:w="0" w:type="dxa"/>
              <w:left w:w="62" w:type="dxa"/>
              <w:bottom w:w="0" w:type="dxa"/>
              <w:right w:w="62" w:type="dxa"/>
            </w:tcMar>
          </w:tcPr>
          <w:p w:rsidR="00000000" w:rsidRPr="00447C61" w:rsidP="00447C61">
            <w:pPr>
              <w:pStyle w:val="ListBullet"/>
            </w:pPr>
            <w:r w:rsidRPr="00447C61">
              <w:t>OHS</w:t>
            </w:r>
          </w:p>
          <w:p w:rsidR="00000000" w:rsidRPr="00447C61" w:rsidP="00447C61">
            <w:pPr>
              <w:pStyle w:val="ListBullet"/>
            </w:pPr>
            <w:r w:rsidRPr="00447C61">
              <w:t>conflict resolution</w:t>
            </w:r>
          </w:p>
          <w:p w:rsidR="00000000" w:rsidRPr="00447C61" w:rsidP="00447C61">
            <w:pPr>
              <w:pStyle w:val="ListBullet"/>
            </w:pPr>
            <w:r w:rsidRPr="00447C61">
              <w:t>communication protocols</w:t>
            </w:r>
          </w:p>
          <w:p w:rsidR="00000000" w:rsidRPr="00447C61" w:rsidP="00447C61">
            <w:pPr>
              <w:pStyle w:val="ListBullet"/>
            </w:pPr>
            <w:r w:rsidRPr="00447C61">
              <w:t>use, care and maintenance of equipment and field</w:t>
            </w:r>
          </w:p>
          <w:p w:rsidR="00000000" w:rsidRPr="00447C61" w:rsidP="00447C61">
            <w:pPr>
              <w:pStyle w:val="ListBullet"/>
            </w:pPr>
            <w:r w:rsidRPr="00447C61">
              <w:t xml:space="preserve">training and scheduling commitments </w:t>
            </w:r>
          </w:p>
          <w:p w:rsidR="00000000" w:rsidP="00447C61">
            <w:pPr>
              <w:pStyle w:val="ListBullet"/>
              <w:rPr>
                <w:lang w:val="en-NZ"/>
              </w:rPr>
            </w:pPr>
            <w:r w:rsidRPr="00447C61">
              <w:t>code of ethics.</w:t>
            </w:r>
          </w:p>
        </w:tc>
      </w:tr>
      <w:tr w:rsidTr="00B85DA1">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BoldandItalics"/>
              </w:rPr>
              <w:t>Effective communication</w:t>
            </w:r>
            <w:r w:rsidRPr="00447C6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447C61" w:rsidP="00447C61">
            <w:pPr>
              <w:pStyle w:val="ListBullet"/>
            </w:pPr>
            <w:r w:rsidRPr="00447C61">
              <w:t>calls</w:t>
            </w:r>
          </w:p>
          <w:p w:rsidR="00000000" w:rsidRPr="00447C61" w:rsidP="00447C61">
            <w:pPr>
              <w:pStyle w:val="ListBullet"/>
            </w:pPr>
            <w:r w:rsidRPr="00447C61">
              <w:t>hand signals</w:t>
            </w:r>
          </w:p>
          <w:p w:rsidR="00000000" w:rsidRPr="00447C61" w:rsidP="00447C61">
            <w:pPr>
              <w:pStyle w:val="ListBullet"/>
            </w:pPr>
            <w:r w:rsidRPr="00447C61">
              <w:t>eye signals</w:t>
            </w:r>
          </w:p>
          <w:p w:rsidR="00000000" w:rsidRPr="00447C61" w:rsidP="00447C61">
            <w:pPr>
              <w:pStyle w:val="ListBullet"/>
            </w:pPr>
            <w:r w:rsidRPr="00447C61">
              <w:t>signs</w:t>
            </w:r>
          </w:p>
          <w:p w:rsidR="00000000" w:rsidRPr="00447C61" w:rsidP="00447C61">
            <w:pPr>
              <w:pStyle w:val="ListBullet"/>
            </w:pPr>
            <w:r w:rsidRPr="00447C61">
              <w:t>nods</w:t>
            </w:r>
          </w:p>
          <w:p w:rsidR="00000000" w:rsidRPr="00447C61" w:rsidP="00447C61">
            <w:pPr>
              <w:pStyle w:val="ListBullet"/>
            </w:pPr>
            <w:r w:rsidRPr="00447C61">
              <w:t>codes for player's names</w:t>
            </w:r>
          </w:p>
          <w:p w:rsidR="00000000" w:rsidP="00447C61">
            <w:pPr>
              <w:pStyle w:val="ListBullet"/>
              <w:rPr>
                <w:lang w:val="en-NZ"/>
              </w:rPr>
            </w:pPr>
            <w:r w:rsidRPr="00447C61">
              <w:t>codes for different plays.</w:t>
            </w:r>
          </w:p>
        </w:tc>
      </w:tr>
      <w:tr w:rsidTr="00B85DA1">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7C61">
            <w:pPr>
              <w:pStyle w:val="BodyText"/>
              <w:rPr>
                <w:lang w:val="en-NZ"/>
              </w:rPr>
            </w:pPr>
            <w:r w:rsidRPr="00447C61">
              <w:rPr>
                <w:rStyle w:val="BoldandItalics"/>
              </w:rPr>
              <w:t>Conditions and external influences</w:t>
            </w:r>
            <w:r w:rsidRPr="00447C6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447C61" w:rsidP="00447C61">
            <w:pPr>
              <w:pStyle w:val="ListBullet"/>
            </w:pPr>
            <w:r w:rsidRPr="00447C61">
              <w:t xml:space="preserve">environmental and weather conditions </w:t>
            </w:r>
          </w:p>
          <w:p w:rsidR="00000000" w:rsidRPr="00447C61" w:rsidP="00447C61">
            <w:pPr>
              <w:pStyle w:val="ListBullet"/>
            </w:pPr>
            <w:r w:rsidRPr="00447C61">
              <w:t xml:space="preserve">other facility users </w:t>
            </w:r>
          </w:p>
          <w:p w:rsidR="00000000" w:rsidRPr="00447C61" w:rsidP="00447C61">
            <w:pPr>
              <w:pStyle w:val="ListBullet"/>
            </w:pPr>
            <w:r w:rsidRPr="00447C61">
              <w:t>support staff</w:t>
            </w:r>
          </w:p>
          <w:p w:rsidR="00000000" w:rsidRPr="00447C61" w:rsidP="00447C61">
            <w:pPr>
              <w:pStyle w:val="ListBullet"/>
            </w:pPr>
            <w:r w:rsidRPr="00447C61">
              <w:t xml:space="preserve">spectators </w:t>
            </w:r>
          </w:p>
          <w:p w:rsidR="00000000" w:rsidRPr="00447C61" w:rsidP="00447C61">
            <w:pPr>
              <w:pStyle w:val="ListBullet"/>
            </w:pPr>
            <w:r w:rsidRPr="00447C61">
              <w:t xml:space="preserve">parents </w:t>
            </w:r>
          </w:p>
          <w:p w:rsidR="00000000" w:rsidRPr="00447C61" w:rsidP="00447C61">
            <w:pPr>
              <w:pStyle w:val="ListBullet"/>
            </w:pPr>
            <w:r w:rsidRPr="00447C61">
              <w:t xml:space="preserve">referees and administrators </w:t>
            </w:r>
          </w:p>
          <w:p w:rsidR="00000000" w:rsidRPr="00447C61" w:rsidP="00447C61">
            <w:pPr>
              <w:pStyle w:val="ListBullet"/>
            </w:pPr>
            <w:r w:rsidRPr="00447C61">
              <w:t>other coaches.</w:t>
            </w:r>
          </w:p>
        </w:tc>
      </w:tr>
    </w:tbl>
    <w:p w:rsidR="00000000" w:rsidRPr="00447C61" w:rsidP="00447C61">
      <w:pPr>
        <w:pStyle w:val="BodyText"/>
      </w:pPr>
    </w:p>
    <w:p w:rsidR="00000000" w:rsidRPr="00447C61" w:rsidP="00447C61">
      <w:pPr>
        <w:pStyle w:val="AllowPageBreak"/>
      </w:pPr>
    </w:p>
    <w:p w:rsidR="00000000" w:rsidRPr="00447C61" w:rsidP="00447C61">
      <w:pPr>
        <w:pStyle w:val="Heading1"/>
      </w:pPr>
      <w:bookmarkStart w:id="12" w:name="O_370402"/>
      <w:bookmarkEnd w:id="12"/>
      <w:r w:rsidRPr="00447C61">
        <w:t>Unit Sector(s)</w:t>
      </w:r>
    </w:p>
    <w:p w:rsidR="00000000" w:rsidRPr="00447C61" w:rsidP="00447C61">
      <w:pPr>
        <w:pStyle w:val="BodyText"/>
      </w:pPr>
      <w:r w:rsidRPr="00447C61">
        <w:t>Sport</w:t>
      </w:r>
    </w:p>
    <w:p w:rsidR="00000000" w:rsidRPr="00447C61" w:rsidP="00447C61">
      <w:pPr>
        <w:pStyle w:val="AllowPageBreak"/>
      </w:pPr>
    </w:p>
    <w:p w:rsidR="00000000" w:rsidRPr="00447C61" w:rsidP="00447C61">
      <w:pPr>
        <w:pStyle w:val="Heading1"/>
      </w:pPr>
      <w:bookmarkStart w:id="13" w:name="O_390647"/>
      <w:bookmarkEnd w:id="13"/>
      <w:r w:rsidRPr="00447C61">
        <w:t>Competency Field</w:t>
      </w:r>
    </w:p>
    <w:p w:rsidR="00000000" w:rsidRPr="00447C61" w:rsidP="00447C61">
      <w:pPr>
        <w:pStyle w:val="BodyText"/>
      </w:pPr>
      <w:r w:rsidRPr="00447C61">
        <w:t>Rugby Union</w:t>
      </w:r>
    </w:p>
    <w:p w:rsidR="00000000" w:rsidRPr="00447C61" w:rsidP="00447C61"/>
    <w:sectPr w:rsidSect="00447C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DA1" w:rsidP="00B85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A1" w:rsidP="00447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5DA1" w:rsidP="00447C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85DA1" w:rsidP="00447C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DA1" w:rsidP="00B85D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A1" w:rsidP="00447C61">
    <w:pPr>
      <w:pStyle w:val="Header"/>
      <w:framePr w:wrap="around"/>
    </w:pPr>
    <w:r>
      <w:fldChar w:fldCharType="begin"/>
    </w:r>
    <w:r>
      <w:instrText xml:space="preserve"> TITLE   \* MERGEFORMAT </w:instrText>
    </w:r>
    <w:r>
      <w:fldChar w:fldCharType="separate"/>
    </w:r>
    <w:r>
      <w:t>SISSRGU201A Perform foundation level Rugby Union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5DA1" w:rsidP="00447C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C8F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C6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48F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C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7C61"/>
    <w:pPr>
      <w:spacing w:before="360" w:after="60"/>
      <w:outlineLvl w:val="0"/>
    </w:pPr>
    <w:rPr>
      <w:sz w:val="32"/>
    </w:rPr>
  </w:style>
  <w:style w:type="paragraph" w:styleId="Heading2">
    <w:name w:val="heading 2"/>
    <w:basedOn w:val="HeadingBase"/>
    <w:next w:val="BodyText"/>
    <w:link w:val="Heading2Char"/>
    <w:qFormat/>
    <w:rsid w:val="00447C61"/>
    <w:pPr>
      <w:keepLines/>
      <w:spacing w:before="240" w:after="120"/>
      <w:outlineLvl w:val="1"/>
    </w:pPr>
    <w:rPr>
      <w:sz w:val="28"/>
      <w:szCs w:val="40"/>
    </w:rPr>
  </w:style>
  <w:style w:type="paragraph" w:styleId="Heading3">
    <w:name w:val="heading 3"/>
    <w:basedOn w:val="HeadingBase"/>
    <w:next w:val="BodyText"/>
    <w:link w:val="Heading3Char"/>
    <w:qFormat/>
    <w:rsid w:val="00447C61"/>
    <w:pPr>
      <w:spacing w:before="180" w:after="120"/>
      <w:outlineLvl w:val="2"/>
    </w:pPr>
    <w:rPr>
      <w:spacing w:val="-10"/>
      <w:kern w:val="32"/>
    </w:rPr>
  </w:style>
  <w:style w:type="paragraph" w:styleId="Heading4">
    <w:name w:val="heading 4"/>
    <w:basedOn w:val="HeadingBase"/>
    <w:next w:val="BodyText"/>
    <w:link w:val="Heading4Char"/>
    <w:qFormat/>
    <w:rsid w:val="00447C61"/>
    <w:pPr>
      <w:spacing w:before="160" w:after="120"/>
      <w:outlineLvl w:val="3"/>
    </w:pPr>
    <w:rPr>
      <w:sz w:val="22"/>
    </w:rPr>
  </w:style>
  <w:style w:type="paragraph" w:styleId="Heading5">
    <w:name w:val="heading 5"/>
    <w:basedOn w:val="HeadingBase"/>
    <w:next w:val="Normal"/>
    <w:link w:val="Heading5Char"/>
    <w:qFormat/>
    <w:rsid w:val="00447C61"/>
    <w:pPr>
      <w:spacing w:before="80"/>
      <w:outlineLvl w:val="4"/>
    </w:pPr>
    <w:rPr>
      <w:color w:val="918585"/>
      <w:sz w:val="20"/>
    </w:rPr>
  </w:style>
  <w:style w:type="paragraph" w:styleId="Heading6">
    <w:name w:val="heading 6"/>
    <w:basedOn w:val="HeadingBase"/>
    <w:next w:val="Normal"/>
    <w:link w:val="Heading6Char"/>
    <w:qFormat/>
    <w:rsid w:val="00447C61"/>
    <w:pPr>
      <w:spacing w:before="60"/>
      <w:outlineLvl w:val="5"/>
    </w:pPr>
    <w:rPr>
      <w:color w:val="918585"/>
      <w:sz w:val="20"/>
    </w:rPr>
  </w:style>
  <w:style w:type="paragraph" w:styleId="Heading7">
    <w:name w:val="heading 7"/>
    <w:basedOn w:val="Normal"/>
    <w:next w:val="Normal"/>
    <w:link w:val="Heading7Char"/>
    <w:qFormat/>
    <w:rsid w:val="00447C61"/>
    <w:pPr>
      <w:ind w:left="720"/>
      <w:outlineLvl w:val="6"/>
    </w:pPr>
    <w:rPr>
      <w:i/>
    </w:rPr>
  </w:style>
  <w:style w:type="paragraph" w:styleId="Heading8">
    <w:name w:val="heading 8"/>
    <w:basedOn w:val="Normal"/>
    <w:next w:val="Normal"/>
    <w:link w:val="Heading8Char"/>
    <w:qFormat/>
    <w:rsid w:val="00447C61"/>
    <w:pPr>
      <w:ind w:left="720"/>
      <w:outlineLvl w:val="7"/>
    </w:pPr>
    <w:rPr>
      <w:i/>
    </w:rPr>
  </w:style>
  <w:style w:type="paragraph" w:styleId="Heading9">
    <w:name w:val="heading 9"/>
    <w:basedOn w:val="Normal"/>
    <w:next w:val="Normal"/>
    <w:link w:val="Heading9Char"/>
    <w:qFormat/>
    <w:rsid w:val="00447C61"/>
    <w:pPr>
      <w:ind w:left="720"/>
      <w:outlineLvl w:val="8"/>
    </w:pPr>
    <w:rPr>
      <w:i/>
    </w:rPr>
  </w:style>
  <w:style w:type="character" w:default="1" w:styleId="DefaultParagraphFont">
    <w:name w:val="Default Paragraph Font"/>
    <w:uiPriority w:val="1"/>
    <w:unhideWhenUsed/>
    <w:rsid w:val="00447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C61"/>
  </w:style>
  <w:style w:type="character" w:customStyle="1" w:styleId="Heading1Char">
    <w:name w:val="Heading 1 Char"/>
    <w:basedOn w:val="DefaultParagraphFont"/>
    <w:link w:val="Heading1"/>
    <w:rsid w:val="00447C61"/>
    <w:rPr>
      <w:rFonts w:ascii="Times New Roman" w:eastAsia="Times New Roman" w:hAnsi="Times New Roman" w:cs="Times New Roman"/>
      <w:b/>
      <w:sz w:val="32"/>
      <w:szCs w:val="20"/>
      <w:lang w:eastAsia="en-US"/>
    </w:rPr>
  </w:style>
  <w:style w:type="paragraph" w:styleId="BodyText">
    <w:name w:val="Body Text"/>
    <w:basedOn w:val="Normal"/>
    <w:link w:val="BodyTextChar"/>
    <w:rsid w:val="00447C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7C61"/>
    <w:rPr>
      <w:rFonts w:ascii="Times New Roman" w:eastAsia="Times New Roman" w:hAnsi="Times New Roman" w:cs="Times New Roman"/>
      <w:sz w:val="24"/>
      <w:lang w:val="en-US" w:eastAsia="en-US"/>
    </w:rPr>
  </w:style>
  <w:style w:type="paragraph" w:styleId="Footer">
    <w:name w:val="footer"/>
    <w:basedOn w:val="Normal"/>
    <w:link w:val="FooterChar"/>
    <w:rsid w:val="00447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C61"/>
    <w:rPr>
      <w:rFonts w:ascii="Times New Roman" w:eastAsia="Times New Roman" w:hAnsi="Times New Roman" w:cs="Times New Roman"/>
      <w:sz w:val="16"/>
      <w:lang w:val="en-US" w:eastAsia="en-US"/>
    </w:rPr>
  </w:style>
  <w:style w:type="paragraph" w:styleId="List">
    <w:name w:val="List"/>
    <w:basedOn w:val="BodyText"/>
    <w:next w:val="BodyText"/>
    <w:rsid w:val="00447C61"/>
    <w:pPr>
      <w:tabs>
        <w:tab w:val="left" w:pos="340"/>
      </w:tabs>
      <w:spacing w:before="60" w:after="60"/>
      <w:ind w:left="340" w:hanging="340"/>
    </w:pPr>
  </w:style>
  <w:style w:type="paragraph" w:styleId="ListBullet">
    <w:name w:val="List Bullet"/>
    <w:basedOn w:val="List"/>
    <w:rsid w:val="00447C61"/>
    <w:pPr>
      <w:numPr>
        <w:numId w:val="13"/>
      </w:numPr>
      <w:tabs>
        <w:tab w:val="clear" w:pos="340"/>
      </w:tabs>
      <w:spacing w:before="40" w:after="40"/>
    </w:pPr>
  </w:style>
  <w:style w:type="character" w:customStyle="1" w:styleId="SpecialBold">
    <w:name w:val="Special Bold"/>
    <w:basedOn w:val="DefaultParagraphFont"/>
    <w:rsid w:val="00447C61"/>
    <w:rPr>
      <w:b/>
      <w:spacing w:val="0"/>
    </w:rPr>
  </w:style>
  <w:style w:type="paragraph" w:styleId="ListBullet2">
    <w:name w:val="List Bullet 2"/>
    <w:basedOn w:val="List2"/>
    <w:rsid w:val="00447C61"/>
    <w:pPr>
      <w:numPr>
        <w:numId w:val="14"/>
      </w:numPr>
      <w:tabs>
        <w:tab w:val="clear" w:pos="680"/>
      </w:tabs>
    </w:pPr>
  </w:style>
  <w:style w:type="paragraph" w:styleId="Header">
    <w:name w:val="header"/>
    <w:basedOn w:val="Normal"/>
    <w:link w:val="HeaderChar"/>
    <w:rsid w:val="00447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C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7C61"/>
    <w:pPr>
      <w:spacing w:before="240" w:after="120"/>
      <w:outlineLvl w:val="0"/>
    </w:pPr>
    <w:rPr>
      <w:rFonts w:ascii="Times New Roman" w:hAnsi="Times New Roman"/>
      <w:b/>
      <w:sz w:val="28"/>
    </w:rPr>
  </w:style>
  <w:style w:type="paragraph" w:customStyle="1" w:styleId="AllowPageBreak">
    <w:name w:val="AllowPageBreak"/>
    <w:rsid w:val="00447C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7C61"/>
    <w:pPr>
      <w:tabs>
        <w:tab w:val="left" w:pos="680"/>
      </w:tabs>
      <w:spacing w:before="60" w:after="60"/>
      <w:ind w:left="680" w:hanging="340"/>
    </w:pPr>
  </w:style>
  <w:style w:type="character" w:customStyle="1" w:styleId="BoldandItalics">
    <w:name w:val="Bold and Italics"/>
    <w:qFormat/>
    <w:rsid w:val="00447C61"/>
    <w:rPr>
      <w:b/>
      <w:i/>
      <w:u w:val="none"/>
    </w:rPr>
  </w:style>
  <w:style w:type="character" w:customStyle="1" w:styleId="Heading2Char">
    <w:name w:val="Heading 2 Char"/>
    <w:basedOn w:val="DefaultParagraphFont"/>
    <w:link w:val="Heading2"/>
    <w:rsid w:val="00447C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C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C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C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7C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7C61"/>
    <w:rPr>
      <w:rFonts w:ascii="Courier New" w:eastAsia="Times New Roman" w:hAnsi="Courier New" w:cs="Times New Roman"/>
      <w:i/>
      <w:szCs w:val="20"/>
      <w:lang w:val="en-US" w:eastAsia="en-US"/>
    </w:rPr>
  </w:style>
  <w:style w:type="paragraph" w:customStyle="1" w:styleId="HeadingBase">
    <w:name w:val="Heading Base"/>
    <w:rsid w:val="00447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C61"/>
    <w:pPr>
      <w:tabs>
        <w:tab w:val="right" w:leader="dot" w:pos="9072"/>
      </w:tabs>
      <w:ind w:left="567"/>
    </w:pPr>
    <w:rPr>
      <w:szCs w:val="22"/>
    </w:rPr>
  </w:style>
  <w:style w:type="paragraph" w:customStyle="1" w:styleId="TOCBase">
    <w:name w:val="TOC Base"/>
    <w:rsid w:val="00447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C61"/>
    <w:pPr>
      <w:tabs>
        <w:tab w:val="right" w:leader="dot" w:pos="9072"/>
      </w:tabs>
      <w:spacing w:before="40" w:after="40"/>
      <w:ind w:left="284"/>
    </w:pPr>
    <w:rPr>
      <w:rFonts w:ascii="Times New Roman" w:hAnsi="Times New Roman"/>
    </w:rPr>
  </w:style>
  <w:style w:type="paragraph" w:styleId="TOC1">
    <w:name w:val="toc 1"/>
    <w:basedOn w:val="TOCBase"/>
    <w:next w:val="Normal"/>
    <w:rsid w:val="00447C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7C61"/>
    <w:pPr>
      <w:spacing w:before="5040"/>
      <w:jc w:val="center"/>
    </w:pPr>
    <w:rPr>
      <w:sz w:val="48"/>
      <w:szCs w:val="72"/>
      <w:lang w:val="en-US"/>
    </w:rPr>
  </w:style>
  <w:style w:type="character" w:customStyle="1" w:styleId="TitleChar">
    <w:name w:val="Title Char"/>
    <w:basedOn w:val="DefaultParagraphFont"/>
    <w:link w:val="Title"/>
    <w:rsid w:val="00447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C61"/>
    <w:pPr>
      <w:tabs>
        <w:tab w:val="left" w:pos="3600"/>
        <w:tab w:val="left" w:pos="3958"/>
      </w:tabs>
    </w:pPr>
  </w:style>
  <w:style w:type="paragraph" w:customStyle="1" w:styleId="Note">
    <w:name w:val="Note"/>
    <w:basedOn w:val="BodyText"/>
    <w:rsid w:val="00447C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C61"/>
    <w:pPr>
      <w:framePr w:wrap="auto" w:hAnchor="text" w:y="6049"/>
    </w:pPr>
    <w:rPr>
      <w:color w:val="000000"/>
      <w:sz w:val="40"/>
    </w:rPr>
  </w:style>
  <w:style w:type="paragraph" w:customStyle="1" w:styleId="TOCTitle">
    <w:name w:val="TOCTitle"/>
    <w:basedOn w:val="Heading1"/>
    <w:rsid w:val="00447C61"/>
    <w:pPr>
      <w:spacing w:after="240"/>
      <w:jc w:val="center"/>
      <w:outlineLvl w:val="9"/>
    </w:pPr>
    <w:rPr>
      <w:caps/>
    </w:rPr>
  </w:style>
  <w:style w:type="paragraph" w:customStyle="1" w:styleId="Version">
    <w:name w:val="Version"/>
    <w:rsid w:val="00447C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C61"/>
    <w:pPr>
      <w:keepNext w:val="0"/>
      <w:tabs>
        <w:tab w:val="right" w:pos="4176"/>
      </w:tabs>
      <w:ind w:left="198" w:hanging="198"/>
    </w:pPr>
    <w:rPr>
      <w:rFonts w:ascii="Garamond" w:hAnsi="Garamond"/>
    </w:rPr>
  </w:style>
  <w:style w:type="paragraph" w:styleId="IndexHeading">
    <w:name w:val="index heading"/>
    <w:basedOn w:val="Normal"/>
    <w:next w:val="Index1"/>
    <w:semiHidden/>
    <w:rsid w:val="00447C61"/>
    <w:pPr>
      <w:spacing w:before="120" w:after="120"/>
    </w:pPr>
    <w:rPr>
      <w:rFonts w:ascii="Arial" w:hAnsi="Arial"/>
      <w:b/>
      <w:color w:val="918585"/>
      <w:sz w:val="24"/>
    </w:rPr>
  </w:style>
  <w:style w:type="paragraph" w:customStyle="1" w:styleId="Chapter">
    <w:name w:val="Chapter"/>
    <w:basedOn w:val="Normal"/>
    <w:rsid w:val="00447C61"/>
    <w:pPr>
      <w:spacing w:before="240"/>
    </w:pPr>
    <w:rPr>
      <w:rFonts w:ascii="Times New Roman" w:hAnsi="Times New Roman"/>
      <w:smallCaps/>
      <w:spacing w:val="80"/>
      <w:sz w:val="28"/>
    </w:rPr>
  </w:style>
  <w:style w:type="paragraph" w:customStyle="1" w:styleId="InChapter">
    <w:name w:val="InChapter"/>
    <w:basedOn w:val="Heading3"/>
    <w:rsid w:val="00447C61"/>
    <w:pPr>
      <w:spacing w:after="240"/>
      <w:outlineLvl w:val="9"/>
    </w:pPr>
    <w:rPr>
      <w:noProof/>
    </w:rPr>
  </w:style>
  <w:style w:type="paragraph" w:styleId="Index2">
    <w:name w:val="index 2"/>
    <w:basedOn w:val="Normal"/>
    <w:next w:val="Normal"/>
    <w:semiHidden/>
    <w:rsid w:val="00447C61"/>
    <w:pPr>
      <w:tabs>
        <w:tab w:val="right" w:pos="4176"/>
      </w:tabs>
      <w:ind w:left="568" w:hanging="284"/>
    </w:pPr>
    <w:rPr>
      <w:rFonts w:ascii="Garamond" w:hAnsi="Garamond"/>
    </w:rPr>
  </w:style>
  <w:style w:type="paragraph" w:customStyle="1" w:styleId="Byline">
    <w:name w:val="Byline"/>
    <w:rsid w:val="00447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C61"/>
    <w:pPr>
      <w:tabs>
        <w:tab w:val="clear" w:pos="3600"/>
        <w:tab w:val="clear" w:pos="3958"/>
      </w:tabs>
      <w:jc w:val="right"/>
    </w:pPr>
  </w:style>
  <w:style w:type="character" w:styleId="Emphasis">
    <w:name w:val="Emphasis"/>
    <w:basedOn w:val="DefaultParagraphFont"/>
    <w:qFormat/>
    <w:rsid w:val="00447C61"/>
    <w:rPr>
      <w:i/>
    </w:rPr>
  </w:style>
  <w:style w:type="paragraph" w:styleId="Caption">
    <w:name w:val="caption"/>
    <w:basedOn w:val="BodyText"/>
    <w:next w:val="Normal"/>
    <w:qFormat/>
    <w:rsid w:val="00447C61"/>
    <w:pPr>
      <w:framePr w:w="2268" w:hSpace="181" w:vSpace="181" w:wrap="around" w:vAnchor="text" w:hAnchor="page" w:x="1135" w:y="285" w:anchorLock="1"/>
    </w:pPr>
    <w:rPr>
      <w:i/>
    </w:rPr>
  </w:style>
  <w:style w:type="paragraph" w:customStyle="1" w:styleId="MiniTOCTitle">
    <w:name w:val="MiniTOCTitle"/>
    <w:basedOn w:val="Heading4"/>
    <w:rsid w:val="00447C61"/>
    <w:pPr>
      <w:spacing w:before="240"/>
      <w:outlineLvl w:val="9"/>
    </w:pPr>
    <w:rPr>
      <w:noProof/>
      <w:sz w:val="24"/>
    </w:rPr>
  </w:style>
  <w:style w:type="paragraph" w:customStyle="1" w:styleId="MiniTOCItem">
    <w:name w:val="MiniTOCItem"/>
    <w:basedOn w:val="ListBullet"/>
    <w:rsid w:val="00447C61"/>
    <w:pPr>
      <w:numPr>
        <w:numId w:val="0"/>
      </w:numPr>
      <w:tabs>
        <w:tab w:val="right" w:leader="dot" w:pos="6521"/>
      </w:tabs>
      <w:spacing w:before="0" w:after="0"/>
    </w:pPr>
  </w:style>
  <w:style w:type="paragraph" w:customStyle="1" w:styleId="TOFTitle">
    <w:name w:val="TOFTitle"/>
    <w:basedOn w:val="TOCTitle"/>
    <w:rsid w:val="00447C61"/>
  </w:style>
  <w:style w:type="paragraph" w:styleId="TableofFigures">
    <w:name w:val="table of figures"/>
    <w:basedOn w:val="Normal"/>
    <w:next w:val="Normal"/>
    <w:semiHidden/>
    <w:rsid w:val="00447C61"/>
    <w:pPr>
      <w:tabs>
        <w:tab w:val="right" w:leader="dot" w:pos="9072"/>
      </w:tabs>
      <w:ind w:left="970" w:hanging="403"/>
    </w:pPr>
    <w:rPr>
      <w:rFonts w:ascii="Times New Roman" w:hAnsi="Times New Roman"/>
      <w:b/>
    </w:rPr>
  </w:style>
  <w:style w:type="paragraph" w:styleId="ListNumber">
    <w:name w:val="List Number"/>
    <w:basedOn w:val="List"/>
    <w:rsid w:val="00447C61"/>
    <w:pPr>
      <w:numPr>
        <w:numId w:val="11"/>
      </w:numPr>
    </w:pPr>
  </w:style>
  <w:style w:type="character" w:customStyle="1" w:styleId="WingdingSymbols">
    <w:name w:val="Wingding Symbols"/>
    <w:rsid w:val="00447C61"/>
    <w:rPr>
      <w:rFonts w:ascii="Wingdings" w:hAnsi="Wingdings"/>
    </w:rPr>
  </w:style>
  <w:style w:type="paragraph" w:customStyle="1" w:styleId="TableHeading">
    <w:name w:val="Table Heading"/>
    <w:basedOn w:val="HeadingBase"/>
    <w:rsid w:val="00447C61"/>
    <w:pPr>
      <w:keepLines/>
      <w:pBdr>
        <w:bottom w:val="single" w:sz="6" w:space="1" w:color="918585"/>
      </w:pBdr>
      <w:spacing w:before="240"/>
    </w:pPr>
  </w:style>
  <w:style w:type="character" w:customStyle="1" w:styleId="HotSpot">
    <w:name w:val="HotSpot"/>
    <w:rsid w:val="00447C61"/>
    <w:rPr>
      <w:color w:val="0033CC"/>
      <w:u w:val="none"/>
    </w:rPr>
  </w:style>
  <w:style w:type="paragraph" w:customStyle="1" w:styleId="BodyTextRight">
    <w:name w:val="Body Text Right"/>
    <w:basedOn w:val="BodyText"/>
    <w:rsid w:val="00447C61"/>
    <w:pPr>
      <w:spacing w:before="0" w:after="0"/>
      <w:jc w:val="right"/>
    </w:pPr>
  </w:style>
  <w:style w:type="paragraph" w:styleId="Index3">
    <w:name w:val="index 3"/>
    <w:basedOn w:val="ListNumber2"/>
    <w:next w:val="Normal"/>
    <w:semiHidden/>
    <w:rsid w:val="00447C61"/>
    <w:pPr>
      <w:numPr>
        <w:numId w:val="0"/>
      </w:numPr>
      <w:tabs>
        <w:tab w:val="right" w:leader="dot" w:pos="4176"/>
      </w:tabs>
    </w:pPr>
  </w:style>
  <w:style w:type="paragraph" w:styleId="ListNumber2">
    <w:name w:val="List Number 2"/>
    <w:basedOn w:val="List2"/>
    <w:rsid w:val="00447C61"/>
    <w:pPr>
      <w:numPr>
        <w:numId w:val="10"/>
      </w:numPr>
      <w:tabs>
        <w:tab w:val="clear" w:pos="1060"/>
      </w:tabs>
    </w:pPr>
  </w:style>
  <w:style w:type="paragraph" w:customStyle="1" w:styleId="MarginNote">
    <w:name w:val="Margin Note"/>
    <w:basedOn w:val="BodyText"/>
    <w:rsid w:val="00447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C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7C61"/>
    <w:rPr>
      <w:sz w:val="32"/>
    </w:rPr>
  </w:style>
  <w:style w:type="paragraph" w:customStyle="1" w:styleId="HeadingProcedure">
    <w:name w:val="Heading Procedure"/>
    <w:basedOn w:val="HeadingBase"/>
    <w:next w:val="Normal"/>
    <w:rsid w:val="00447C61"/>
    <w:pPr>
      <w:tabs>
        <w:tab w:val="left" w:pos="0"/>
      </w:tabs>
      <w:spacing w:before="120" w:after="60"/>
    </w:pPr>
    <w:rPr>
      <w:i/>
      <w:color w:val="918585"/>
      <w:sz w:val="22"/>
    </w:rPr>
  </w:style>
  <w:style w:type="paragraph" w:customStyle="1" w:styleId="TableBodyText">
    <w:name w:val="Table Body Text"/>
    <w:basedOn w:val="BodyText"/>
    <w:rsid w:val="00447C61"/>
    <w:pPr>
      <w:spacing w:before="60" w:after="60"/>
    </w:pPr>
  </w:style>
  <w:style w:type="paragraph" w:styleId="ListContinue">
    <w:name w:val="List Continue"/>
    <w:basedOn w:val="List"/>
    <w:rsid w:val="00447C61"/>
    <w:pPr>
      <w:ind w:firstLine="0"/>
    </w:pPr>
  </w:style>
  <w:style w:type="paragraph" w:customStyle="1" w:styleId="ListNote">
    <w:name w:val="List Note"/>
    <w:basedOn w:val="List"/>
    <w:rsid w:val="00447C61"/>
    <w:pPr>
      <w:pBdr>
        <w:top w:val="single" w:sz="6" w:space="2" w:color="918585"/>
        <w:bottom w:val="single" w:sz="6" w:space="2" w:color="918585"/>
      </w:pBdr>
      <w:tabs>
        <w:tab w:val="left" w:pos="1021"/>
      </w:tabs>
      <w:ind w:firstLine="0"/>
    </w:pPr>
  </w:style>
  <w:style w:type="paragraph" w:customStyle="1" w:styleId="Warning">
    <w:name w:val="Warning"/>
    <w:basedOn w:val="BodyText"/>
    <w:rsid w:val="00447C61"/>
    <w:pPr>
      <w:shd w:val="clear" w:color="auto" w:fill="D9D9D9"/>
      <w:tabs>
        <w:tab w:val="left" w:pos="992"/>
      </w:tabs>
      <w:ind w:left="119" w:right="119"/>
    </w:pPr>
    <w:rPr>
      <w:sz w:val="20"/>
    </w:rPr>
  </w:style>
  <w:style w:type="paragraph" w:customStyle="1" w:styleId="MarginIcons">
    <w:name w:val="Margin Icons"/>
    <w:basedOn w:val="BodyText"/>
    <w:rsid w:val="00447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C61"/>
    <w:rPr>
      <w:rFonts w:ascii="Courier New" w:hAnsi="Courier New"/>
    </w:rPr>
  </w:style>
  <w:style w:type="paragraph" w:customStyle="1" w:styleId="NoteBullet">
    <w:name w:val="Note Bullet"/>
    <w:basedOn w:val="Note"/>
    <w:rsid w:val="00447C61"/>
    <w:pPr>
      <w:tabs>
        <w:tab w:val="clear" w:pos="680"/>
      </w:tabs>
      <w:spacing w:before="60" w:after="60"/>
    </w:pPr>
  </w:style>
  <w:style w:type="paragraph" w:customStyle="1" w:styleId="SubHeading2">
    <w:name w:val="SubHeading2"/>
    <w:basedOn w:val="HeadingBase"/>
    <w:rsid w:val="00447C61"/>
    <w:pPr>
      <w:spacing w:before="240" w:after="60"/>
    </w:pPr>
    <w:rPr>
      <w:sz w:val="20"/>
    </w:rPr>
  </w:style>
  <w:style w:type="paragraph" w:customStyle="1" w:styleId="SubHeading1">
    <w:name w:val="SubHeading1"/>
    <w:basedOn w:val="HeadingBase"/>
    <w:rsid w:val="00447C61"/>
    <w:pPr>
      <w:spacing w:before="240" w:after="60"/>
    </w:pPr>
    <w:rPr>
      <w:color w:val="918585"/>
      <w:sz w:val="22"/>
    </w:rPr>
  </w:style>
  <w:style w:type="paragraph" w:customStyle="1" w:styleId="SideHeading">
    <w:name w:val="Side Heading"/>
    <w:basedOn w:val="HeadingBase"/>
    <w:rsid w:val="00447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C61"/>
    <w:pPr>
      <w:numPr>
        <w:numId w:val="12"/>
      </w:numPr>
    </w:pPr>
  </w:style>
  <w:style w:type="paragraph" w:styleId="PlainText">
    <w:name w:val="Plain Text"/>
    <w:basedOn w:val="Normal"/>
    <w:link w:val="PlainTextChar"/>
    <w:rsid w:val="00447C61"/>
    <w:rPr>
      <w:sz w:val="20"/>
    </w:rPr>
  </w:style>
  <w:style w:type="character" w:customStyle="1" w:styleId="PlainTextChar">
    <w:name w:val="Plain Text Char"/>
    <w:basedOn w:val="DefaultParagraphFont"/>
    <w:link w:val="PlainText"/>
    <w:rsid w:val="00447C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7C61"/>
    <w:rPr>
      <w:b/>
      <w:smallCaps/>
    </w:rPr>
  </w:style>
  <w:style w:type="paragraph" w:customStyle="1" w:styleId="TableListNumber">
    <w:name w:val="Table List Number"/>
    <w:basedOn w:val="ListNumber"/>
    <w:rsid w:val="00447C61"/>
    <w:pPr>
      <w:numPr>
        <w:numId w:val="0"/>
      </w:numPr>
    </w:pPr>
  </w:style>
  <w:style w:type="paragraph" w:styleId="TOC4">
    <w:name w:val="toc 4"/>
    <w:basedOn w:val="TOCBase"/>
    <w:next w:val="Normal"/>
    <w:semiHidden/>
    <w:rsid w:val="00447C61"/>
    <w:pPr>
      <w:tabs>
        <w:tab w:val="right" w:leader="dot" w:pos="9071"/>
      </w:tabs>
      <w:ind w:left="1701"/>
    </w:pPr>
  </w:style>
  <w:style w:type="paragraph" w:customStyle="1" w:styleId="ListAlpha">
    <w:name w:val="List Alpha"/>
    <w:basedOn w:val="List"/>
    <w:rsid w:val="00447C61"/>
    <w:pPr>
      <w:numPr>
        <w:numId w:val="9"/>
      </w:numPr>
    </w:pPr>
  </w:style>
  <w:style w:type="paragraph" w:customStyle="1" w:styleId="ListAlpha2">
    <w:name w:val="List Alpha 2"/>
    <w:basedOn w:val="List2"/>
    <w:rsid w:val="00447C61"/>
    <w:pPr>
      <w:numPr>
        <w:numId w:val="8"/>
      </w:numPr>
    </w:pPr>
  </w:style>
  <w:style w:type="paragraph" w:styleId="List3">
    <w:name w:val="List 3"/>
    <w:basedOn w:val="BodyText"/>
    <w:rsid w:val="00447C61"/>
    <w:pPr>
      <w:tabs>
        <w:tab w:val="left" w:pos="1021"/>
      </w:tabs>
      <w:spacing w:before="60" w:after="60"/>
      <w:ind w:left="1020" w:hanging="340"/>
    </w:pPr>
  </w:style>
  <w:style w:type="paragraph" w:styleId="List4">
    <w:name w:val="List 4"/>
    <w:basedOn w:val="BodyText"/>
    <w:rsid w:val="00447C61"/>
    <w:pPr>
      <w:tabs>
        <w:tab w:val="left" w:pos="1361"/>
      </w:tabs>
      <w:spacing w:before="60" w:after="60"/>
      <w:ind w:left="1361" w:hanging="340"/>
    </w:pPr>
  </w:style>
  <w:style w:type="paragraph" w:styleId="List5">
    <w:name w:val="List 5"/>
    <w:basedOn w:val="BodyText"/>
    <w:rsid w:val="00447C61"/>
    <w:pPr>
      <w:tabs>
        <w:tab w:val="left" w:pos="1701"/>
      </w:tabs>
      <w:spacing w:before="60" w:after="60"/>
      <w:ind w:left="1701" w:hanging="340"/>
    </w:pPr>
  </w:style>
  <w:style w:type="paragraph" w:styleId="ListBullet3">
    <w:name w:val="List Bullet 3"/>
    <w:basedOn w:val="List3"/>
    <w:rsid w:val="00447C61"/>
    <w:pPr>
      <w:numPr>
        <w:numId w:val="15"/>
      </w:numPr>
      <w:tabs>
        <w:tab w:val="clear" w:pos="1021"/>
      </w:tabs>
      <w:ind w:left="1037" w:hanging="357"/>
    </w:pPr>
  </w:style>
  <w:style w:type="paragraph" w:styleId="ListBullet4">
    <w:name w:val="List Bullet 4"/>
    <w:basedOn w:val="List4"/>
    <w:rsid w:val="00447C61"/>
    <w:pPr>
      <w:numPr>
        <w:numId w:val="3"/>
      </w:numPr>
    </w:pPr>
  </w:style>
  <w:style w:type="paragraph" w:styleId="ListBullet5">
    <w:name w:val="List Bullet 5"/>
    <w:basedOn w:val="List5"/>
    <w:rsid w:val="00447C61"/>
    <w:pPr>
      <w:numPr>
        <w:numId w:val="4"/>
      </w:numPr>
    </w:pPr>
  </w:style>
  <w:style w:type="paragraph" w:styleId="ListContinue2">
    <w:name w:val="List Continue 2"/>
    <w:basedOn w:val="List2"/>
    <w:rsid w:val="00447C61"/>
    <w:pPr>
      <w:ind w:firstLine="0"/>
    </w:pPr>
  </w:style>
  <w:style w:type="paragraph" w:styleId="ListContinue3">
    <w:name w:val="List Continue 3"/>
    <w:basedOn w:val="List3"/>
    <w:rsid w:val="00447C61"/>
    <w:pPr>
      <w:ind w:left="1021" w:firstLine="0"/>
    </w:pPr>
  </w:style>
  <w:style w:type="paragraph" w:styleId="ListContinue4">
    <w:name w:val="List Continue 4"/>
    <w:basedOn w:val="List4"/>
    <w:rsid w:val="00447C61"/>
    <w:pPr>
      <w:ind w:firstLine="0"/>
    </w:pPr>
  </w:style>
  <w:style w:type="paragraph" w:styleId="ListContinue5">
    <w:name w:val="List Continue 5"/>
    <w:basedOn w:val="List5"/>
    <w:rsid w:val="00447C61"/>
    <w:pPr>
      <w:ind w:firstLine="0"/>
    </w:pPr>
  </w:style>
  <w:style w:type="paragraph" w:styleId="ListNumber3">
    <w:name w:val="List Number 3"/>
    <w:basedOn w:val="List3"/>
    <w:rsid w:val="00447C61"/>
    <w:pPr>
      <w:numPr>
        <w:numId w:val="5"/>
      </w:numPr>
    </w:pPr>
  </w:style>
  <w:style w:type="paragraph" w:styleId="ListNumber4">
    <w:name w:val="List Number 4"/>
    <w:basedOn w:val="List4"/>
    <w:rsid w:val="00447C61"/>
    <w:pPr>
      <w:numPr>
        <w:numId w:val="6"/>
      </w:numPr>
    </w:pPr>
  </w:style>
  <w:style w:type="paragraph" w:styleId="ListNumber5">
    <w:name w:val="List Number 5"/>
    <w:basedOn w:val="List5"/>
    <w:rsid w:val="00447C61"/>
    <w:pPr>
      <w:numPr>
        <w:numId w:val="7"/>
      </w:numPr>
    </w:pPr>
  </w:style>
  <w:style w:type="paragraph" w:styleId="BlockText">
    <w:name w:val="Block Text"/>
    <w:basedOn w:val="Normal"/>
    <w:rsid w:val="00447C61"/>
    <w:pPr>
      <w:spacing w:after="120"/>
      <w:ind w:left="1440" w:right="1440"/>
    </w:pPr>
  </w:style>
  <w:style w:type="character" w:customStyle="1" w:styleId="Subscript">
    <w:name w:val="Subscript"/>
    <w:basedOn w:val="DefaultParagraphFont"/>
    <w:rsid w:val="00447C61"/>
    <w:rPr>
      <w:sz w:val="16"/>
      <w:vertAlign w:val="subscript"/>
    </w:rPr>
  </w:style>
  <w:style w:type="character" w:customStyle="1" w:styleId="Superscript">
    <w:name w:val="Superscript"/>
    <w:basedOn w:val="DefaultParagraphFont"/>
    <w:rsid w:val="00447C61"/>
    <w:rPr>
      <w:sz w:val="16"/>
      <w:vertAlign w:val="superscript"/>
    </w:rPr>
  </w:style>
  <w:style w:type="character" w:customStyle="1" w:styleId="Symbols">
    <w:name w:val="Symbols"/>
    <w:basedOn w:val="DefaultParagraphFont"/>
    <w:rsid w:val="00447C61"/>
    <w:rPr>
      <w:rFonts w:ascii="Symbol" w:hAnsi="Symbol"/>
    </w:rPr>
  </w:style>
  <w:style w:type="character" w:customStyle="1" w:styleId="MenuOptions">
    <w:name w:val="Menu Options"/>
    <w:basedOn w:val="DefaultParagraphFont"/>
    <w:rsid w:val="00447C61"/>
    <w:rPr>
      <w:rFonts w:ascii="Arial Narrow" w:hAnsi="Arial Narrow"/>
      <w:smallCaps/>
    </w:rPr>
  </w:style>
  <w:style w:type="character" w:customStyle="1" w:styleId="Buttons">
    <w:name w:val="Buttons"/>
    <w:basedOn w:val="DefaultParagraphFont"/>
    <w:rsid w:val="00447C61"/>
    <w:rPr>
      <w:b/>
    </w:rPr>
  </w:style>
  <w:style w:type="character" w:customStyle="1" w:styleId="Underlined">
    <w:name w:val="Underlined"/>
    <w:basedOn w:val="DefaultParagraphFont"/>
    <w:rsid w:val="00447C61"/>
    <w:rPr>
      <w:u w:val="single"/>
    </w:rPr>
  </w:style>
  <w:style w:type="paragraph" w:customStyle="1" w:styleId="TableBodyTextRight">
    <w:name w:val="Table Body Text Right"/>
    <w:basedOn w:val="TableBodyText"/>
    <w:rsid w:val="00447C61"/>
    <w:pPr>
      <w:widowControl w:val="0"/>
      <w:autoSpaceDE w:val="0"/>
      <w:autoSpaceDN w:val="0"/>
      <w:adjustRightInd w:val="0"/>
      <w:jc w:val="right"/>
    </w:pPr>
    <w:rPr>
      <w:rFonts w:cs="Arial"/>
      <w:szCs w:val="18"/>
    </w:rPr>
  </w:style>
  <w:style w:type="paragraph" w:customStyle="1" w:styleId="CopyrightText">
    <w:name w:val="Copyright Text"/>
    <w:basedOn w:val="BodyText"/>
    <w:rsid w:val="00447C61"/>
    <w:rPr>
      <w:sz w:val="18"/>
    </w:rPr>
  </w:style>
  <w:style w:type="paragraph" w:customStyle="1" w:styleId="BodySmallRight">
    <w:name w:val="Body Small Right"/>
    <w:basedOn w:val="BodyTextRight"/>
    <w:rsid w:val="00447C61"/>
    <w:rPr>
      <w:sz w:val="18"/>
      <w:szCs w:val="18"/>
    </w:rPr>
  </w:style>
  <w:style w:type="paragraph" w:customStyle="1" w:styleId="MarginEdition">
    <w:name w:val="Margin Edition"/>
    <w:basedOn w:val="MarginNote"/>
    <w:rsid w:val="00447C61"/>
    <w:pPr>
      <w:spacing w:before="0" w:after="0"/>
    </w:pPr>
    <w:rPr>
      <w:rFonts w:ascii="Times New Roman" w:hAnsi="Times New Roman"/>
      <w:color w:val="999999"/>
    </w:rPr>
  </w:style>
  <w:style w:type="paragraph" w:customStyle="1" w:styleId="Spacer">
    <w:name w:val="Spacer"/>
    <w:basedOn w:val="Normal"/>
    <w:rsid w:val="00447C61"/>
    <w:rPr>
      <w:sz w:val="2"/>
      <w:szCs w:val="2"/>
    </w:rPr>
  </w:style>
  <w:style w:type="character" w:customStyle="1" w:styleId="Small">
    <w:name w:val="Small"/>
    <w:basedOn w:val="DefaultParagraphFont"/>
    <w:rsid w:val="00447C61"/>
    <w:rPr>
      <w:sz w:val="16"/>
    </w:rPr>
  </w:style>
  <w:style w:type="paragraph" w:customStyle="1" w:styleId="WideTable">
    <w:name w:val="Wide Table"/>
    <w:basedOn w:val="Normal"/>
    <w:rsid w:val="00447C61"/>
    <w:pPr>
      <w:ind w:left="-1418"/>
    </w:pPr>
    <w:rPr>
      <w:sz w:val="2"/>
      <w:szCs w:val="2"/>
    </w:rPr>
  </w:style>
  <w:style w:type="character" w:styleId="PageNumber">
    <w:name w:val="page number"/>
    <w:basedOn w:val="DefaultParagraphFont"/>
    <w:rsid w:val="00447C61"/>
  </w:style>
  <w:style w:type="paragraph" w:styleId="Quote">
    <w:name w:val="Quote"/>
    <w:basedOn w:val="Heading1"/>
    <w:link w:val="QuoteChar"/>
    <w:qFormat/>
    <w:rsid w:val="00447C61"/>
    <w:rPr>
      <w:b w:val="0"/>
      <w:sz w:val="72"/>
      <w:szCs w:val="72"/>
      <w:lang w:val="en-NZ"/>
    </w:rPr>
  </w:style>
  <w:style w:type="character" w:customStyle="1" w:styleId="QuoteChar">
    <w:name w:val="Quote Char"/>
    <w:basedOn w:val="DefaultParagraphFont"/>
    <w:link w:val="Quote"/>
    <w:rsid w:val="00447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C61"/>
    <w:pPr>
      <w:pageBreakBefore/>
    </w:pPr>
  </w:style>
  <w:style w:type="paragraph" w:customStyle="1" w:styleId="Border">
    <w:name w:val="Border"/>
    <w:basedOn w:val="Normal"/>
    <w:qFormat/>
    <w:rsid w:val="00447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C61"/>
    <w:rPr>
      <w:b/>
      <w:bCs/>
      <w:i/>
      <w:iCs/>
      <w:color w:val="auto"/>
    </w:rPr>
  </w:style>
  <w:style w:type="paragraph" w:styleId="IntenseQuote">
    <w:name w:val="Intense Quote"/>
    <w:basedOn w:val="Normal"/>
    <w:next w:val="Normal"/>
    <w:link w:val="IntenseQuoteChar"/>
    <w:uiPriority w:val="30"/>
    <w:qFormat/>
    <w:rsid w:val="00447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C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7C61"/>
    <w:rPr>
      <w:smallCaps/>
      <w:color w:val="auto"/>
      <w:u w:val="single"/>
    </w:rPr>
  </w:style>
  <w:style w:type="character" w:styleId="IntenseReference">
    <w:name w:val="Intense Reference"/>
    <w:basedOn w:val="DefaultParagraphFont"/>
    <w:uiPriority w:val="32"/>
    <w:qFormat/>
    <w:rsid w:val="00447C61"/>
    <w:rPr>
      <w:b/>
      <w:bCs/>
      <w:smallCaps/>
      <w:color w:val="auto"/>
      <w:spacing w:val="5"/>
      <w:u w:val="single"/>
    </w:rPr>
  </w:style>
  <w:style w:type="paragraph" w:customStyle="1" w:styleId="2ColumnHeading">
    <w:name w:val="2Column Heading"/>
    <w:basedOn w:val="BodyText"/>
    <w:qFormat/>
    <w:rsid w:val="00447C61"/>
    <w:pPr>
      <w:spacing w:after="60"/>
      <w:ind w:left="-2268"/>
    </w:pPr>
    <w:rPr>
      <w:b/>
    </w:rPr>
  </w:style>
  <w:style w:type="paragraph" w:customStyle="1" w:styleId="Heading1TOC">
    <w:name w:val="Heading1 TOC"/>
    <w:basedOn w:val="Normal"/>
    <w:qFormat/>
    <w:rsid w:val="00447C61"/>
    <w:pPr>
      <w:spacing w:before="240" w:after="120"/>
    </w:pPr>
    <w:rPr>
      <w:rFonts w:ascii="Times New Roman" w:hAnsi="Times New Roman"/>
      <w:b/>
      <w:sz w:val="32"/>
    </w:rPr>
  </w:style>
  <w:style w:type="paragraph" w:customStyle="1" w:styleId="Heading2TOC">
    <w:name w:val="Heading2 TOC"/>
    <w:basedOn w:val="Normal"/>
    <w:qFormat/>
    <w:rsid w:val="00447C61"/>
    <w:pPr>
      <w:spacing w:before="240" w:after="60"/>
    </w:pPr>
    <w:rPr>
      <w:rFonts w:ascii="Times New Roman" w:hAnsi="Times New Roman"/>
      <w:b/>
      <w:sz w:val="28"/>
    </w:rPr>
  </w:style>
  <w:style w:type="character" w:customStyle="1" w:styleId="Underline">
    <w:name w:val="Underline"/>
    <w:basedOn w:val="DefaultParagraphFont"/>
    <w:qFormat/>
    <w:rsid w:val="00447C61"/>
    <w:rPr>
      <w:u w:val="single"/>
    </w:rPr>
  </w:style>
  <w:style w:type="paragraph" w:styleId="BalloonText">
    <w:name w:val="Balloon Text"/>
    <w:basedOn w:val="Normal"/>
    <w:link w:val="BalloonTextChar"/>
    <w:rsid w:val="00447C61"/>
    <w:rPr>
      <w:rFonts w:ascii="Tahoma" w:hAnsi="Tahoma" w:cs="Tahoma"/>
      <w:sz w:val="16"/>
      <w:szCs w:val="16"/>
    </w:rPr>
  </w:style>
  <w:style w:type="character" w:customStyle="1" w:styleId="BalloonTextChar">
    <w:name w:val="Balloon Text Char"/>
    <w:basedOn w:val="DefaultParagraphFont"/>
    <w:link w:val="BalloonText"/>
    <w:rsid w:val="00447C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7C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7C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7859</Characters>
  <Application>Microsoft Office Word</Application>
  <DocSecurity>0</DocSecurity>
  <Lines>271</Lines>
  <Paragraphs>153</Paragraphs>
  <ScaleCrop>false</ScaleCrop>
  <Company>Author-it Software Corporation Ltd.</Company>
  <LinksUpToDate>false</LinksUpToDate>
  <CharactersWithSpaces>9089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SISSRGU201A Perform foundation level Rugby Union skills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2012-05-26T10:03:00Z</dcterms:created>
  <dcterms:modified xsi:type="dcterms:W3CDTF">2012-05-26T10:03:00Z</dcterms:modified>
</cp:coreProperties>
</file>