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7C2" w:rsidP="006B17C2">
      <w:pPr>
        <w:pStyle w:val="Title"/>
      </w:pPr>
      <w:r>
        <w:fldChar w:fldCharType="begin"/>
      </w:r>
      <w:r>
        <w:instrText xml:space="preserve"> TITLE   \* MERGEFORMAT </w:instrText>
      </w:r>
      <w:r>
        <w:fldChar w:fldCharType="separate"/>
      </w:r>
      <w:r>
        <w:t>SISSRGL306A Teach intermediate level Rugby League game skills</w:t>
      </w:r>
      <w:r>
        <w:fldChar w:fldCharType="end"/>
      </w:r>
    </w:p>
    <w:p w:rsidR="006B17C2" w:rsidP="006B17C2">
      <w:pPr>
        <w:pStyle w:val="Version"/>
        <w:sectPr w:rsidSect="00F41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16B2" w:rsidP="00F416B2">
      <w:pPr>
        <w:pStyle w:val="SuperHeading"/>
      </w:pPr>
      <w:r w:rsidRPr="00F416B2">
        <w:t>SISSRGL306A Teach intermediate level Rugby League game skills</w:t>
      </w:r>
    </w:p>
    <w:p w:rsidR="00000000" w:rsidRPr="00F416B2" w:rsidP="00F416B2">
      <w:pPr>
        <w:pStyle w:val="Heading1"/>
      </w:pPr>
      <w:bookmarkStart w:id="1" w:name="O_370295"/>
      <w:bookmarkEnd w:id="1"/>
      <w:r w:rsidRPr="00F416B2">
        <w:t>Modification History</w:t>
      </w:r>
    </w:p>
    <w:p w:rsidR="00000000" w:rsidRPr="00F416B2" w:rsidP="00F416B2">
      <w:pPr>
        <w:pStyle w:val="BodyText"/>
      </w:pPr>
      <w:r w:rsidRPr="00F416B2">
        <w:t>Not Applicable</w:t>
      </w:r>
    </w:p>
    <w:p w:rsidR="00000000" w:rsidRPr="00F416B2" w:rsidP="00F416B2">
      <w:pPr>
        <w:pStyle w:val="AllowPageBreak"/>
      </w:pPr>
    </w:p>
    <w:p w:rsidR="00000000" w:rsidRPr="00F416B2" w:rsidP="00F416B2">
      <w:pPr>
        <w:pStyle w:val="Heading1"/>
      </w:pPr>
      <w:bookmarkStart w:id="2" w:name="O_370291"/>
      <w:bookmarkEnd w:id="2"/>
      <w:r w:rsidRPr="00F416B2">
        <w:t>Unit Descriptor</w:t>
      </w:r>
    </w:p>
    <w:p w:rsidR="00000000" w:rsidRPr="00F416B2" w:rsidP="00F416B2">
      <w:pPr>
        <w:pStyle w:val="BodyText"/>
      </w:pPr>
      <w:r w:rsidRPr="00F416B2">
        <w:t>This unit describes the performance outcomes, skills and knowledge required to teach players Rugby League</w:t>
      </w:r>
      <w:r w:rsidRPr="00F416B2">
        <w:t xml:space="preserve"> competition skills. It requires the ability to plan, conduct and evaluate drills, activities, and games which focus on the introduction and development of player skills to an intermediate level according to the International Laws of Rugby League.</w:t>
      </w:r>
    </w:p>
    <w:p w:rsidR="00000000" w:rsidRPr="00F416B2" w:rsidP="00F416B2">
      <w:pPr>
        <w:pStyle w:val="AllowPageBreak"/>
      </w:pPr>
    </w:p>
    <w:p w:rsidR="00000000" w:rsidRPr="00F416B2" w:rsidP="00F416B2">
      <w:pPr>
        <w:pStyle w:val="Heading1"/>
      </w:pPr>
      <w:bookmarkStart w:id="3" w:name="O_370304"/>
      <w:bookmarkEnd w:id="3"/>
      <w:r w:rsidRPr="00F416B2">
        <w:t>Application of the Unit</w:t>
      </w:r>
    </w:p>
    <w:p w:rsidR="00000000" w:rsidRPr="00F416B2" w:rsidP="00F416B2">
      <w:pPr>
        <w:pStyle w:val="BodyText"/>
      </w:pPr>
      <w:r w:rsidRPr="00F416B2">
        <w:t>This unit applies to those coaches known as International Games Coaches because they develop skills for players involved in Rugby League competitions using the International Laws of Rugby League.  This level of coach, opera</w:t>
      </w:r>
      <w:r w:rsidRPr="00F416B2">
        <w:t xml:space="preserve">ting with some level of autonomy, would be involved with youth teams at a high school and community level. </w:t>
      </w:r>
    </w:p>
    <w:p w:rsidR="00000000" w:rsidRPr="00F416B2" w:rsidP="00F416B2">
      <w:pPr>
        <w:pStyle w:val="BodyText"/>
      </w:pPr>
      <w:r w:rsidRPr="00F416B2">
        <w:t>International Games Coaches include coaches of Rugby League club teams 13 years to open age, teachers and coaches of high school representative team</w:t>
      </w:r>
      <w:r w:rsidRPr="00F416B2">
        <w:t>s and players assisting at skills clinics and camps.</w:t>
      </w:r>
    </w:p>
    <w:p w:rsidR="00000000" w:rsidRPr="00F416B2" w:rsidP="00F416B2">
      <w:pPr>
        <w:pStyle w:val="AllowPageBreak"/>
      </w:pPr>
    </w:p>
    <w:p w:rsidR="00000000" w:rsidRPr="00F416B2" w:rsidP="00F416B2">
      <w:pPr>
        <w:pStyle w:val="Heading1"/>
      </w:pPr>
      <w:bookmarkStart w:id="4" w:name="O_370296"/>
      <w:bookmarkEnd w:id="4"/>
      <w:r w:rsidRPr="00F416B2">
        <w:t>Licensing/Regulatory Information</w:t>
      </w:r>
    </w:p>
    <w:p w:rsidR="00000000" w:rsidRPr="00F416B2" w:rsidP="00F416B2">
      <w:pPr>
        <w:pStyle w:val="BodyText"/>
      </w:pPr>
      <w:r w:rsidRPr="00F416B2">
        <w:t xml:space="preserve">The Australian Rugby League (ARL) governs the game of Rugby League in Australia through its network of affiliated Leagues and Clubs. Clubs of any </w:t>
      </w:r>
      <w:r w:rsidRPr="00F416B2">
        <w:t>type must adhere to prescribed ARL policies in order to participate in Rugby League competitions at any level. Clubs are required to engage only coaches who are accredited through the ARL's National Coaching Accreditation Scheme (NCAS).</w:t>
      </w:r>
    </w:p>
    <w:p w:rsidR="00000000" w:rsidRPr="00F416B2" w:rsidP="00F416B2">
      <w:pPr>
        <w:pStyle w:val="BodyText"/>
      </w:pPr>
    </w:p>
    <w:p w:rsidR="00000000" w:rsidRPr="00F416B2" w:rsidP="00F416B2">
      <w:pPr>
        <w:pStyle w:val="BodyText"/>
      </w:pPr>
      <w:r w:rsidRPr="00F416B2">
        <w:t>The ARL has specif</w:t>
      </w:r>
      <w:r w:rsidRPr="00F416B2">
        <w:t>ic training and assessment requirements for the industry accreditation of coaches. Those developing training and assessment to support this unit should undertake consultation with the ARL, acting as the industry occupational registration body, to determine</w:t>
      </w:r>
      <w:r w:rsidRPr="00F416B2">
        <w:t xml:space="preserve"> any specific requirements for courses, trainers and assessors and any partnership arrangements which could facilitate RPL for candidates to achieve coach registration status as an International Games Coach.</w:t>
      </w:r>
    </w:p>
    <w:p w:rsidR="00000000" w:rsidRPr="00F416B2" w:rsidP="00F416B2">
      <w:pPr>
        <w:pStyle w:val="AllowPageBreak"/>
      </w:pPr>
    </w:p>
    <w:p w:rsidR="00000000" w:rsidRPr="00F416B2" w:rsidP="00F416B2">
      <w:pPr>
        <w:pStyle w:val="Heading1"/>
      </w:pPr>
      <w:bookmarkStart w:id="5" w:name="O_370294"/>
      <w:bookmarkEnd w:id="5"/>
      <w:r w:rsidRPr="00F416B2">
        <w:t>Pre-Requisites</w:t>
      </w:r>
    </w:p>
    <w:p w:rsidR="00000000" w:rsidRPr="00F416B2" w:rsidP="00F416B2">
      <w:pPr>
        <w:pStyle w:val="Heading1"/>
      </w:pPr>
      <w:bookmarkStart w:id="6" w:name="O_370299"/>
      <w:bookmarkEnd w:id="6"/>
      <w:r w:rsidRPr="00F416B2">
        <w:t>Employability Skills Information</w:t>
      </w:r>
    </w:p>
    <w:p w:rsidR="00000000" w:rsidRPr="00F416B2" w:rsidP="00F416B2">
      <w:pPr>
        <w:pStyle w:val="BodyText"/>
      </w:pPr>
      <w:r w:rsidRPr="00F416B2">
        <w:t>This unit contains employability skills.</w:t>
      </w:r>
    </w:p>
    <w:p w:rsidR="00000000" w:rsidRPr="00F416B2" w:rsidP="00F416B2">
      <w:pPr>
        <w:pStyle w:val="AllowPageBreak"/>
      </w:pPr>
    </w:p>
    <w:p w:rsidR="00000000" w:rsidRPr="00F416B2" w:rsidP="00F416B2">
      <w:pPr>
        <w:pStyle w:val="Heading1"/>
      </w:pPr>
      <w:bookmarkStart w:id="7" w:name="O_370300"/>
      <w:bookmarkEnd w:id="7"/>
      <w:r w:rsidRPr="00F416B2">
        <w:t>Elements and Performance Criteria Pre-Content</w:t>
      </w:r>
    </w:p>
    <w:p w:rsidR="00000000" w:rsidRPr="00F416B2" w:rsidP="00F416B2">
      <w:pPr>
        <w:pStyle w:val="Heading1"/>
      </w:pPr>
      <w:bookmarkStart w:id="8" w:name="O_370301"/>
      <w:bookmarkEnd w:id="8"/>
      <w:r w:rsidRPr="00F416B2">
        <w:t>Elements and Performance Criteria</w:t>
      </w:r>
    </w:p>
    <w:tbl>
      <w:tblPr>
        <w:tblW w:w="0" w:type="auto"/>
        <w:tblLayout w:type="fixed"/>
        <w:tblCellMar>
          <w:left w:w="62" w:type="dxa"/>
          <w:right w:w="62" w:type="dxa"/>
        </w:tblCellMar>
        <w:tblLook w:val="0000"/>
      </w:tblPr>
      <w:tblGrid>
        <w:gridCol w:w="2586"/>
        <w:gridCol w:w="5936"/>
      </w:tblGrid>
      <w:tr w:rsidTr="006B17C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F416B2" w:rsidP="00F416B2">
            <w:pPr>
              <w:pStyle w:val="BodyText"/>
            </w:pPr>
            <w:r w:rsidRPr="00F416B2">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PERFORMANCE CRITERIA</w:t>
            </w:r>
          </w:p>
        </w:tc>
      </w:tr>
      <w:tr w:rsidTr="006B17C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t>Performance criteria describe the performance needed to demonstrate achievement of the element. Where bold italicised text is used, further information is detailed in the required skills and</w:t>
            </w:r>
            <w:r w:rsidRPr="00F416B2">
              <w:t xml:space="preserve"> knowledge section and the range statement. Assessment of performance is to be consistent with the evidence guide.</w:t>
            </w:r>
          </w:p>
        </w:tc>
      </w:tr>
      <w:tr w:rsidTr="006B17C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416B2">
            <w:pPr>
              <w:pStyle w:val="List"/>
              <w:rPr>
                <w:lang w:val="en-NZ"/>
              </w:rPr>
            </w:pPr>
            <w:r w:rsidRPr="00F416B2">
              <w:t>1.</w:t>
            </w:r>
            <w:r w:rsidRPr="00F416B2">
              <w:tab/>
              <w:t>Plan intermediate level Rugby League sessions.</w:t>
            </w:r>
          </w:p>
        </w:tc>
        <w:tc>
          <w:tcPr>
            <w:tcW w:w="5936" w:type="dxa"/>
            <w:tcBorders>
              <w:top w:val="nil"/>
              <w:left w:val="nil"/>
              <w:bottom w:val="nil"/>
              <w:right w:val="nil"/>
            </w:tcBorders>
            <w:tcMar>
              <w:top w:w="0" w:type="dxa"/>
              <w:left w:w="62" w:type="dxa"/>
              <w:bottom w:w="0" w:type="dxa"/>
              <w:right w:w="62" w:type="dxa"/>
            </w:tcMar>
          </w:tcPr>
          <w:p w:rsidR="00000000" w:rsidRPr="00F416B2" w:rsidP="00F416B2">
            <w:pPr>
              <w:pStyle w:val="List2"/>
            </w:pPr>
            <w:r w:rsidRPr="00F416B2">
              <w:t>1.1.</w:t>
            </w:r>
            <w:r w:rsidRPr="00F416B2">
              <w:tab/>
              <w:t xml:space="preserve">Identify and assess </w:t>
            </w:r>
            <w:r w:rsidRPr="00F416B2">
              <w:rPr>
                <w:rStyle w:val="BoldandItalics"/>
              </w:rPr>
              <w:t>participants' needs and characteristics</w:t>
            </w:r>
            <w:r w:rsidRPr="00F416B2">
              <w:t xml:space="preserve"> to plan tailored Rugby League sessions.</w:t>
            </w:r>
          </w:p>
          <w:p w:rsidR="00000000" w:rsidRPr="00F416B2" w:rsidP="00F416B2">
            <w:pPr>
              <w:pStyle w:val="List2"/>
            </w:pPr>
            <w:r w:rsidRPr="00F416B2">
              <w:t>1.2.</w:t>
            </w:r>
            <w:r w:rsidRPr="00F416B2">
              <w:tab/>
              <w:t xml:space="preserve">Identify and assess participants' </w:t>
            </w:r>
            <w:r w:rsidRPr="00F416B2">
              <w:rPr>
                <w:rStyle w:val="BoldandItalics"/>
              </w:rPr>
              <w:t>readiness</w:t>
            </w:r>
            <w:r w:rsidRPr="00F416B2">
              <w:t xml:space="preserve"> and current knowledge of the international game of Rugby League to determine </w:t>
            </w:r>
            <w:r w:rsidRPr="00F416B2">
              <w:rPr>
                <w:rStyle w:val="BoldandItalics"/>
              </w:rPr>
              <w:t>session aims and objectives</w:t>
            </w:r>
            <w:r w:rsidRPr="00F416B2">
              <w:t>.</w:t>
            </w:r>
          </w:p>
          <w:p w:rsidR="00000000" w:rsidRPr="00F416B2" w:rsidP="00F416B2">
            <w:pPr>
              <w:pStyle w:val="List2"/>
            </w:pPr>
            <w:r w:rsidRPr="00F416B2">
              <w:t>1.3.</w:t>
            </w:r>
            <w:r w:rsidRPr="00F416B2">
              <w:tab/>
              <w:t xml:space="preserve">Develop a </w:t>
            </w:r>
            <w:r w:rsidRPr="00F416B2">
              <w:rPr>
                <w:rStyle w:val="BoldandItalics"/>
              </w:rPr>
              <w:t>plan</w:t>
            </w:r>
            <w:r w:rsidRPr="00F416B2">
              <w:t xml:space="preserve"> to meet youth team participants' needs i</w:t>
            </w:r>
            <w:r w:rsidRPr="00F416B2">
              <w:t xml:space="preserve">n accordance with relevant </w:t>
            </w:r>
            <w:r w:rsidRPr="00F416B2">
              <w:rPr>
                <w:rStyle w:val="BoldandItalics"/>
              </w:rPr>
              <w:t>regulations</w:t>
            </w:r>
            <w:r w:rsidRPr="00F416B2">
              <w:t xml:space="preserve">, </w:t>
            </w:r>
            <w:r w:rsidRPr="00F416B2">
              <w:rPr>
                <w:rStyle w:val="BoldandItalics"/>
              </w:rPr>
              <w:t>organisational policies and procedures</w:t>
            </w:r>
            <w:r w:rsidRPr="00F416B2">
              <w:t>.</w:t>
            </w:r>
          </w:p>
          <w:p w:rsidR="00000000" w:rsidRPr="00F416B2" w:rsidP="00F416B2">
            <w:pPr>
              <w:pStyle w:val="List2"/>
            </w:pPr>
            <w:r w:rsidRPr="00F416B2">
              <w:t>1.4.</w:t>
            </w:r>
            <w:r w:rsidRPr="00F416B2">
              <w:tab/>
              <w:t xml:space="preserve">Identify risks and incorporate </w:t>
            </w:r>
            <w:r w:rsidRPr="00F416B2">
              <w:rPr>
                <w:rStyle w:val="BoldandItalics"/>
              </w:rPr>
              <w:t>safety procedures</w:t>
            </w:r>
            <w:r w:rsidRPr="00F416B2">
              <w:t xml:space="preserve"> to manage the risks associated with intermediate level Rugby League </w:t>
            </w:r>
            <w:r w:rsidRPr="00F416B2">
              <w:rPr>
                <w:rStyle w:val="BoldandItalics"/>
              </w:rPr>
              <w:t>drills</w:t>
            </w:r>
            <w:r w:rsidRPr="00F416B2">
              <w:t xml:space="preserve">, </w:t>
            </w:r>
            <w:r w:rsidRPr="00F416B2">
              <w:rPr>
                <w:rStyle w:val="BoldandItalics"/>
              </w:rPr>
              <w:t>activities</w:t>
            </w:r>
            <w:r w:rsidRPr="00F416B2">
              <w:t xml:space="preserve"> and </w:t>
            </w:r>
            <w:r w:rsidRPr="00F416B2">
              <w:rPr>
                <w:rStyle w:val="BoldandItalics"/>
              </w:rPr>
              <w:t>games</w:t>
            </w:r>
            <w:r w:rsidRPr="00F416B2">
              <w:t>.</w:t>
            </w:r>
          </w:p>
          <w:p w:rsidR="00000000" w:rsidP="00F416B2">
            <w:pPr>
              <w:pStyle w:val="List2"/>
              <w:rPr>
                <w:lang w:val="en-NZ"/>
              </w:rPr>
            </w:pPr>
            <w:r w:rsidRPr="00F416B2">
              <w:t>1.5.</w:t>
            </w:r>
            <w:r w:rsidRPr="00F416B2">
              <w:tab/>
              <w:t xml:space="preserve">Access and select </w:t>
            </w:r>
            <w:r w:rsidRPr="00F416B2">
              <w:rPr>
                <w:rStyle w:val="BoldandItalics"/>
              </w:rPr>
              <w:t>l</w:t>
            </w:r>
            <w:r w:rsidRPr="00F416B2">
              <w:rPr>
                <w:rStyle w:val="BoldandItalics"/>
              </w:rPr>
              <w:t>ocation</w:t>
            </w:r>
            <w:r w:rsidRPr="00F416B2">
              <w:t xml:space="preserve">, </w:t>
            </w:r>
            <w:r w:rsidRPr="00F416B2">
              <w:rPr>
                <w:rStyle w:val="BoldandItalics"/>
              </w:rPr>
              <w:t>equipment</w:t>
            </w:r>
            <w:r w:rsidRPr="00F416B2">
              <w:t xml:space="preserve"> and </w:t>
            </w:r>
            <w:r w:rsidRPr="00F416B2">
              <w:rPr>
                <w:rStyle w:val="BoldandItalics"/>
              </w:rPr>
              <w:t>resources</w:t>
            </w:r>
            <w:r w:rsidRPr="00F416B2">
              <w:t xml:space="preserve"> and check to ensure safety and suitability.</w:t>
            </w:r>
          </w:p>
        </w:tc>
      </w:tr>
      <w:tr w:rsidTr="006B17C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416B2">
            <w:pPr>
              <w:pStyle w:val="List"/>
              <w:rPr>
                <w:lang w:val="en-NZ"/>
              </w:rPr>
            </w:pPr>
            <w:r w:rsidRPr="00F416B2">
              <w:t>2.</w:t>
            </w:r>
            <w:r w:rsidRPr="00F416B2">
              <w:tab/>
              <w:t>Brief youth team participants.</w:t>
            </w:r>
          </w:p>
        </w:tc>
        <w:tc>
          <w:tcPr>
            <w:tcW w:w="5936" w:type="dxa"/>
            <w:tcBorders>
              <w:top w:val="nil"/>
              <w:left w:val="nil"/>
              <w:bottom w:val="nil"/>
              <w:right w:val="nil"/>
            </w:tcBorders>
            <w:tcMar>
              <w:top w:w="0" w:type="dxa"/>
              <w:left w:w="62" w:type="dxa"/>
              <w:bottom w:w="0" w:type="dxa"/>
              <w:right w:w="62" w:type="dxa"/>
            </w:tcMar>
          </w:tcPr>
          <w:p w:rsidR="00000000" w:rsidRPr="00F416B2" w:rsidP="00F416B2">
            <w:pPr>
              <w:pStyle w:val="List2"/>
            </w:pPr>
            <w:r w:rsidRPr="00F416B2">
              <w:t>2.1.</w:t>
            </w:r>
            <w:r w:rsidRPr="00F416B2">
              <w:tab/>
              <w:t xml:space="preserve">Communicate instructions and </w:t>
            </w:r>
            <w:r w:rsidRPr="00F416B2">
              <w:rPr>
                <w:rStyle w:val="BoldandItalics"/>
              </w:rPr>
              <w:t>relevant information</w:t>
            </w:r>
            <w:r w:rsidRPr="00F416B2">
              <w:t xml:space="preserve"> about the Rugby League session in a manner understandable to youth team participants.</w:t>
            </w:r>
          </w:p>
          <w:p w:rsidR="00000000" w:rsidRPr="00F416B2" w:rsidP="00F416B2">
            <w:pPr>
              <w:pStyle w:val="List2"/>
            </w:pPr>
            <w:r w:rsidRPr="00F416B2">
              <w:t>2.2</w:t>
            </w:r>
            <w:r w:rsidRPr="00F416B2">
              <w:t>.</w:t>
            </w:r>
            <w:r w:rsidRPr="00F416B2">
              <w:tab/>
              <w:t xml:space="preserve">Inform participants of known and anticipated </w:t>
            </w:r>
            <w:r w:rsidRPr="00F416B2">
              <w:rPr>
                <w:rStyle w:val="BoldandItalics"/>
              </w:rPr>
              <w:t>risks</w:t>
            </w:r>
            <w:r w:rsidRPr="00F416B2">
              <w:t>; safety procedures; responsible, safe and appropriate behaviours; and the International Laws of Rugby League.</w:t>
            </w:r>
          </w:p>
          <w:p w:rsidR="00000000" w:rsidRPr="00F416B2" w:rsidP="00F416B2">
            <w:pPr>
              <w:pStyle w:val="List2"/>
            </w:pPr>
            <w:r w:rsidRPr="00F416B2">
              <w:t>2.3.</w:t>
            </w:r>
            <w:r w:rsidRPr="00F416B2">
              <w:tab/>
              <w:t xml:space="preserve">Discuss, clarify and establish a suitable </w:t>
            </w:r>
            <w:r w:rsidRPr="00F416B2">
              <w:rPr>
                <w:rStyle w:val="BoldandItalics"/>
              </w:rPr>
              <w:t>communication system</w:t>
            </w:r>
            <w:r w:rsidRPr="00F416B2">
              <w:t xml:space="preserve"> to promote teamwork while</w:t>
            </w:r>
            <w:r w:rsidRPr="00F416B2">
              <w:t xml:space="preserve"> participating in drills, activities and games.</w:t>
            </w:r>
          </w:p>
          <w:p w:rsidR="00000000" w:rsidRPr="00F416B2" w:rsidP="00F416B2">
            <w:pPr>
              <w:pStyle w:val="List2"/>
            </w:pPr>
            <w:r w:rsidRPr="00F416B2">
              <w:t>2.4.</w:t>
            </w:r>
            <w:r w:rsidRPr="00F416B2">
              <w:tab/>
              <w:t>Advise of procedures for dealing with emergency and non-routine situations.</w:t>
            </w:r>
          </w:p>
          <w:p w:rsidR="00000000" w:rsidP="00F416B2">
            <w:pPr>
              <w:pStyle w:val="List2"/>
              <w:rPr>
                <w:lang w:val="en-NZ"/>
              </w:rPr>
            </w:pPr>
            <w:r w:rsidRPr="00F416B2">
              <w:t>2.5.</w:t>
            </w:r>
            <w:r w:rsidRPr="00F416B2">
              <w:tab/>
              <w:t>Encourage participants to ask questions and seek feedback during the briefing and the session.</w:t>
            </w:r>
          </w:p>
        </w:tc>
      </w:tr>
      <w:tr w:rsidTr="006B17C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416B2">
            <w:pPr>
              <w:pStyle w:val="List"/>
              <w:rPr>
                <w:lang w:val="en-NZ"/>
              </w:rPr>
            </w:pPr>
            <w:r w:rsidRPr="00F416B2">
              <w:t>3.</w:t>
            </w:r>
            <w:r w:rsidRPr="00F416B2">
              <w:tab/>
              <w:t>Conduct intermediate le</w:t>
            </w:r>
            <w:r w:rsidRPr="00F416B2">
              <w:t xml:space="preserve">vel Rugby League sessions. </w:t>
            </w:r>
          </w:p>
        </w:tc>
        <w:tc>
          <w:tcPr>
            <w:tcW w:w="5936" w:type="dxa"/>
            <w:tcBorders>
              <w:top w:val="nil"/>
              <w:left w:val="nil"/>
              <w:bottom w:val="nil"/>
              <w:right w:val="nil"/>
            </w:tcBorders>
            <w:tcMar>
              <w:top w:w="0" w:type="dxa"/>
              <w:left w:w="62" w:type="dxa"/>
              <w:bottom w:w="0" w:type="dxa"/>
              <w:right w:w="62" w:type="dxa"/>
            </w:tcMar>
          </w:tcPr>
          <w:p w:rsidR="00000000" w:rsidRPr="00F416B2" w:rsidP="00F416B2">
            <w:pPr>
              <w:pStyle w:val="List2"/>
            </w:pPr>
            <w:r w:rsidRPr="00F416B2">
              <w:t>3.1.</w:t>
            </w:r>
            <w:r w:rsidRPr="00F416B2">
              <w:tab/>
              <w:t xml:space="preserve">Use </w:t>
            </w:r>
            <w:r w:rsidRPr="00F416B2">
              <w:rPr>
                <w:rStyle w:val="BoldandItalics"/>
              </w:rPr>
              <w:t>teaching and coaching techniques</w:t>
            </w:r>
            <w:r w:rsidRPr="00F416B2">
              <w:t xml:space="preserve"> appropriate to the needs of participants to develop players' </w:t>
            </w:r>
            <w:r w:rsidRPr="00F416B2">
              <w:rPr>
                <w:rStyle w:val="BoldandItalics"/>
              </w:rPr>
              <w:t>intermediate skills of Rugby League</w:t>
            </w:r>
            <w:r w:rsidRPr="00F416B2">
              <w:t xml:space="preserve"> in attack and defence and to impart </w:t>
            </w:r>
            <w:r w:rsidRPr="00F416B2">
              <w:rPr>
                <w:rStyle w:val="BoldandItalics"/>
              </w:rPr>
              <w:t>required player knowledge</w:t>
            </w:r>
            <w:r w:rsidRPr="00F416B2">
              <w:t>.</w:t>
            </w:r>
          </w:p>
          <w:p w:rsidR="00000000" w:rsidRPr="00F416B2" w:rsidP="00F416B2">
            <w:pPr>
              <w:pStyle w:val="List2"/>
            </w:pPr>
            <w:r w:rsidRPr="00F416B2">
              <w:t>3.2.</w:t>
            </w:r>
            <w:r w:rsidRPr="00F416B2">
              <w:tab/>
              <w:t xml:space="preserve">Conduct the coaching </w:t>
            </w:r>
            <w:r w:rsidRPr="00F416B2">
              <w:t xml:space="preserve">session according to </w:t>
            </w:r>
            <w:r w:rsidRPr="00F416B2">
              <w:rPr>
                <w:rStyle w:val="BoldandItalics"/>
              </w:rPr>
              <w:t>accepted best practice in Rugby League coaching</w:t>
            </w:r>
            <w:r w:rsidRPr="00F416B2">
              <w:t xml:space="preserve"> and appropriate </w:t>
            </w:r>
            <w:r w:rsidRPr="00F416B2">
              <w:rPr>
                <w:rStyle w:val="BoldandItalics"/>
              </w:rPr>
              <w:t>endorsed standards promoted by sporting organisations</w:t>
            </w:r>
            <w:r w:rsidRPr="00F416B2">
              <w:t>.</w:t>
            </w:r>
          </w:p>
          <w:p w:rsidR="00000000" w:rsidRPr="00F416B2" w:rsidP="00F416B2">
            <w:pPr>
              <w:pStyle w:val="List2"/>
            </w:pPr>
            <w:r w:rsidRPr="00F416B2">
              <w:t>3.3.</w:t>
            </w:r>
            <w:r w:rsidRPr="00F416B2">
              <w:tab/>
              <w:t>Conduct warm-up and introductory activities for participants to reduce the risk of injury.</w:t>
            </w:r>
          </w:p>
          <w:p w:rsidR="00000000" w:rsidRPr="00F416B2" w:rsidP="00F416B2">
            <w:pPr>
              <w:pStyle w:val="List2"/>
            </w:pPr>
            <w:r w:rsidRPr="00F416B2">
              <w:t>3.4.</w:t>
            </w:r>
            <w:r w:rsidRPr="00F416B2">
              <w:tab/>
              <w:t>Monitor individ</w:t>
            </w:r>
            <w:r w:rsidRPr="00F416B2">
              <w:t xml:space="preserve">ual </w:t>
            </w:r>
            <w:r w:rsidRPr="00F416B2">
              <w:rPr>
                <w:rStyle w:val="BoldandItalics"/>
              </w:rPr>
              <w:t>participant's performance</w:t>
            </w:r>
            <w:r w:rsidRPr="00F416B2">
              <w:t xml:space="preserve"> and maintain effective communication during intermediate level Rugby League drills, activities and games.</w:t>
            </w:r>
          </w:p>
          <w:p w:rsidR="00000000" w:rsidRPr="00F416B2" w:rsidP="00F416B2">
            <w:pPr>
              <w:pStyle w:val="List2"/>
            </w:pPr>
            <w:r w:rsidRPr="00F416B2">
              <w:t>3.5.</w:t>
            </w:r>
            <w:r w:rsidRPr="00F416B2">
              <w:tab/>
              <w:t>Provide positive encouragement and feedback to each participant throughout the session.</w:t>
            </w:r>
          </w:p>
          <w:p w:rsidR="00000000" w:rsidRPr="00F416B2" w:rsidP="00F416B2">
            <w:pPr>
              <w:pStyle w:val="List2"/>
            </w:pPr>
            <w:r w:rsidRPr="00F416B2">
              <w:t>3.6.</w:t>
            </w:r>
            <w:r w:rsidRPr="00F416B2">
              <w:tab/>
            </w:r>
            <w:r w:rsidRPr="00F416B2">
              <w:t>Observe participants during intermediate level Rugby League drills, activities and games, and adjust or refine individual or group technique as required.</w:t>
            </w:r>
          </w:p>
          <w:p w:rsidR="00000000" w:rsidP="00F416B2">
            <w:pPr>
              <w:pStyle w:val="List2"/>
              <w:rPr>
                <w:lang w:val="en-NZ"/>
              </w:rPr>
            </w:pPr>
            <w:r w:rsidRPr="00F416B2">
              <w:t>3.7.</w:t>
            </w:r>
            <w:r w:rsidRPr="00F416B2">
              <w:tab/>
              <w:t>Allow time for, and conduct, cool down activities at the end of the session.</w:t>
            </w:r>
          </w:p>
        </w:tc>
      </w:tr>
      <w:tr w:rsidTr="006B17C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416B2">
            <w:pPr>
              <w:pStyle w:val="List"/>
              <w:rPr>
                <w:lang w:val="en-NZ"/>
              </w:rPr>
            </w:pPr>
            <w:r w:rsidRPr="00F416B2">
              <w:t>4.</w:t>
            </w:r>
            <w:r w:rsidRPr="00F416B2">
              <w:tab/>
              <w:t>Complete post-se</w:t>
            </w:r>
            <w:r w:rsidRPr="00F416B2">
              <w:t xml:space="preserve">ssion responsibilities. </w:t>
            </w:r>
          </w:p>
        </w:tc>
        <w:tc>
          <w:tcPr>
            <w:tcW w:w="5936" w:type="dxa"/>
            <w:tcBorders>
              <w:top w:val="nil"/>
              <w:left w:val="nil"/>
              <w:bottom w:val="nil"/>
              <w:right w:val="nil"/>
            </w:tcBorders>
            <w:tcMar>
              <w:top w:w="0" w:type="dxa"/>
              <w:left w:w="62" w:type="dxa"/>
              <w:bottom w:w="0" w:type="dxa"/>
              <w:right w:w="62" w:type="dxa"/>
            </w:tcMar>
          </w:tcPr>
          <w:p w:rsidR="00000000" w:rsidRPr="00F416B2" w:rsidP="00F416B2">
            <w:pPr>
              <w:pStyle w:val="List2"/>
            </w:pPr>
            <w:r w:rsidRPr="00F416B2">
              <w:t>4.1.</w:t>
            </w:r>
            <w:r w:rsidRPr="00F416B2">
              <w:tab/>
              <w:t>Inform participants of opportunities to further develop their Rugby League skills to an intermediate level.</w:t>
            </w:r>
          </w:p>
          <w:p w:rsidR="00000000" w:rsidRPr="00F416B2" w:rsidP="00F416B2">
            <w:pPr>
              <w:pStyle w:val="List2"/>
            </w:pPr>
            <w:r w:rsidRPr="00F416B2">
              <w:t>4.2.</w:t>
            </w:r>
            <w:r w:rsidRPr="00F416B2">
              <w:tab/>
              <w:t>Provide opportunities for participants to identify their personal progress and satisfaction with the session, and</w:t>
            </w:r>
            <w:r w:rsidRPr="00F416B2">
              <w:t xml:space="preserve"> encourage their feedback and questioning.</w:t>
            </w:r>
          </w:p>
          <w:p w:rsidR="00000000" w:rsidRPr="00F416B2" w:rsidP="00F416B2">
            <w:pPr>
              <w:pStyle w:val="List2"/>
            </w:pPr>
            <w:r w:rsidRPr="00F416B2">
              <w:t>4.3.</w:t>
            </w:r>
            <w:r w:rsidRPr="00F416B2">
              <w:tab/>
              <w:t xml:space="preserve">Evaluate </w:t>
            </w:r>
            <w:r w:rsidRPr="00F416B2">
              <w:rPr>
                <w:rStyle w:val="BoldandItalics"/>
              </w:rPr>
              <w:t>relevant aspects</w:t>
            </w:r>
            <w:r w:rsidRPr="00F416B2">
              <w:t xml:space="preserve"> of the Rugby League session and review the level of learning achieved.</w:t>
            </w:r>
          </w:p>
          <w:p w:rsidR="00000000" w:rsidRPr="00F416B2" w:rsidP="00F416B2">
            <w:pPr>
              <w:pStyle w:val="List2"/>
            </w:pPr>
            <w:r w:rsidRPr="00F416B2">
              <w:t>4.4.</w:t>
            </w:r>
            <w:r w:rsidRPr="00F416B2">
              <w:tab/>
              <w:t>Identify areas of improvement for future intermediate level Rugby League sessions.</w:t>
            </w:r>
          </w:p>
        </w:tc>
      </w:tr>
    </w:tbl>
    <w:p w:rsidR="00000000" w:rsidRPr="00F416B2" w:rsidP="00F416B2">
      <w:pPr>
        <w:pStyle w:val="BodyText"/>
      </w:pPr>
    </w:p>
    <w:p w:rsidR="00000000" w:rsidRPr="00F416B2" w:rsidP="00F416B2">
      <w:pPr>
        <w:pStyle w:val="AllowPageBreak"/>
      </w:pPr>
    </w:p>
    <w:p w:rsidR="00000000" w:rsidRPr="00F416B2" w:rsidP="00F416B2">
      <w:pPr>
        <w:pStyle w:val="Heading1"/>
      </w:pPr>
      <w:bookmarkStart w:id="9" w:name="O_370292"/>
      <w:bookmarkEnd w:id="9"/>
      <w:r w:rsidRPr="00F416B2">
        <w:t>Requ</w:t>
      </w:r>
      <w:r w:rsidRPr="00F416B2">
        <w:t>ired Skills and Knowledge</w:t>
      </w:r>
    </w:p>
    <w:tbl>
      <w:tblPr>
        <w:tblW w:w="0" w:type="auto"/>
        <w:tblLayout w:type="fixed"/>
        <w:tblCellMar>
          <w:left w:w="62" w:type="dxa"/>
          <w:right w:w="62" w:type="dxa"/>
        </w:tblCellMar>
        <w:tblLook w:val="0000"/>
      </w:tblPr>
      <w:tblGrid>
        <w:gridCol w:w="8522"/>
      </w:tblGrid>
      <w:tr w:rsidTr="006B17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t>This section describes the skills and knowledge required for this unit.</w:t>
            </w:r>
          </w:p>
        </w:tc>
      </w:tr>
      <w:tr w:rsidTr="006B17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Required skills</w:t>
            </w:r>
          </w:p>
        </w:tc>
      </w:tr>
      <w:tr w:rsidTr="006B17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communication skills to:</w:t>
            </w:r>
          </w:p>
          <w:p w:rsidR="00000000" w:rsidRPr="00F416B2" w:rsidP="00F416B2">
            <w:pPr>
              <w:pStyle w:val="ListBullet2"/>
            </w:pPr>
            <w:r w:rsidRPr="00F416B2">
              <w:t>consult with participants to plan an intermediate level Rugby League session that meets their needs</w:t>
            </w:r>
          </w:p>
          <w:p w:rsidR="00000000" w:rsidRPr="00F416B2" w:rsidP="00F416B2">
            <w:pPr>
              <w:pStyle w:val="ListBullet2"/>
            </w:pPr>
            <w:r w:rsidRPr="00F416B2">
              <w:t>fully brief participants in all aspects of the session</w:t>
            </w:r>
          </w:p>
          <w:p w:rsidR="00000000" w:rsidRPr="00F416B2" w:rsidP="00F416B2">
            <w:pPr>
              <w:pStyle w:val="ListBullet2"/>
            </w:pPr>
            <w:r w:rsidRPr="00F416B2">
              <w:t>interact with participants to create a safe and positive team environment</w:t>
            </w:r>
          </w:p>
          <w:p w:rsidR="00000000" w:rsidRPr="00F416B2" w:rsidP="00F416B2">
            <w:pPr>
              <w:pStyle w:val="ListBullet2"/>
            </w:pPr>
            <w:r w:rsidRPr="00F416B2">
              <w:t>provide proper and positive encouragement and feedback</w:t>
            </w:r>
          </w:p>
          <w:p w:rsidR="00000000" w:rsidRPr="00F416B2" w:rsidP="00F416B2">
            <w:pPr>
              <w:pStyle w:val="ListBullet2"/>
            </w:pPr>
            <w:r w:rsidRPr="00F416B2">
              <w:t>receive and evaluate feedback from participants</w:t>
            </w:r>
          </w:p>
          <w:p w:rsidR="00000000" w:rsidRPr="00F416B2" w:rsidP="00F416B2">
            <w:pPr>
              <w:pStyle w:val="ListBullet"/>
            </w:pPr>
            <w:r w:rsidRPr="00F416B2">
              <w:t>literacy skills to:</w:t>
            </w:r>
          </w:p>
          <w:p w:rsidR="00000000" w:rsidRPr="00F416B2" w:rsidP="00F416B2">
            <w:pPr>
              <w:pStyle w:val="ListBullet2"/>
            </w:pPr>
            <w:r w:rsidRPr="00F416B2">
              <w:t>produce basic written plans for Rugby League sessions</w:t>
            </w:r>
          </w:p>
          <w:p w:rsidR="00000000" w:rsidRPr="00F416B2" w:rsidP="00F416B2">
            <w:pPr>
              <w:pStyle w:val="ListBullet2"/>
            </w:pPr>
            <w:r w:rsidRPr="00F416B2">
              <w:t>complete simple written post-session evaluation reports on the quality of player and self-participation in the session</w:t>
            </w:r>
          </w:p>
          <w:p w:rsidR="00000000" w:rsidRPr="00F416B2" w:rsidP="00F416B2">
            <w:pPr>
              <w:pStyle w:val="ListBullet2"/>
            </w:pPr>
            <w:r w:rsidRPr="00F416B2">
              <w:t>complete any required forms to apply for permission or permits to use a suitable lo</w:t>
            </w:r>
            <w:r w:rsidRPr="00F416B2">
              <w:t>cation or Rugby League field</w:t>
            </w:r>
          </w:p>
          <w:p w:rsidR="00000000" w:rsidRPr="00F416B2" w:rsidP="00F416B2">
            <w:pPr>
              <w:pStyle w:val="ListBullet"/>
            </w:pPr>
            <w:r w:rsidRPr="00F416B2">
              <w:t xml:space="preserve">numeracy skills to manage time within session timeframes when delivering a series of drills, activities and games </w:t>
            </w:r>
          </w:p>
          <w:p w:rsidR="00000000" w:rsidRPr="00F416B2" w:rsidP="00F416B2">
            <w:pPr>
              <w:pStyle w:val="ListBullet"/>
            </w:pPr>
            <w:r w:rsidRPr="00F416B2">
              <w:t>problem-solving skills to:</w:t>
            </w:r>
          </w:p>
          <w:p w:rsidR="00000000" w:rsidRPr="00F416B2" w:rsidP="00F416B2">
            <w:pPr>
              <w:pStyle w:val="ListBullet2"/>
            </w:pPr>
            <w:r w:rsidRPr="00F416B2">
              <w:t>plan suitable Rugby League sessions according to participant's needs and characteri</w:t>
            </w:r>
            <w:r w:rsidRPr="00F416B2">
              <w:t>stics</w:t>
            </w:r>
          </w:p>
          <w:p w:rsidR="00000000" w:rsidRPr="00F416B2" w:rsidP="00F416B2">
            <w:pPr>
              <w:pStyle w:val="ListBullet2"/>
            </w:pPr>
            <w:r w:rsidRPr="00F416B2">
              <w:t xml:space="preserve">address participant difficulties in developing intermediate level skills and techniques </w:t>
            </w:r>
          </w:p>
          <w:p w:rsidR="00000000" w:rsidRPr="00F416B2" w:rsidP="00F416B2">
            <w:pPr>
              <w:pStyle w:val="ListBullet2"/>
            </w:pPr>
            <w:r w:rsidRPr="00F416B2">
              <w:t>anticipate and respond appropriately to non-routine situations</w:t>
            </w:r>
          </w:p>
          <w:p w:rsidR="00000000" w:rsidRPr="00F416B2" w:rsidP="00F416B2">
            <w:pPr>
              <w:pStyle w:val="ListBullet"/>
            </w:pPr>
            <w:r w:rsidRPr="00F416B2">
              <w:t>planning and organisational skills to:</w:t>
            </w:r>
          </w:p>
          <w:p w:rsidR="00000000" w:rsidRPr="00F416B2" w:rsidP="00F416B2">
            <w:pPr>
              <w:pStyle w:val="ListBullet2"/>
            </w:pPr>
            <w:r w:rsidRPr="00F416B2">
              <w:t xml:space="preserve">source, allocate and coordinate resources, equipment and </w:t>
            </w:r>
            <w:r w:rsidRPr="00F416B2">
              <w:t>a suitable location</w:t>
            </w:r>
          </w:p>
          <w:p w:rsidR="00000000" w:rsidRPr="00F416B2" w:rsidP="00F416B2">
            <w:pPr>
              <w:pStyle w:val="ListBullet2"/>
            </w:pPr>
            <w:r w:rsidRPr="00F416B2">
              <w:t>organise participants into manageable groups for Rugby League drills, activities and games</w:t>
            </w:r>
          </w:p>
          <w:p w:rsidR="00000000" w:rsidRPr="00F416B2" w:rsidP="00F416B2">
            <w:pPr>
              <w:pStyle w:val="ListBullet"/>
            </w:pPr>
            <w:r w:rsidRPr="00F416B2">
              <w:t>analytical skills to monitor and evaluate player and self-progression</w:t>
            </w:r>
          </w:p>
          <w:p w:rsidR="00000000" w:rsidRPr="00F416B2" w:rsidP="00F416B2">
            <w:pPr>
              <w:pStyle w:val="ListBullet"/>
            </w:pPr>
            <w:r w:rsidRPr="00F416B2">
              <w:t xml:space="preserve">teaching and coaching techniques to suit a range of participant's needs, characteristics and learning styles </w:t>
            </w:r>
          </w:p>
          <w:p w:rsidR="00000000" w:rsidRPr="00F416B2" w:rsidP="00F416B2">
            <w:pPr>
              <w:pStyle w:val="ListBullet"/>
            </w:pPr>
            <w:r w:rsidRPr="00F416B2">
              <w:t>personal Rugby League skills, to a high level of technical correctness, to:</w:t>
            </w:r>
          </w:p>
          <w:p w:rsidR="00000000" w:rsidRPr="00F416B2" w:rsidP="00F416B2">
            <w:pPr>
              <w:pStyle w:val="ListBullet2"/>
            </w:pPr>
            <w:r w:rsidRPr="00F416B2">
              <w:t>understand progressive skill acquisition</w:t>
            </w:r>
          </w:p>
          <w:p w:rsidR="00000000" w:rsidRPr="00F416B2" w:rsidP="00F416B2">
            <w:pPr>
              <w:pStyle w:val="ListBullet2"/>
            </w:pPr>
            <w:r w:rsidRPr="00F416B2">
              <w:t>demonstrate, explain and bre</w:t>
            </w:r>
            <w:r w:rsidRPr="00F416B2">
              <w:t>ak down skills and techniques to participants</w:t>
            </w:r>
          </w:p>
          <w:p w:rsidR="00000000" w:rsidP="00F416B2">
            <w:pPr>
              <w:pStyle w:val="ListBullet"/>
              <w:rPr>
                <w:lang w:val="en-NZ"/>
              </w:rPr>
            </w:pPr>
            <w:r w:rsidRPr="00F416B2">
              <w:t>first aid and emergency response skills appropriate to the location.</w:t>
            </w:r>
          </w:p>
        </w:tc>
      </w:tr>
      <w:tr w:rsidTr="006B17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Required knowledge</w:t>
            </w:r>
          </w:p>
        </w:tc>
      </w:tr>
      <w:tr w:rsidTr="006B17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regulations that apply to the use of private and public Rugby League facilities and gyms</w:t>
            </w:r>
          </w:p>
          <w:p w:rsidR="00000000" w:rsidRPr="00F416B2" w:rsidP="00F416B2">
            <w:pPr>
              <w:pStyle w:val="ListBullet"/>
            </w:pPr>
            <w:r w:rsidRPr="00F416B2">
              <w:t>site-specific information to assist in the planning process and enable management of potential risks and any special restrictions applying to the location</w:t>
            </w:r>
          </w:p>
          <w:p w:rsidR="00000000" w:rsidRPr="00F416B2" w:rsidP="00F416B2">
            <w:pPr>
              <w:pStyle w:val="ListBullet"/>
            </w:pPr>
            <w:r w:rsidRPr="00F416B2">
              <w:t>the existence and basic aspects of occupational health and safety legislation</w:t>
            </w:r>
          </w:p>
          <w:p w:rsidR="00000000" w:rsidRPr="00F416B2" w:rsidP="00F416B2">
            <w:pPr>
              <w:pStyle w:val="ListBullet"/>
            </w:pPr>
            <w:r w:rsidRPr="00F416B2">
              <w:t>risks associated with t</w:t>
            </w:r>
            <w:r w:rsidRPr="00F416B2">
              <w:t>raining for, and playing, Rugby League according to the International Laws of Rugby League and techniques to manage these</w:t>
            </w:r>
          </w:p>
          <w:p w:rsidR="00000000" w:rsidRPr="00F416B2" w:rsidP="00F416B2">
            <w:pPr>
              <w:pStyle w:val="ListBullet"/>
            </w:pPr>
            <w:r w:rsidRPr="00F416B2">
              <w:t>emergency response and rescue procedures, appropriate for Rugby League, to ensure risk minimisation to self and group</w:t>
            </w:r>
          </w:p>
          <w:p w:rsidR="00000000" w:rsidRPr="00F416B2" w:rsidP="00F416B2">
            <w:pPr>
              <w:pStyle w:val="ListBullet"/>
            </w:pPr>
            <w:r w:rsidRPr="00F416B2">
              <w:t>the complete con</w:t>
            </w:r>
            <w:r w:rsidRPr="00F416B2">
              <w:t>tent of endorsed standards promoted by sporting organisations</w:t>
            </w:r>
          </w:p>
          <w:p w:rsidR="00000000" w:rsidRPr="00F416B2" w:rsidP="00F416B2">
            <w:pPr>
              <w:pStyle w:val="ListBullet"/>
            </w:pPr>
            <w:r w:rsidRPr="00F416B2">
              <w:t>organisational policies and procedures for conducting coaching sessions</w:t>
            </w:r>
          </w:p>
          <w:p w:rsidR="00000000" w:rsidRPr="00F416B2" w:rsidP="00F416B2">
            <w:pPr>
              <w:pStyle w:val="ListBullet"/>
            </w:pPr>
            <w:r w:rsidRPr="00F416B2">
              <w:t>the complete content of the International Laws of Rugby League and Modified Games laws for junior players</w:t>
            </w:r>
          </w:p>
          <w:p w:rsidR="00000000" w:rsidRPr="00F416B2" w:rsidP="00F416B2">
            <w:pPr>
              <w:pStyle w:val="ListBullet"/>
            </w:pPr>
            <w:r w:rsidRPr="00F416B2">
              <w:t>the roles and re</w:t>
            </w:r>
            <w:r w:rsidRPr="00F416B2">
              <w:t>sponsibilities of all player positions for Rugby League competitions using the International Laws of Rugby League</w:t>
            </w:r>
          </w:p>
          <w:p w:rsidR="00000000" w:rsidRPr="00F416B2" w:rsidP="00F416B2">
            <w:pPr>
              <w:pStyle w:val="ListBullet"/>
            </w:pPr>
            <w:r w:rsidRPr="00F416B2">
              <w:t>the key features of Rugby League-related injuries, the range of physical and motor performance abilities and the appropriate player fitness le</w:t>
            </w:r>
            <w:r w:rsidRPr="00F416B2">
              <w:t xml:space="preserve">vels to analyse the readiness of participants to engage in progressive skills acquisition </w:t>
            </w:r>
          </w:p>
          <w:p w:rsidR="00000000" w:rsidRPr="00F416B2" w:rsidP="00F416B2">
            <w:pPr>
              <w:pStyle w:val="ListBullet"/>
            </w:pPr>
            <w:r w:rsidRPr="00F416B2">
              <w:t>formats, styles for, and inclusions of, basic plans used by International Rugby League games coaches and the organisation in particular</w:t>
            </w:r>
          </w:p>
          <w:p w:rsidR="00000000" w:rsidRPr="00F416B2" w:rsidP="00F416B2">
            <w:pPr>
              <w:pStyle w:val="ListBullet"/>
            </w:pPr>
            <w:r w:rsidRPr="00F416B2">
              <w:t>the essential features and us</w:t>
            </w:r>
            <w:r w:rsidRPr="00F416B2">
              <w:t xml:space="preserve">age of accepted best practice techniques for coaching Rugby League including K-O-O-C (knowledge-organising-observing-coaching) and D-E-P-E (demonstration - explanation-participation-evaluation) </w:t>
            </w:r>
          </w:p>
          <w:p w:rsidR="00000000" w:rsidRPr="00F416B2" w:rsidP="00F416B2">
            <w:pPr>
              <w:pStyle w:val="ListBullet"/>
            </w:pPr>
            <w:r w:rsidRPr="00F416B2">
              <w:t>the essential features and usage of teaching and coaching tec</w:t>
            </w:r>
            <w:r w:rsidRPr="00F416B2">
              <w:t>hniques and practices applicable to a range of learning abilities and youth team participants over the age of 13 years</w:t>
            </w:r>
          </w:p>
          <w:p w:rsidR="00000000" w:rsidRPr="00F416B2" w:rsidP="00F416B2">
            <w:pPr>
              <w:pStyle w:val="ListBullet"/>
            </w:pPr>
            <w:r w:rsidRPr="00F416B2">
              <w:t>the essential features and use of Rugby League skills at an intermediate level and specific drills, activities and games that promote pro</w:t>
            </w:r>
            <w:r w:rsidRPr="00F416B2">
              <w:t>gressive skill acquisition in individuals and groups</w:t>
            </w:r>
          </w:p>
          <w:p w:rsidR="00000000" w:rsidRPr="00F416B2" w:rsidP="00F416B2">
            <w:pPr>
              <w:pStyle w:val="ListBullet"/>
            </w:pPr>
            <w:r w:rsidRPr="00F416B2">
              <w:t>the key characteristics and use of equipment and technological aids used in the development of Rugby League skills to an intermediate level</w:t>
            </w:r>
          </w:p>
          <w:p w:rsidR="00000000" w:rsidRPr="00F416B2" w:rsidP="00F416B2">
            <w:pPr>
              <w:pStyle w:val="ListBullet"/>
            </w:pPr>
            <w:r w:rsidRPr="00F416B2">
              <w:t>the essential elements and appropriate use of communication systems used between players, coaches, referees and support staff during intermediate level Rugby League drills, activities and games using the International Laws of Rugby League.</w:t>
            </w:r>
          </w:p>
        </w:tc>
      </w:tr>
    </w:tbl>
    <w:p w:rsidR="00000000" w:rsidRPr="00F416B2" w:rsidP="00F416B2">
      <w:pPr>
        <w:pStyle w:val="BodyText"/>
      </w:pPr>
    </w:p>
    <w:p w:rsidR="00000000" w:rsidRPr="00F416B2" w:rsidP="00F416B2">
      <w:pPr>
        <w:pStyle w:val="AllowPageBreak"/>
      </w:pPr>
    </w:p>
    <w:p w:rsidR="00000000" w:rsidRPr="00F416B2" w:rsidP="00F416B2">
      <w:pPr>
        <w:pStyle w:val="Heading1"/>
      </w:pPr>
      <w:bookmarkStart w:id="10" w:name="O_370298"/>
      <w:bookmarkEnd w:id="10"/>
      <w:r w:rsidRPr="00F416B2">
        <w:t>Evidence Guide</w:t>
      </w:r>
    </w:p>
    <w:tbl>
      <w:tblPr>
        <w:tblW w:w="9570" w:type="dxa"/>
        <w:tblLayout w:type="fixed"/>
        <w:tblCellMar>
          <w:left w:w="62" w:type="dxa"/>
          <w:right w:w="62" w:type="dxa"/>
        </w:tblCellMar>
        <w:tblLook w:val="0000"/>
      </w:tblPr>
      <w:tblGrid>
        <w:gridCol w:w="3908"/>
        <w:gridCol w:w="5662"/>
      </w:tblGrid>
      <w:tr w:rsidTr="006B17C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t>The evidence guide provides advice on assessment and must be read in conjunction with the performance criteria, required skills and knowledge, range statement and the Assessment Guidelines for the Training Package.</w:t>
            </w:r>
          </w:p>
        </w:tc>
      </w:tr>
      <w:tr w:rsidTr="006B17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p>
        </w:tc>
      </w:tr>
      <w:tr w:rsidTr="006B17C2">
        <w:tblPrEx>
          <w:tblW w:w="9570" w:type="dxa"/>
          <w:tblLayout w:type="fixed"/>
          <w:tblCellMar>
            <w:left w:w="62" w:type="dxa"/>
            <w:right w:w="62" w:type="dxa"/>
          </w:tblCellMar>
          <w:tblLook w:val="0000"/>
        </w:tblPrEx>
        <w:trPr>
          <w:trHeight w:val="5216"/>
        </w:trPr>
        <w:tc>
          <w:tcPr>
            <w:tcW w:w="3908"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416B2" w:rsidP="00F416B2">
            <w:pPr>
              <w:pStyle w:val="BodyText"/>
            </w:pPr>
            <w:r w:rsidRPr="00F416B2">
              <w:t>Evidence of the following is essential:</w:t>
            </w:r>
          </w:p>
          <w:p w:rsidR="00000000" w:rsidRPr="00F416B2" w:rsidP="00F416B2">
            <w:pPr>
              <w:pStyle w:val="ListBullet"/>
            </w:pPr>
            <w:r w:rsidRPr="00F416B2">
              <w:t>conducts multiple and diverse safe drills, activities and games that reflect the needs and charac</w:t>
            </w:r>
            <w:r w:rsidRPr="00F416B2">
              <w:t>teristics of a diverse range of participants at an intermediate level that are of sufficient duration and breadth to demonstrate competency and consistency of performance</w:t>
            </w:r>
          </w:p>
          <w:p w:rsidR="00000000" w:rsidRPr="00F416B2" w:rsidP="00F416B2">
            <w:pPr>
              <w:pStyle w:val="ListBullet"/>
            </w:pPr>
            <w:r w:rsidRPr="00F416B2">
              <w:t xml:space="preserve">plans and delivers precise relevant information, explanations and demonstrations for </w:t>
            </w:r>
            <w:r w:rsidRPr="00F416B2">
              <w:t>intermediate level Rugby League sessions to ensure activities are conducted safely according to participant's needs and characteristics</w:t>
            </w:r>
          </w:p>
          <w:p w:rsidR="00000000" w:rsidRPr="00F416B2" w:rsidP="00F416B2">
            <w:pPr>
              <w:pStyle w:val="ListBullet"/>
            </w:pPr>
            <w:r w:rsidRPr="00F416B2">
              <w:t>observes and monitors the progress of participants and provides constructive feedback and intervention to improve and de</w:t>
            </w:r>
            <w:r w:rsidRPr="00F416B2">
              <w:t>velop player skills in Rugby League to an intermediate level</w:t>
            </w:r>
          </w:p>
          <w:p w:rsidR="00000000" w:rsidRPr="00F416B2" w:rsidP="00F416B2">
            <w:pPr>
              <w:pStyle w:val="ListBullet"/>
            </w:pPr>
            <w:r w:rsidRPr="00F416B2">
              <w:t>uses and modifies teaching and coaching techniques and drills, activities and games to cater for a range of individual learning styles and player differences</w:t>
            </w:r>
          </w:p>
          <w:p w:rsidR="00000000" w:rsidP="00F416B2">
            <w:pPr>
              <w:pStyle w:val="ListBullet"/>
              <w:rPr>
                <w:lang w:val="en-NZ"/>
              </w:rPr>
            </w:pPr>
            <w:r w:rsidRPr="00F416B2">
              <w:t>evaluates and ref</w:t>
            </w:r>
            <w:r w:rsidRPr="00F416B2">
              <w:t>lects on own coaching performance to identify strengths, weaknesses and areas that need improvement.</w:t>
            </w:r>
          </w:p>
        </w:tc>
      </w:tr>
      <w:tr w:rsidTr="006B17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416B2" w:rsidP="00F416B2">
            <w:pPr>
              <w:pStyle w:val="BodyText"/>
            </w:pPr>
            <w:r w:rsidRPr="00F416B2">
              <w:t>Assessment must ensure access to:</w:t>
            </w:r>
          </w:p>
          <w:p w:rsidR="00000000" w:rsidRPr="00F416B2" w:rsidP="00F416B2">
            <w:pPr>
              <w:pStyle w:val="ListBullet"/>
            </w:pPr>
            <w:r w:rsidRPr="00F416B2">
              <w:t>resources and information on participants and location to accurately p</w:t>
            </w:r>
            <w:r w:rsidRPr="00F416B2">
              <w:t>lan, coach and document Rugby League sessions for team participants at an intermediate level using the International Laws of Rugby League</w:t>
            </w:r>
          </w:p>
          <w:p w:rsidR="00000000" w:rsidRPr="00F416B2" w:rsidP="00F416B2">
            <w:pPr>
              <w:pStyle w:val="ListBullet"/>
            </w:pPr>
            <w:r w:rsidRPr="00F416B2">
              <w:t>Rugby League training and competition facilities</w:t>
            </w:r>
          </w:p>
          <w:p w:rsidR="00000000" w:rsidRPr="00F416B2" w:rsidP="00F416B2">
            <w:pPr>
              <w:pStyle w:val="ListBullet"/>
            </w:pPr>
            <w:r w:rsidRPr="00F416B2">
              <w:t>equipment such as senior Rugby League training or match balls, unifor</w:t>
            </w:r>
            <w:r w:rsidRPr="00F416B2">
              <w:t>ms, appropriate footwear and, personal protective equipment</w:t>
            </w:r>
          </w:p>
          <w:p w:rsidR="00000000" w:rsidRPr="00F416B2" w:rsidP="00F416B2">
            <w:pPr>
              <w:pStyle w:val="ListBullet"/>
            </w:pPr>
            <w:r w:rsidRPr="00F416B2">
              <w:t>groups of intermediate level Rugby League players to take part in the Rugby League sessions</w:t>
            </w:r>
          </w:p>
          <w:p w:rsidR="00000000" w:rsidRPr="00F416B2" w:rsidP="00F416B2">
            <w:pPr>
              <w:pStyle w:val="ListBullet"/>
            </w:pPr>
            <w:r w:rsidRPr="00F416B2">
              <w:t xml:space="preserve">support staff, such as first aiders, medicos and, appropriate experienced and qualified assistants </w:t>
            </w:r>
          </w:p>
          <w:p w:rsidR="00000000" w:rsidRPr="00F416B2" w:rsidP="00F416B2">
            <w:pPr>
              <w:pStyle w:val="ListBullet"/>
            </w:pPr>
            <w:r w:rsidRPr="00F416B2">
              <w:t>refe</w:t>
            </w:r>
            <w:r w:rsidRPr="00F416B2">
              <w:t>rees qualified to manage a match using the International Laws of Rugby League</w:t>
            </w:r>
          </w:p>
          <w:p w:rsidR="00000000" w:rsidRPr="00F416B2" w:rsidP="00F416B2">
            <w:pPr>
              <w:pStyle w:val="ListBullet"/>
            </w:pPr>
            <w:r w:rsidRPr="00F416B2">
              <w:t>International Laws of Rugby League</w:t>
            </w:r>
          </w:p>
          <w:p w:rsidR="00000000" w:rsidP="00F416B2">
            <w:pPr>
              <w:pStyle w:val="ListBullet"/>
              <w:rPr>
                <w:lang w:val="en-NZ"/>
              </w:rPr>
            </w:pPr>
            <w:r w:rsidRPr="00F416B2">
              <w:t>current relevant regulations, policies, procedures and codes that apply to coaching teams in intermediate Rugby League skills.</w:t>
            </w:r>
          </w:p>
        </w:tc>
      </w:tr>
      <w:tr w:rsidTr="006B17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416B2" w:rsidP="00F416B2">
            <w:pPr>
              <w:pStyle w:val="BodyText"/>
            </w:pPr>
            <w:r w:rsidRPr="00F416B2">
              <w:t xml:space="preserve">A range of assessment methods should be used to assess practical skills and knowledge. The following examples are appropriate for this unit: </w:t>
            </w:r>
          </w:p>
          <w:p w:rsidR="00000000" w:rsidRPr="00F416B2" w:rsidP="00F416B2">
            <w:pPr>
              <w:pStyle w:val="ListBullet"/>
            </w:pPr>
            <w:r w:rsidRPr="00F416B2">
              <w:t>observation of planning processes, such as talking with youth team participants to determine</w:t>
            </w:r>
            <w:r w:rsidRPr="00F416B2">
              <w:t xml:space="preserve"> their needs and characteristics</w:t>
            </w:r>
          </w:p>
          <w:p w:rsidR="00000000" w:rsidRPr="00F416B2" w:rsidP="00F416B2">
            <w:pPr>
              <w:pStyle w:val="ListBullet"/>
            </w:pPr>
            <w:r w:rsidRPr="00F416B2">
              <w:t>oral or written questioning to assess knowledge of relevant rules, regulations and policies</w:t>
            </w:r>
          </w:p>
          <w:p w:rsidR="00000000" w:rsidRPr="00F416B2" w:rsidP="00F416B2">
            <w:pPr>
              <w:pStyle w:val="ListBullet"/>
            </w:pPr>
            <w:r w:rsidRPr="00F416B2">
              <w:t xml:space="preserve">observation of safe Rugby League coaching at an intermediate level and monitoring and adjusting activities that meet participant's </w:t>
            </w:r>
            <w:r w:rsidRPr="00F416B2">
              <w:t xml:space="preserve">needs, characteristics and responses </w:t>
            </w:r>
          </w:p>
          <w:p w:rsidR="00000000" w:rsidRPr="00F416B2" w:rsidP="00F416B2">
            <w:pPr>
              <w:pStyle w:val="ListBullet"/>
            </w:pPr>
            <w:r w:rsidRPr="00F416B2">
              <w:t>evaluation of portfolio of session plans and player and self-evaluations</w:t>
            </w:r>
          </w:p>
          <w:p w:rsidR="00000000" w:rsidRPr="00F416B2" w:rsidP="00F416B2">
            <w:pPr>
              <w:pStyle w:val="ListBullet"/>
            </w:pPr>
            <w:r w:rsidRPr="00F416B2">
              <w:t>evaluation of third-party reports, e.g. from a supervisor, detailing performance.</w:t>
            </w:r>
          </w:p>
          <w:p w:rsidR="00000000" w:rsidRPr="00F416B2" w:rsidP="00F416B2">
            <w:pPr>
              <w:pStyle w:val="BodyText"/>
            </w:pPr>
            <w:r w:rsidRPr="00F416B2">
              <w:t>Holistic assessment with other units relevant to the industry s</w:t>
            </w:r>
            <w:r w:rsidRPr="00F416B2">
              <w:t>ector, workplace and job role is recommended, f or example:</w:t>
            </w:r>
          </w:p>
          <w:p w:rsidR="00000000" w:rsidRPr="00F416B2" w:rsidP="00F416B2">
            <w:pPr>
              <w:pStyle w:val="ListBullet"/>
            </w:pPr>
            <w:r w:rsidRPr="00F416B2">
              <w:t>SISSRGL307A Teach intermediate Rugby League tactics and game strategy.</w:t>
            </w:r>
          </w:p>
        </w:tc>
      </w:tr>
    </w:tbl>
    <w:p w:rsidR="00000000" w:rsidRPr="00F416B2" w:rsidP="00F416B2">
      <w:pPr>
        <w:pStyle w:val="BodyText"/>
      </w:pPr>
    </w:p>
    <w:p w:rsidR="00000000" w:rsidRPr="00F416B2" w:rsidP="00F416B2">
      <w:pPr>
        <w:pStyle w:val="AllowPageBreak"/>
      </w:pPr>
    </w:p>
    <w:p w:rsidR="00000000" w:rsidRPr="00F416B2" w:rsidP="00F416B2">
      <w:pPr>
        <w:pStyle w:val="Heading1"/>
      </w:pPr>
      <w:bookmarkStart w:id="11" w:name="O_370293"/>
      <w:bookmarkEnd w:id="11"/>
      <w:r w:rsidRPr="00F416B2">
        <w:t>Range Statement</w:t>
      </w:r>
    </w:p>
    <w:tbl>
      <w:tblPr>
        <w:tblW w:w="0" w:type="auto"/>
        <w:tblLayout w:type="fixed"/>
        <w:tblCellMar>
          <w:left w:w="62" w:type="dxa"/>
          <w:right w:w="62" w:type="dxa"/>
        </w:tblCellMar>
        <w:tblLook w:val="0000"/>
      </w:tblPr>
      <w:tblGrid>
        <w:gridCol w:w="3490"/>
        <w:gridCol w:w="5032"/>
      </w:tblGrid>
      <w:tr w:rsidTr="006B17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t>The range statement relates to the unit of competency as a whole. It allows for different work environments and situations that may affect performance. Bold italicised wording, if used in the performance criteria, is detailed below. Essential operating con</w:t>
            </w:r>
            <w:r w:rsidRPr="00F416B2">
              <w:t>ditions that may be present with training and assessment (depending on the work situation, needs of the candidate, accessibility of the item, and local industry and regional contexts) may also be included.</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Participants' needs and characteristics</w:t>
            </w:r>
            <w:r w:rsidRPr="00F416B2">
              <w:t xml:space="preserve"> may rela</w:t>
            </w:r>
            <w:r w:rsidRPr="00F416B2">
              <w:t>te to :</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age</w:t>
            </w:r>
          </w:p>
          <w:p w:rsidR="00000000" w:rsidRPr="00F416B2" w:rsidP="00F416B2">
            <w:pPr>
              <w:pStyle w:val="ListBullet"/>
            </w:pPr>
            <w:r w:rsidRPr="00F416B2">
              <w:t>maturity for age</w:t>
            </w:r>
          </w:p>
          <w:p w:rsidR="00000000" w:rsidRPr="00F416B2" w:rsidP="00F416B2">
            <w:pPr>
              <w:pStyle w:val="ListBullet"/>
            </w:pPr>
            <w:r w:rsidRPr="00F416B2">
              <w:t>preferences or protocols of different cultures, nationalities and religions</w:t>
            </w:r>
          </w:p>
          <w:p w:rsidR="00000000" w:rsidRPr="00F416B2" w:rsidP="00F416B2">
            <w:pPr>
              <w:pStyle w:val="ListBullet"/>
            </w:pPr>
            <w:r w:rsidRPr="00F416B2">
              <w:t>player motivation for participation</w:t>
            </w:r>
          </w:p>
          <w:p w:rsidR="00000000" w:rsidP="00F416B2">
            <w:pPr>
              <w:pStyle w:val="ListBullet"/>
              <w:rPr>
                <w:lang w:val="en-NZ"/>
              </w:rPr>
            </w:pPr>
            <w:r w:rsidRPr="00F416B2">
              <w:t>compatibility between players in match situations.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Readiness</w:t>
            </w:r>
            <w:r w:rsidRPr="00F416B2">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previous experience in team sports, especially Rugby League</w:t>
            </w:r>
          </w:p>
          <w:p w:rsidR="00000000" w:rsidRPr="00F416B2" w:rsidP="00F416B2">
            <w:pPr>
              <w:pStyle w:val="ListBullet"/>
            </w:pPr>
            <w:r w:rsidRPr="00F416B2">
              <w:t>current Rugby League skills and knowledge of applicable laws</w:t>
            </w:r>
          </w:p>
          <w:p w:rsidR="00000000" w:rsidRPr="00F416B2" w:rsidP="00F416B2">
            <w:pPr>
              <w:pStyle w:val="ListBullet"/>
            </w:pPr>
            <w:r w:rsidRPr="00F416B2">
              <w:t>emotional capability to deal with playing in a competitive game</w:t>
            </w:r>
          </w:p>
          <w:p w:rsidR="00000000" w:rsidRPr="00F416B2" w:rsidP="00F416B2">
            <w:pPr>
              <w:pStyle w:val="ListBullet"/>
            </w:pPr>
            <w:r w:rsidRPr="00F416B2">
              <w:t xml:space="preserve">fitness levels and physical capabilities </w:t>
            </w:r>
          </w:p>
          <w:p w:rsidR="00000000" w:rsidRPr="00F416B2" w:rsidP="00F416B2">
            <w:pPr>
              <w:pStyle w:val="ListBullet"/>
            </w:pPr>
            <w:r w:rsidRPr="00F416B2">
              <w:t>motor performance factors</w:t>
            </w:r>
          </w:p>
          <w:p w:rsidR="00000000" w:rsidP="00F416B2">
            <w:pPr>
              <w:pStyle w:val="ListBullet"/>
              <w:rPr>
                <w:lang w:val="en-NZ"/>
              </w:rPr>
            </w:pPr>
            <w:r w:rsidRPr="00F416B2">
              <w:t>pas</w:t>
            </w:r>
            <w:r w:rsidRPr="00F416B2">
              <w:t>t, current or recurring injuries and illnesses.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Session aims and objectives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progressive skill acquisition during drills, activities and games</w:t>
            </w:r>
          </w:p>
          <w:p w:rsidR="00000000" w:rsidRPr="00F416B2" w:rsidP="00F416B2">
            <w:pPr>
              <w:pStyle w:val="ListBullet"/>
            </w:pPr>
            <w:r w:rsidRPr="00F416B2">
              <w:t>improvement of individual player skills</w:t>
            </w:r>
          </w:p>
          <w:p w:rsidR="00000000" w:rsidRPr="00F416B2" w:rsidP="00F416B2">
            <w:pPr>
              <w:pStyle w:val="ListBullet"/>
            </w:pPr>
            <w:r w:rsidRPr="00F416B2">
              <w:t>improvement of teamwork skills</w:t>
            </w:r>
          </w:p>
          <w:p w:rsidR="00000000" w:rsidRPr="00F416B2" w:rsidP="00F416B2">
            <w:pPr>
              <w:pStyle w:val="ListBullet"/>
            </w:pPr>
            <w:r w:rsidRPr="00F416B2">
              <w:t>improvement of player fitnes</w:t>
            </w:r>
            <w:r w:rsidRPr="00F416B2">
              <w:t>s</w:t>
            </w:r>
          </w:p>
          <w:p w:rsidR="00000000" w:rsidP="00F416B2">
            <w:pPr>
              <w:pStyle w:val="ListBullet"/>
              <w:rPr>
                <w:lang w:val="en-NZ"/>
              </w:rPr>
            </w:pPr>
            <w:r w:rsidRPr="00F416B2">
              <w:t>management of player injury.</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Plan</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session aims and objectives</w:t>
            </w:r>
          </w:p>
          <w:p w:rsidR="00000000" w:rsidRPr="00F416B2" w:rsidP="00F416B2">
            <w:pPr>
              <w:pStyle w:val="ListBullet"/>
            </w:pPr>
            <w:r w:rsidRPr="00F416B2">
              <w:t>date, time and duration</w:t>
            </w:r>
          </w:p>
          <w:p w:rsidR="00000000" w:rsidRPr="00F416B2" w:rsidP="00F416B2">
            <w:pPr>
              <w:pStyle w:val="ListBullet"/>
            </w:pPr>
            <w:r w:rsidRPr="00F416B2">
              <w:t>location</w:t>
            </w:r>
          </w:p>
          <w:p w:rsidR="00000000" w:rsidRPr="00F416B2" w:rsidP="00F416B2">
            <w:pPr>
              <w:pStyle w:val="ListBullet"/>
            </w:pPr>
            <w:r w:rsidRPr="00F416B2">
              <w:t>coach and participant ratios</w:t>
            </w:r>
          </w:p>
          <w:p w:rsidR="00000000" w:rsidRPr="00F416B2" w:rsidP="00F416B2">
            <w:pPr>
              <w:pStyle w:val="ListBullet"/>
            </w:pPr>
            <w:r w:rsidRPr="00F416B2">
              <w:t>resources required</w:t>
            </w:r>
          </w:p>
          <w:p w:rsidR="00000000" w:rsidRPr="00F416B2" w:rsidP="00F416B2">
            <w:pPr>
              <w:pStyle w:val="ListBullet"/>
            </w:pPr>
            <w:r w:rsidRPr="00F416B2">
              <w:t>equipment required</w:t>
            </w:r>
          </w:p>
          <w:p w:rsidR="00000000" w:rsidP="00F416B2">
            <w:pPr>
              <w:pStyle w:val="ListBullet"/>
              <w:rPr>
                <w:lang w:val="en-NZ"/>
              </w:rPr>
            </w:pPr>
            <w:r w:rsidRPr="00F416B2">
              <w:t>tailored drills, activities and games.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Regulations</w:t>
            </w:r>
            <w:r w:rsidRPr="00F416B2">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occupational health and safety (OHS) legislation</w:t>
            </w:r>
          </w:p>
          <w:p w:rsidR="00000000" w:rsidRPr="00F416B2" w:rsidP="00F416B2">
            <w:pPr>
              <w:pStyle w:val="ListBullet"/>
            </w:pPr>
            <w:r w:rsidRPr="00F416B2">
              <w:t>permits from land management authorities or local councils</w:t>
            </w:r>
          </w:p>
          <w:p w:rsidR="00000000" w:rsidRPr="00F416B2" w:rsidP="00F416B2">
            <w:pPr>
              <w:pStyle w:val="ListBullet"/>
            </w:pPr>
            <w:r w:rsidRPr="00F416B2">
              <w:t>authority or permission from Rugby League clubs or associations</w:t>
            </w:r>
          </w:p>
          <w:p w:rsidR="00000000" w:rsidRPr="00F416B2" w:rsidP="00F416B2">
            <w:pPr>
              <w:pStyle w:val="ListBullet"/>
            </w:pPr>
            <w:r w:rsidRPr="00F416B2">
              <w:t>privacy legislation</w:t>
            </w:r>
          </w:p>
          <w:p w:rsidR="00000000" w:rsidRPr="00F416B2" w:rsidP="00F416B2">
            <w:pPr>
              <w:pStyle w:val="ListBullet"/>
            </w:pPr>
            <w:r w:rsidRPr="00F416B2">
              <w:t>working with children checks</w:t>
            </w:r>
          </w:p>
          <w:p w:rsidR="00000000" w:rsidP="00F416B2">
            <w:pPr>
              <w:pStyle w:val="ListBullet"/>
              <w:rPr>
                <w:lang w:val="en-NZ"/>
              </w:rPr>
            </w:pPr>
            <w:r w:rsidRPr="00F416B2">
              <w:t>environmental protection regulations.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Organisational policies and procedures</w:t>
            </w:r>
            <w:r w:rsidRPr="00F416B2">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risk management</w:t>
            </w:r>
          </w:p>
          <w:p w:rsidR="00000000" w:rsidRPr="00F416B2" w:rsidP="00F416B2">
            <w:pPr>
              <w:pStyle w:val="ListBullet"/>
            </w:pPr>
            <w:r w:rsidRPr="00F416B2">
              <w:t>safety</w:t>
            </w:r>
          </w:p>
          <w:p w:rsidR="00000000" w:rsidRPr="00F416B2" w:rsidP="00F416B2">
            <w:pPr>
              <w:pStyle w:val="ListBullet"/>
            </w:pPr>
            <w:r w:rsidRPr="00F416B2">
              <w:t>management of players' past, current or recurring injuries and illnesses</w:t>
            </w:r>
          </w:p>
          <w:p w:rsidR="00000000" w:rsidRPr="00F416B2" w:rsidP="00F416B2">
            <w:pPr>
              <w:pStyle w:val="ListBullet"/>
            </w:pPr>
            <w:r w:rsidRPr="00F416B2">
              <w:t>conflict resolution</w:t>
            </w:r>
          </w:p>
          <w:p w:rsidR="00000000" w:rsidRPr="00F416B2" w:rsidP="00F416B2">
            <w:pPr>
              <w:pStyle w:val="ListBullet"/>
            </w:pPr>
            <w:r w:rsidRPr="00F416B2">
              <w:t>communication protocols</w:t>
            </w:r>
          </w:p>
          <w:p w:rsidR="00000000" w:rsidRPr="00F416B2" w:rsidP="00F416B2">
            <w:pPr>
              <w:pStyle w:val="ListBullet"/>
            </w:pPr>
            <w:r w:rsidRPr="00F416B2">
              <w:t>use, care and maintenanc</w:t>
            </w:r>
            <w:r w:rsidRPr="00F416B2">
              <w:t>e of equipment and field</w:t>
            </w:r>
          </w:p>
          <w:p w:rsidR="00000000" w:rsidRPr="00F416B2" w:rsidP="00F416B2">
            <w:pPr>
              <w:pStyle w:val="ListBullet"/>
            </w:pPr>
            <w:r w:rsidRPr="00F416B2">
              <w:t xml:space="preserve">training and scheduling commitments </w:t>
            </w:r>
          </w:p>
          <w:p w:rsidR="00000000" w:rsidRPr="00F416B2" w:rsidP="00F416B2">
            <w:pPr>
              <w:pStyle w:val="ListBullet"/>
            </w:pPr>
            <w:r w:rsidRPr="00F416B2">
              <w:t>coach to participant ratios</w:t>
            </w:r>
          </w:p>
          <w:p w:rsidR="00000000" w:rsidRPr="00F416B2" w:rsidP="00F416B2">
            <w:pPr>
              <w:pStyle w:val="ListBullet"/>
            </w:pPr>
            <w:r w:rsidRPr="00F416B2">
              <w:t>codes of safety, conduct and ethics</w:t>
            </w:r>
          </w:p>
          <w:p w:rsidR="00000000" w:rsidP="00F416B2">
            <w:pPr>
              <w:pStyle w:val="ListBullet"/>
              <w:rPr>
                <w:lang w:val="en-NZ"/>
              </w:rPr>
            </w:pPr>
            <w:r w:rsidRPr="00F416B2">
              <w:t>harassment-free sports policies.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Safety procedures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group management in emergency situations</w:t>
            </w:r>
          </w:p>
          <w:p w:rsidR="00000000" w:rsidRPr="00F416B2" w:rsidP="00F416B2">
            <w:pPr>
              <w:pStyle w:val="ListBullet"/>
            </w:pPr>
            <w:r w:rsidRPr="00F416B2">
              <w:t>prevention and first aid treatment of common Rugby League injuries</w:t>
            </w:r>
          </w:p>
          <w:p w:rsidR="00000000" w:rsidRPr="00F416B2" w:rsidP="00F416B2">
            <w:pPr>
              <w:pStyle w:val="ListBullet"/>
            </w:pPr>
            <w:r w:rsidRPr="00F416B2">
              <w:t>management of players' past, current or recurring injuries and illnesses</w:t>
            </w:r>
          </w:p>
          <w:p w:rsidR="00000000" w:rsidRPr="00F416B2" w:rsidP="00F416B2">
            <w:pPr>
              <w:pStyle w:val="ListBullet"/>
            </w:pPr>
            <w:r w:rsidRPr="00F416B2">
              <w:t>equipment checking and usage</w:t>
            </w:r>
          </w:p>
          <w:p w:rsidR="00000000" w:rsidRPr="00F416B2" w:rsidP="00F416B2">
            <w:pPr>
              <w:pStyle w:val="ListBullet"/>
            </w:pPr>
            <w:r w:rsidRPr="00F416B2">
              <w:t>field safety</w:t>
            </w:r>
          </w:p>
          <w:p w:rsidR="00000000" w:rsidP="00F416B2">
            <w:pPr>
              <w:pStyle w:val="ListBullet"/>
              <w:rPr>
                <w:lang w:val="en-NZ"/>
              </w:rPr>
            </w:pPr>
            <w:r w:rsidRPr="00F416B2">
              <w:t>safe and clear communication systems.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Drills</w:t>
            </w:r>
            <w:r w:rsidRPr="00F416B2">
              <w:t xml:space="preserve">, </w:t>
            </w:r>
            <w:r w:rsidRPr="00F416B2">
              <w:rPr>
                <w:rStyle w:val="BoldandItalics"/>
              </w:rPr>
              <w:t>activities</w:t>
            </w:r>
            <w:r w:rsidRPr="00F416B2">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de</w:t>
            </w:r>
            <w:r w:rsidRPr="00F416B2">
              <w:t>veloping skills to an intermediate level through appropriate sequencing of skills</w:t>
            </w:r>
          </w:p>
          <w:p w:rsidR="00000000" w:rsidRPr="00F416B2" w:rsidP="00F416B2">
            <w:pPr>
              <w:pStyle w:val="ListBullet"/>
            </w:pPr>
            <w:r w:rsidRPr="00F416B2">
              <w:t>progressive skill acquisition</w:t>
            </w:r>
          </w:p>
          <w:p w:rsidR="00000000" w:rsidRPr="00F416B2" w:rsidP="00F416B2">
            <w:pPr>
              <w:pStyle w:val="ListBullet"/>
            </w:pPr>
            <w:r w:rsidRPr="00F416B2">
              <w:t>breaking down complex skills</w:t>
            </w:r>
          </w:p>
          <w:p w:rsidR="00000000" w:rsidRPr="00F416B2" w:rsidP="00F416B2">
            <w:pPr>
              <w:pStyle w:val="ListBullet"/>
            </w:pPr>
            <w:r w:rsidRPr="00F416B2">
              <w:t>modifying skill drills</w:t>
            </w:r>
          </w:p>
          <w:p w:rsidR="00000000" w:rsidRPr="00F416B2" w:rsidP="00F416B2">
            <w:pPr>
              <w:pStyle w:val="ListBullet"/>
            </w:pPr>
            <w:r w:rsidRPr="00F416B2">
              <w:t>grid work</w:t>
            </w:r>
          </w:p>
          <w:p w:rsidR="00000000" w:rsidRPr="00F416B2" w:rsidP="00F416B2">
            <w:pPr>
              <w:pStyle w:val="ListBullet"/>
            </w:pPr>
            <w:r w:rsidRPr="00F416B2">
              <w:t>coordinated positional plays</w:t>
            </w:r>
          </w:p>
          <w:p w:rsidR="00000000" w:rsidP="00F416B2">
            <w:pPr>
              <w:pStyle w:val="ListBullet"/>
              <w:rPr>
                <w:lang w:val="en-NZ"/>
              </w:rPr>
            </w:pPr>
            <w:r w:rsidRPr="00F416B2">
              <w:t xml:space="preserve">warm-ups and cool downs. </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Games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those using the ARL International Laws of Rugby League</w:t>
            </w:r>
          </w:p>
          <w:p w:rsidR="00000000" w:rsidRPr="00F416B2" w:rsidP="00F416B2">
            <w:pPr>
              <w:pStyle w:val="ListBullet"/>
            </w:pPr>
            <w:r w:rsidRPr="00F416B2">
              <w:t>simulated games</w:t>
            </w:r>
          </w:p>
          <w:p w:rsidR="00000000" w:rsidRPr="00F416B2" w:rsidP="00F416B2">
            <w:pPr>
              <w:pStyle w:val="ListBullet"/>
            </w:pPr>
            <w:r w:rsidRPr="00F416B2">
              <w:t>competition games</w:t>
            </w:r>
          </w:p>
          <w:p w:rsidR="00000000" w:rsidRPr="00F416B2" w:rsidP="00F416B2">
            <w:pPr>
              <w:pStyle w:val="ListBullet"/>
            </w:pPr>
            <w:r w:rsidRPr="00F416B2">
              <w:t>games, modified from a variety of sources, to meet specific player and team needs</w:t>
            </w:r>
          </w:p>
          <w:p w:rsidR="00000000" w:rsidP="00F416B2">
            <w:pPr>
              <w:pStyle w:val="ListBullet"/>
              <w:rPr>
                <w:lang w:val="en-NZ"/>
              </w:rPr>
            </w:pPr>
            <w:r w:rsidRPr="00F416B2">
              <w:t>practice matches to develop skills to an intermediate level.</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Location</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Rugby League fields</w:t>
            </w:r>
          </w:p>
          <w:p w:rsidR="00000000" w:rsidRPr="00F416B2" w:rsidP="00F416B2">
            <w:pPr>
              <w:pStyle w:val="ListBullet"/>
            </w:pPr>
            <w:r w:rsidRPr="00F416B2">
              <w:t>open fields</w:t>
            </w:r>
          </w:p>
          <w:p w:rsidR="00000000" w:rsidP="00F416B2">
            <w:pPr>
              <w:pStyle w:val="ListBullet"/>
              <w:rPr>
                <w:lang w:val="en-NZ"/>
              </w:rPr>
            </w:pPr>
            <w:r w:rsidRPr="00F416B2">
              <w:t xml:space="preserve">off-field locations such as gyms and other venues where coaching may occur </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Equipment</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ARL-approved senior training and match Rugby League balls</w:t>
            </w:r>
          </w:p>
          <w:p w:rsidR="00000000" w:rsidRPr="00F416B2" w:rsidP="00F416B2">
            <w:pPr>
              <w:pStyle w:val="ListBullet"/>
            </w:pPr>
            <w:r w:rsidRPr="00F416B2">
              <w:t>uniforms</w:t>
            </w:r>
          </w:p>
          <w:p w:rsidR="00000000" w:rsidRPr="00F416B2" w:rsidP="00F416B2">
            <w:pPr>
              <w:pStyle w:val="ListBullet"/>
            </w:pPr>
            <w:r w:rsidRPr="00F416B2">
              <w:t>appropriate footwear</w:t>
            </w:r>
          </w:p>
          <w:p w:rsidR="00000000" w:rsidRPr="00F416B2" w:rsidP="00F416B2">
            <w:pPr>
              <w:pStyle w:val="ListBullet"/>
            </w:pPr>
            <w:r w:rsidRPr="00F416B2">
              <w:t>personal protective equipment</w:t>
            </w:r>
          </w:p>
          <w:p w:rsidR="00000000" w:rsidRPr="00F416B2" w:rsidP="00F416B2">
            <w:pPr>
              <w:pStyle w:val="ListBullet"/>
            </w:pPr>
            <w:r w:rsidRPr="00F416B2">
              <w:t>approved and safe ankle braces and thigh protectors</w:t>
            </w:r>
          </w:p>
          <w:p w:rsidR="00000000" w:rsidRPr="00F416B2" w:rsidP="00F416B2">
            <w:pPr>
              <w:pStyle w:val="ListBullet"/>
            </w:pPr>
            <w:r w:rsidRPr="00F416B2">
              <w:t>tackle bags</w:t>
            </w:r>
          </w:p>
          <w:p w:rsidR="00000000" w:rsidRPr="00F416B2" w:rsidP="00F416B2">
            <w:pPr>
              <w:pStyle w:val="ListBullet"/>
            </w:pPr>
            <w:r w:rsidRPr="00F416B2">
              <w:t>stop watches</w:t>
            </w:r>
          </w:p>
          <w:p w:rsidR="00000000" w:rsidRPr="00F416B2" w:rsidP="00F416B2">
            <w:pPr>
              <w:pStyle w:val="ListBullet"/>
            </w:pPr>
            <w:r w:rsidRPr="00F416B2">
              <w:t>whistles</w:t>
            </w:r>
          </w:p>
          <w:p w:rsidR="00000000" w:rsidP="00F416B2">
            <w:pPr>
              <w:pStyle w:val="ListBullet"/>
              <w:rPr>
                <w:lang w:val="en-NZ"/>
              </w:rPr>
            </w:pPr>
            <w:r w:rsidRPr="00F416B2">
              <w:t>cones and other approved and appropriate organisational aids.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Resources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teaching and coaching tools</w:t>
            </w:r>
          </w:p>
          <w:p w:rsidR="00000000" w:rsidRPr="00F416B2" w:rsidP="00F416B2">
            <w:pPr>
              <w:pStyle w:val="ListBullet"/>
            </w:pPr>
            <w:r w:rsidRPr="00F416B2">
              <w:t>visual media equipment</w:t>
            </w:r>
          </w:p>
          <w:p w:rsidR="00000000" w:rsidRPr="00F416B2" w:rsidP="00F416B2">
            <w:pPr>
              <w:pStyle w:val="ListBullet"/>
            </w:pPr>
            <w:r w:rsidRPr="00F416B2">
              <w:t xml:space="preserve">food and water and approved and </w:t>
            </w:r>
            <w:r w:rsidRPr="00F416B2">
              <w:t xml:space="preserve">safe containers </w:t>
            </w:r>
          </w:p>
          <w:p w:rsidR="00000000" w:rsidP="00F416B2">
            <w:pPr>
              <w:pStyle w:val="ListBullet"/>
              <w:rPr>
                <w:lang w:val="en-NZ"/>
              </w:rPr>
            </w:pPr>
            <w:r w:rsidRPr="00F416B2">
              <w:t>first aid kit.</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Relevant information</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objectives of the session</w:t>
            </w:r>
          </w:p>
          <w:p w:rsidR="00000000" w:rsidRPr="00F416B2" w:rsidP="00F416B2">
            <w:pPr>
              <w:pStyle w:val="ListBullet"/>
            </w:pPr>
            <w:r w:rsidRPr="00F416B2">
              <w:t>skills focus of the session</w:t>
            </w:r>
          </w:p>
          <w:p w:rsidR="00000000" w:rsidRPr="00F416B2" w:rsidP="00F416B2">
            <w:pPr>
              <w:pStyle w:val="ListBullet"/>
            </w:pPr>
            <w:r w:rsidRPr="00F416B2">
              <w:t>equipment and resource requirements, selection and use</w:t>
            </w:r>
          </w:p>
          <w:p w:rsidR="00000000" w:rsidP="00F416B2">
            <w:pPr>
              <w:pStyle w:val="ListBullet"/>
              <w:rPr>
                <w:lang w:val="en-NZ"/>
              </w:rPr>
            </w:pPr>
            <w:r w:rsidRPr="00F416B2">
              <w:t xml:space="preserve">responsible and safe behaviour </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Risks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collisions</w:t>
            </w:r>
          </w:p>
          <w:p w:rsidR="00000000" w:rsidRPr="00F416B2" w:rsidP="00F416B2">
            <w:pPr>
              <w:pStyle w:val="ListBullet"/>
            </w:pPr>
            <w:r w:rsidRPr="00F416B2">
              <w:t>injuries including:</w:t>
            </w:r>
          </w:p>
          <w:p w:rsidR="00000000" w:rsidRPr="00F416B2" w:rsidP="00F416B2">
            <w:pPr>
              <w:pStyle w:val="ListBullet2"/>
            </w:pPr>
            <w:r w:rsidRPr="00F416B2">
              <w:t>fractures</w:t>
            </w:r>
          </w:p>
          <w:p w:rsidR="00000000" w:rsidRPr="00F416B2" w:rsidP="00F416B2">
            <w:pPr>
              <w:pStyle w:val="ListBullet2"/>
            </w:pPr>
            <w:r w:rsidRPr="00F416B2">
              <w:t>dislocations</w:t>
            </w:r>
          </w:p>
          <w:p w:rsidR="00000000" w:rsidRPr="00F416B2" w:rsidP="00F416B2">
            <w:pPr>
              <w:pStyle w:val="ListBullet2"/>
            </w:pPr>
            <w:r w:rsidRPr="00F416B2">
              <w:t>sprains</w:t>
            </w:r>
          </w:p>
          <w:p w:rsidR="00000000" w:rsidRPr="00F416B2" w:rsidP="00F416B2">
            <w:pPr>
              <w:pStyle w:val="ListBullet2"/>
            </w:pPr>
            <w:r w:rsidRPr="00F416B2">
              <w:t>strains</w:t>
            </w:r>
          </w:p>
          <w:p w:rsidR="00000000" w:rsidRPr="00F416B2" w:rsidP="00F416B2">
            <w:pPr>
              <w:pStyle w:val="ListBullet2"/>
            </w:pPr>
            <w:r w:rsidRPr="00F416B2">
              <w:t>concussions</w:t>
            </w:r>
          </w:p>
          <w:p w:rsidR="00000000" w:rsidRPr="00F416B2" w:rsidP="00F416B2">
            <w:pPr>
              <w:pStyle w:val="ListBullet"/>
            </w:pPr>
            <w:r w:rsidRPr="00F416B2">
              <w:t>exhaustion from exposure to extreme heat or cold weather</w:t>
            </w:r>
          </w:p>
          <w:p w:rsidR="00000000" w:rsidP="00F416B2">
            <w:pPr>
              <w:pStyle w:val="ListBullet"/>
              <w:rPr>
                <w:lang w:val="en-NZ"/>
              </w:rPr>
            </w:pPr>
            <w:r w:rsidRPr="00F416B2">
              <w:t>dehydration.</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Communication systems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calls</w:t>
            </w:r>
          </w:p>
          <w:p w:rsidR="00000000" w:rsidRPr="00F416B2" w:rsidP="00F416B2">
            <w:pPr>
              <w:pStyle w:val="ListBullet"/>
            </w:pPr>
            <w:r w:rsidRPr="00F416B2">
              <w:t>hand and eye signals</w:t>
            </w:r>
          </w:p>
          <w:p w:rsidR="00000000" w:rsidRPr="00F416B2" w:rsidP="00F416B2">
            <w:pPr>
              <w:pStyle w:val="ListBullet"/>
            </w:pPr>
            <w:r w:rsidRPr="00F416B2">
              <w:t xml:space="preserve">facial expressions </w:t>
            </w:r>
          </w:p>
          <w:p w:rsidR="00000000" w:rsidRPr="00F416B2" w:rsidP="00F416B2">
            <w:pPr>
              <w:pStyle w:val="ListBullet"/>
            </w:pPr>
            <w:r w:rsidRPr="00F416B2">
              <w:t>signs</w:t>
            </w:r>
          </w:p>
          <w:p w:rsidR="00000000" w:rsidRPr="00F416B2" w:rsidP="00F416B2">
            <w:pPr>
              <w:pStyle w:val="ListBullet"/>
            </w:pPr>
            <w:r w:rsidRPr="00F416B2">
              <w:t>nods</w:t>
            </w:r>
          </w:p>
          <w:p w:rsidR="00000000" w:rsidP="00F416B2">
            <w:pPr>
              <w:pStyle w:val="ListBullet"/>
              <w:rPr>
                <w:lang w:val="en-NZ"/>
              </w:rPr>
            </w:pPr>
            <w:r w:rsidRPr="00F416B2">
              <w:t>gestures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Teaching and coaching techniques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six levels of learning as identified by the Australian Rugby League</w:t>
            </w:r>
          </w:p>
          <w:p w:rsidR="00000000" w:rsidRPr="00F416B2" w:rsidP="00F416B2">
            <w:pPr>
              <w:pStyle w:val="ListBullet"/>
            </w:pPr>
            <w:r w:rsidRPr="00F416B2">
              <w:t>demonstration</w:t>
            </w:r>
          </w:p>
          <w:p w:rsidR="00000000" w:rsidRPr="00F416B2" w:rsidP="00F416B2">
            <w:pPr>
              <w:pStyle w:val="ListBullet"/>
            </w:pPr>
            <w:r w:rsidRPr="00F416B2">
              <w:t>breaking down intermediate level and complex skills into appropriate components</w:t>
            </w:r>
          </w:p>
          <w:p w:rsidR="00000000" w:rsidRPr="00F416B2" w:rsidP="00F416B2">
            <w:pPr>
              <w:pStyle w:val="ListBullet"/>
            </w:pPr>
            <w:r w:rsidRPr="00F416B2">
              <w:t xml:space="preserve">progressing through, and linking, skills </w:t>
            </w:r>
          </w:p>
          <w:p w:rsidR="00000000" w:rsidRPr="00F416B2" w:rsidP="00F416B2">
            <w:pPr>
              <w:pStyle w:val="ListBullet"/>
            </w:pPr>
            <w:r w:rsidRPr="00F416B2">
              <w:t>monit</w:t>
            </w:r>
            <w:r w:rsidRPr="00F416B2">
              <w:t xml:space="preserve">oring and observing progress </w:t>
            </w:r>
          </w:p>
          <w:p w:rsidR="00000000" w:rsidRPr="00F416B2" w:rsidP="00F416B2">
            <w:pPr>
              <w:pStyle w:val="ListBullet"/>
            </w:pPr>
            <w:r w:rsidRPr="00F416B2">
              <w:t>fault detection</w:t>
            </w:r>
          </w:p>
          <w:p w:rsidR="00000000" w:rsidRPr="00F416B2" w:rsidP="00F416B2">
            <w:pPr>
              <w:pStyle w:val="ListBullet"/>
            </w:pPr>
            <w:r w:rsidRPr="00F416B2">
              <w:t>assessment of participants' skills</w:t>
            </w:r>
          </w:p>
          <w:p w:rsidR="00000000" w:rsidP="00F416B2">
            <w:pPr>
              <w:pStyle w:val="ListBullet"/>
              <w:rPr>
                <w:lang w:val="en-NZ"/>
              </w:rPr>
            </w:pPr>
            <w:r w:rsidRPr="00F416B2">
              <w:t>providing positive reinforcement and feedback during and after drills, activities and games.</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Intermediate skills of Rugby League</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game sense and decision making at an intermediate level</w:t>
            </w:r>
          </w:p>
          <w:p w:rsidR="00000000" w:rsidRPr="00F416B2" w:rsidP="00F416B2">
            <w:pPr>
              <w:pStyle w:val="ListBullet"/>
            </w:pPr>
            <w:r w:rsidRPr="00F416B2">
              <w:t>body protection</w:t>
            </w:r>
          </w:p>
          <w:p w:rsidR="00000000" w:rsidRPr="00F416B2" w:rsidP="00F416B2">
            <w:pPr>
              <w:pStyle w:val="ListBullet"/>
            </w:pPr>
            <w:r w:rsidRPr="00F416B2">
              <w:t>ball handling:</w:t>
            </w:r>
          </w:p>
          <w:p w:rsidR="00000000" w:rsidRPr="00F416B2" w:rsidP="00F416B2">
            <w:pPr>
              <w:pStyle w:val="ListBullet2"/>
            </w:pPr>
            <w:r w:rsidRPr="00F416B2">
              <w:t>catching</w:t>
            </w:r>
          </w:p>
          <w:p w:rsidR="00000000" w:rsidRPr="00F416B2" w:rsidP="00F416B2">
            <w:pPr>
              <w:pStyle w:val="ListBullet2"/>
            </w:pPr>
            <w:r w:rsidRPr="00F416B2">
              <w:t>passing left and right</w:t>
            </w:r>
          </w:p>
          <w:p w:rsidR="00000000" w:rsidRPr="00F416B2" w:rsidP="00F416B2">
            <w:pPr>
              <w:pStyle w:val="ListBullet2"/>
            </w:pPr>
            <w:r w:rsidRPr="00F416B2">
              <w:t>spin and pass</w:t>
            </w:r>
          </w:p>
          <w:p w:rsidR="00000000" w:rsidRPr="00F416B2" w:rsidP="00F416B2">
            <w:pPr>
              <w:pStyle w:val="ListBullet2"/>
            </w:pPr>
            <w:r w:rsidRPr="00F416B2">
              <w:t>hit, spin and pass</w:t>
            </w:r>
          </w:p>
          <w:p w:rsidR="00000000" w:rsidRPr="00F416B2" w:rsidP="00F416B2">
            <w:pPr>
              <w:pStyle w:val="ListBullet2"/>
            </w:pPr>
            <w:r w:rsidRPr="00F416B2">
              <w:t>running with, and without, the ball in possession</w:t>
            </w:r>
          </w:p>
          <w:p w:rsidR="00000000" w:rsidRPr="00F416B2" w:rsidP="00F416B2">
            <w:pPr>
              <w:pStyle w:val="ListBullet2"/>
            </w:pPr>
            <w:r w:rsidRPr="00F416B2">
              <w:t>playing the ball</w:t>
            </w:r>
          </w:p>
          <w:p w:rsidR="00000000" w:rsidRPr="00F416B2" w:rsidP="00F416B2">
            <w:pPr>
              <w:pStyle w:val="ListBullet2"/>
            </w:pPr>
            <w:r w:rsidRPr="00F416B2">
              <w:t>ruck plays</w:t>
            </w:r>
          </w:p>
          <w:p w:rsidR="00000000" w:rsidRPr="00F416B2" w:rsidP="00F416B2">
            <w:pPr>
              <w:pStyle w:val="ListBullet"/>
            </w:pPr>
            <w:r w:rsidRPr="00F416B2">
              <w:t>kicking:</w:t>
            </w:r>
          </w:p>
          <w:p w:rsidR="00000000" w:rsidRPr="00F416B2" w:rsidP="00F416B2">
            <w:pPr>
              <w:pStyle w:val="ListBullet2"/>
            </w:pPr>
            <w:r w:rsidRPr="00F416B2">
              <w:t>drop kicks</w:t>
            </w:r>
          </w:p>
          <w:p w:rsidR="00000000" w:rsidRPr="00F416B2" w:rsidP="00F416B2">
            <w:pPr>
              <w:pStyle w:val="ListBullet2"/>
            </w:pPr>
            <w:r w:rsidRPr="00F416B2">
              <w:t>place kicks</w:t>
            </w:r>
          </w:p>
          <w:p w:rsidR="00000000" w:rsidRPr="00F416B2" w:rsidP="00F416B2">
            <w:pPr>
              <w:pStyle w:val="ListBullet2"/>
            </w:pPr>
            <w:r w:rsidRPr="00F416B2">
              <w:t>grubber</w:t>
            </w:r>
          </w:p>
          <w:p w:rsidR="00000000" w:rsidRPr="00F416B2" w:rsidP="00F416B2">
            <w:pPr>
              <w:pStyle w:val="ListBullet2"/>
            </w:pPr>
            <w:r w:rsidRPr="00F416B2">
              <w:t>stab kicks</w:t>
            </w:r>
          </w:p>
          <w:p w:rsidR="00000000" w:rsidRPr="00F416B2" w:rsidP="00F416B2">
            <w:pPr>
              <w:pStyle w:val="ListBullet2"/>
            </w:pPr>
            <w:r w:rsidRPr="00F416B2">
              <w:t>orthodox type punt kicks</w:t>
            </w:r>
          </w:p>
          <w:p w:rsidR="00000000" w:rsidRPr="00F416B2" w:rsidP="00F416B2">
            <w:pPr>
              <w:pStyle w:val="ListBullet"/>
            </w:pPr>
            <w:r w:rsidRPr="00F416B2">
              <w:t>scrummaging:</w:t>
            </w:r>
          </w:p>
          <w:p w:rsidR="00000000" w:rsidRPr="00F416B2" w:rsidP="00F416B2">
            <w:pPr>
              <w:pStyle w:val="ListBullet2"/>
            </w:pPr>
            <w:r w:rsidRPr="00F416B2">
              <w:t>formation and binding</w:t>
            </w:r>
          </w:p>
          <w:p w:rsidR="00000000" w:rsidRPr="00F416B2" w:rsidP="00F416B2">
            <w:pPr>
              <w:pStyle w:val="ListBullet2"/>
            </w:pPr>
            <w:r w:rsidRPr="00F416B2">
              <w:t>feet placement</w:t>
            </w:r>
          </w:p>
          <w:p w:rsidR="00000000" w:rsidRPr="00F416B2" w:rsidP="00F416B2">
            <w:pPr>
              <w:pStyle w:val="ListBullet2"/>
            </w:pPr>
            <w:r w:rsidRPr="00F416B2">
              <w:t>pushing</w:t>
            </w:r>
          </w:p>
          <w:p w:rsidR="00000000" w:rsidRPr="00F416B2" w:rsidP="00F416B2">
            <w:pPr>
              <w:pStyle w:val="ListBullet2"/>
            </w:pPr>
            <w:r w:rsidRPr="00F416B2">
              <w:t>breaking</w:t>
            </w:r>
          </w:p>
          <w:p w:rsidR="00000000" w:rsidRPr="00F416B2" w:rsidP="00F416B2">
            <w:pPr>
              <w:pStyle w:val="ListBullet2"/>
            </w:pPr>
            <w:r w:rsidRPr="00F416B2">
              <w:t>safe scrummage play according to SafePlay Code</w:t>
            </w:r>
          </w:p>
          <w:p w:rsidR="00000000" w:rsidRPr="00F416B2" w:rsidP="00F416B2">
            <w:pPr>
              <w:pStyle w:val="BodyText"/>
            </w:pPr>
          </w:p>
          <w:p w:rsidR="00000000" w:rsidRPr="00F416B2" w:rsidP="00F416B2">
            <w:pPr>
              <w:pStyle w:val="ListBullet"/>
            </w:pPr>
            <w:r w:rsidRPr="00F416B2">
              <w:t>attack skills:</w:t>
            </w:r>
          </w:p>
          <w:p w:rsidR="00000000" w:rsidRPr="00F416B2" w:rsidP="00F416B2">
            <w:pPr>
              <w:pStyle w:val="ListBullet2"/>
            </w:pPr>
            <w:r w:rsidRPr="00F416B2">
              <w:t>dummy half running</w:t>
            </w:r>
          </w:p>
          <w:p w:rsidR="00000000" w:rsidRPr="00F416B2" w:rsidP="00F416B2">
            <w:pPr>
              <w:pStyle w:val="ListBullet2"/>
            </w:pPr>
            <w:r w:rsidRPr="00F416B2">
              <w:t xml:space="preserve">evasion at contact, e.g. hit and spin </w:t>
            </w:r>
          </w:p>
          <w:p w:rsidR="00000000" w:rsidRPr="00F416B2" w:rsidP="00F416B2">
            <w:pPr>
              <w:pStyle w:val="ListBullet2"/>
            </w:pPr>
            <w:r w:rsidRPr="00F416B2">
              <w:t xml:space="preserve">sidestep </w:t>
            </w:r>
          </w:p>
          <w:p w:rsidR="00000000" w:rsidRPr="00F416B2" w:rsidP="00F416B2">
            <w:pPr>
              <w:pStyle w:val="ListBullet2"/>
            </w:pPr>
            <w:r w:rsidRPr="00F416B2">
              <w:t xml:space="preserve">swerve </w:t>
            </w:r>
          </w:p>
          <w:p w:rsidR="00000000" w:rsidRPr="00F416B2" w:rsidP="00F416B2">
            <w:pPr>
              <w:pStyle w:val="ListBullet2"/>
            </w:pPr>
            <w:r w:rsidRPr="00F416B2">
              <w:t xml:space="preserve">change of pace </w:t>
            </w:r>
          </w:p>
          <w:p w:rsidR="00000000" w:rsidRPr="00F416B2" w:rsidP="00F416B2">
            <w:pPr>
              <w:pStyle w:val="ListBullet"/>
            </w:pPr>
            <w:r w:rsidRPr="00F416B2">
              <w:t>tackling:</w:t>
            </w:r>
          </w:p>
          <w:p w:rsidR="00000000" w:rsidRPr="00F416B2" w:rsidP="00F416B2">
            <w:pPr>
              <w:pStyle w:val="ListBullet2"/>
            </w:pPr>
            <w:r w:rsidRPr="00F416B2">
              <w:t>upright at contact (tackler or tacklee)</w:t>
            </w:r>
          </w:p>
          <w:p w:rsidR="00000000" w:rsidRPr="00F416B2" w:rsidP="00F416B2">
            <w:pPr>
              <w:pStyle w:val="ListBullet2"/>
            </w:pPr>
            <w:r w:rsidRPr="00F416B2">
              <w:t>multiple tackles</w:t>
            </w:r>
          </w:p>
          <w:p w:rsidR="00000000" w:rsidRPr="00F416B2" w:rsidP="00F416B2">
            <w:pPr>
              <w:pStyle w:val="ListBullet2"/>
            </w:pPr>
            <w:r w:rsidRPr="00F416B2">
              <w:t>side-on</w:t>
            </w:r>
          </w:p>
          <w:p w:rsidR="00000000" w:rsidRPr="00F416B2" w:rsidP="00F416B2">
            <w:pPr>
              <w:pStyle w:val="ListBullet2"/>
            </w:pPr>
            <w:r w:rsidRPr="00F416B2">
              <w:t>front-on (blocking)</w:t>
            </w:r>
          </w:p>
          <w:p w:rsidR="00000000" w:rsidP="00F416B2">
            <w:pPr>
              <w:pStyle w:val="ListBullet2"/>
              <w:rPr>
                <w:lang w:val="en-NZ"/>
              </w:rPr>
            </w:pPr>
            <w:r w:rsidRPr="00F416B2">
              <w:t>from behind.</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Required player knowledge</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 xml:space="preserve">the International Laws of Rugby League </w:t>
            </w:r>
          </w:p>
          <w:p w:rsidR="00000000" w:rsidRPr="00F416B2" w:rsidP="00F416B2">
            <w:pPr>
              <w:pStyle w:val="ListBullet"/>
            </w:pPr>
            <w:r w:rsidRPr="00F416B2">
              <w:t>when to use different Rugby League skills</w:t>
            </w:r>
          </w:p>
          <w:p w:rsidR="00000000" w:rsidRPr="00F416B2" w:rsidP="00F416B2">
            <w:pPr>
              <w:pStyle w:val="ListBullet"/>
            </w:pPr>
            <w:r w:rsidRPr="00F416B2">
              <w:t>role of player positions in the 13-a-side game</w:t>
            </w:r>
          </w:p>
          <w:p w:rsidR="00000000" w:rsidRPr="00F416B2" w:rsidP="00F416B2">
            <w:pPr>
              <w:pStyle w:val="ListBullet"/>
            </w:pPr>
            <w:r w:rsidRPr="00F416B2">
              <w:t xml:space="preserve">basic biomechanical principles </w:t>
            </w:r>
          </w:p>
          <w:p w:rsidR="00000000" w:rsidRPr="00F416B2" w:rsidP="00F416B2">
            <w:pPr>
              <w:pStyle w:val="ListBullet"/>
            </w:pPr>
            <w:r w:rsidRPr="00F416B2">
              <w:t>strengths and weaknesses of opposition and own team</w:t>
            </w:r>
          </w:p>
          <w:p w:rsidR="00000000" w:rsidRPr="00F416B2" w:rsidP="00F416B2">
            <w:pPr>
              <w:pStyle w:val="ListBullet"/>
            </w:pPr>
            <w:r w:rsidRPr="00F416B2">
              <w:t>equipment selection, use and maintenance</w:t>
            </w:r>
          </w:p>
          <w:p w:rsidR="00000000" w:rsidRPr="00F416B2" w:rsidP="00F416B2">
            <w:pPr>
              <w:pStyle w:val="ListBullet"/>
            </w:pPr>
            <w:r w:rsidRPr="00F416B2">
              <w:t>communication systems used in Rugby League</w:t>
            </w:r>
          </w:p>
          <w:p w:rsidR="00000000" w:rsidP="00F416B2">
            <w:pPr>
              <w:pStyle w:val="ListBullet"/>
              <w:rPr>
                <w:lang w:val="en-NZ"/>
              </w:rPr>
            </w:pPr>
            <w:r w:rsidRPr="00F416B2">
              <w:t>safety and risk management.</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Accepted best practice in Rugby League coaching</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positive role modelling</w:t>
            </w:r>
          </w:p>
          <w:p w:rsidR="00000000" w:rsidRPr="00F416B2" w:rsidP="00F416B2">
            <w:pPr>
              <w:pStyle w:val="ListBullet"/>
            </w:pPr>
            <w:r w:rsidRPr="00F416B2">
              <w:t>good sportsmanship</w:t>
            </w:r>
          </w:p>
          <w:p w:rsidR="00000000" w:rsidRPr="00F416B2" w:rsidP="00F416B2">
            <w:pPr>
              <w:pStyle w:val="ListBullet"/>
            </w:pPr>
            <w:r w:rsidRPr="00F416B2">
              <w:t>preventative practices to minimise safety risks and hazards</w:t>
            </w:r>
          </w:p>
          <w:p w:rsidR="00000000" w:rsidP="00F416B2">
            <w:pPr>
              <w:pStyle w:val="ListBullet"/>
              <w:rPr>
                <w:lang w:val="en-NZ"/>
              </w:rPr>
            </w:pPr>
            <w:r w:rsidRPr="00F416B2">
              <w:t>positivity in providing feedback on player performance.</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Endorsed standards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Australian Sports Commission Harassment-free Sport policy</w:t>
            </w:r>
          </w:p>
          <w:p w:rsidR="00000000" w:rsidRPr="00F416B2" w:rsidP="00F416B2">
            <w:pPr>
              <w:pStyle w:val="ListBullet"/>
            </w:pPr>
            <w:r w:rsidRPr="00F416B2">
              <w:t>Australian Sports Commission Junior Sport policy</w:t>
            </w:r>
          </w:p>
          <w:p w:rsidR="00000000" w:rsidRPr="00F416B2" w:rsidP="00F416B2">
            <w:pPr>
              <w:pStyle w:val="ListBullet"/>
            </w:pPr>
            <w:r w:rsidRPr="00F416B2">
              <w:t>Australian Rugby League Anti-doping Policy</w:t>
            </w:r>
          </w:p>
          <w:p w:rsidR="00000000" w:rsidRPr="00F416B2" w:rsidP="00F416B2">
            <w:pPr>
              <w:pStyle w:val="ListBullet"/>
            </w:pPr>
            <w:r w:rsidRPr="00F416B2">
              <w:t>Australian Rugby League Code of Conduct</w:t>
            </w:r>
          </w:p>
          <w:p w:rsidR="00000000" w:rsidP="00F416B2">
            <w:pPr>
              <w:pStyle w:val="ListBullet"/>
              <w:rPr>
                <w:lang w:val="en-NZ"/>
              </w:rPr>
            </w:pPr>
            <w:r w:rsidRPr="00F416B2">
              <w:t xml:space="preserve">Australian Rugby League SafePlay </w:t>
            </w:r>
            <w:r w:rsidRPr="00F416B2">
              <w:t>Code.</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Participant's performance</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use of appropriate communication systems</w:t>
            </w:r>
          </w:p>
          <w:p w:rsidR="00000000" w:rsidRPr="00F416B2" w:rsidP="00F416B2">
            <w:pPr>
              <w:pStyle w:val="ListBullet"/>
            </w:pPr>
            <w:r w:rsidRPr="00F416B2">
              <w:t>accuracy of skill, appropriate to individual player differences</w:t>
            </w:r>
          </w:p>
          <w:p w:rsidR="00000000" w:rsidRPr="00F416B2" w:rsidP="00F416B2">
            <w:pPr>
              <w:pStyle w:val="ListBullet"/>
            </w:pPr>
            <w:r w:rsidRPr="00F416B2">
              <w:t>team participation</w:t>
            </w:r>
          </w:p>
          <w:p w:rsidR="00000000" w:rsidRPr="00F416B2" w:rsidP="00F416B2">
            <w:pPr>
              <w:pStyle w:val="ListBullet"/>
            </w:pPr>
            <w:r w:rsidRPr="00F416B2">
              <w:t>attitude and behaviour</w:t>
            </w:r>
          </w:p>
          <w:p w:rsidR="00000000" w:rsidP="00F416B2">
            <w:pPr>
              <w:pStyle w:val="ListBullet"/>
              <w:rPr>
                <w:lang w:val="en-NZ"/>
              </w:rPr>
            </w:pPr>
            <w:r w:rsidRPr="00F416B2">
              <w:t>ability to link and use the skills of Rugby League to an inter</w:t>
            </w:r>
            <w:r w:rsidRPr="00F416B2">
              <w:t>mediate level.</w:t>
            </w:r>
          </w:p>
        </w:tc>
      </w:tr>
      <w:tr w:rsidTr="006B17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F416B2">
            <w:pPr>
              <w:pStyle w:val="BodyText"/>
              <w:rPr>
                <w:lang w:val="en-NZ"/>
              </w:rPr>
            </w:pPr>
            <w:r w:rsidRPr="00F416B2">
              <w:rPr>
                <w:rStyle w:val="BoldandItalics"/>
              </w:rPr>
              <w:t>Relevant aspects</w:t>
            </w:r>
            <w:r w:rsidRPr="00F416B2">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F416B2" w:rsidP="00F416B2">
            <w:pPr>
              <w:pStyle w:val="ListBullet"/>
            </w:pPr>
            <w:r w:rsidRPr="00F416B2">
              <w:t xml:space="preserve">the quality of own performance in the coaching session </w:t>
            </w:r>
          </w:p>
          <w:p w:rsidR="00000000" w:rsidRPr="00F416B2" w:rsidP="00F416B2">
            <w:pPr>
              <w:pStyle w:val="ListBullet"/>
            </w:pPr>
            <w:r w:rsidRPr="00F416B2">
              <w:t>effectiveness of the teaching and coaching session</w:t>
            </w:r>
          </w:p>
          <w:p w:rsidR="00000000" w:rsidRPr="00F416B2" w:rsidP="00F416B2">
            <w:pPr>
              <w:pStyle w:val="ListBullet"/>
            </w:pPr>
            <w:r w:rsidRPr="00F416B2">
              <w:t>suitability of teaching and coaching methods</w:t>
            </w:r>
          </w:p>
          <w:p w:rsidR="00000000" w:rsidRPr="00F416B2" w:rsidP="00F416B2">
            <w:pPr>
              <w:pStyle w:val="ListBullet"/>
            </w:pPr>
            <w:r w:rsidRPr="00F416B2">
              <w:t>feedback provided to, or by, participants</w:t>
            </w:r>
          </w:p>
          <w:p w:rsidR="00000000" w:rsidRPr="00F416B2" w:rsidP="00F416B2">
            <w:pPr>
              <w:pStyle w:val="ListBullet"/>
            </w:pPr>
            <w:r w:rsidRPr="00F416B2">
              <w:t>initial and final assessment of participants' abilities</w:t>
            </w:r>
          </w:p>
          <w:p w:rsidR="00000000" w:rsidRPr="00F416B2" w:rsidP="00F416B2">
            <w:pPr>
              <w:pStyle w:val="ListBullet"/>
            </w:pPr>
            <w:r w:rsidRPr="00F416B2">
              <w:t>validity and reliability of coaching and assessment tools.</w:t>
            </w:r>
          </w:p>
        </w:tc>
      </w:tr>
    </w:tbl>
    <w:p w:rsidR="00000000" w:rsidRPr="00F416B2" w:rsidP="00F416B2">
      <w:pPr>
        <w:pStyle w:val="BodyText"/>
      </w:pPr>
    </w:p>
    <w:p w:rsidR="00000000" w:rsidRPr="00F416B2" w:rsidP="00F416B2">
      <w:pPr>
        <w:pStyle w:val="AllowPageBreak"/>
      </w:pPr>
    </w:p>
    <w:p w:rsidR="00000000" w:rsidRPr="00F416B2" w:rsidP="00F416B2">
      <w:pPr>
        <w:pStyle w:val="Heading1"/>
      </w:pPr>
      <w:bookmarkStart w:id="12" w:name="O_370290"/>
      <w:bookmarkEnd w:id="12"/>
      <w:r w:rsidRPr="00F416B2">
        <w:t>Unit Sector(s)</w:t>
      </w:r>
    </w:p>
    <w:p w:rsidR="00000000" w:rsidRPr="00F416B2" w:rsidP="00F416B2">
      <w:pPr>
        <w:pStyle w:val="BodyText"/>
      </w:pPr>
      <w:r w:rsidRPr="00F416B2">
        <w:t>Sport</w:t>
      </w:r>
    </w:p>
    <w:p w:rsidR="00000000" w:rsidRPr="00F416B2" w:rsidP="00F416B2">
      <w:pPr>
        <w:pStyle w:val="AllowPageBreak"/>
      </w:pPr>
    </w:p>
    <w:p w:rsidR="00000000" w:rsidRPr="00F416B2" w:rsidP="00F416B2">
      <w:pPr>
        <w:pStyle w:val="Heading1"/>
      </w:pPr>
      <w:bookmarkStart w:id="13" w:name="O_390595"/>
      <w:bookmarkEnd w:id="13"/>
      <w:r w:rsidRPr="00F416B2">
        <w:t>Competency Field</w:t>
      </w:r>
    </w:p>
    <w:p w:rsidR="00000000" w:rsidRPr="00F416B2" w:rsidP="00F416B2">
      <w:pPr>
        <w:pStyle w:val="BodyText"/>
      </w:pPr>
      <w:r w:rsidRPr="00F416B2">
        <w:t>Rugby League</w:t>
      </w:r>
    </w:p>
    <w:p w:rsidR="00000000" w:rsidRPr="00F416B2" w:rsidP="00F416B2"/>
    <w:sectPr w:rsidSect="00F416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7C2" w:rsidP="006B1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7C2" w:rsidP="00F41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17C2" w:rsidP="00F416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B17C2" w:rsidP="00F416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7C2" w:rsidP="006B17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7C2" w:rsidP="00F416B2">
    <w:pPr>
      <w:pStyle w:val="Header"/>
      <w:framePr w:wrap="around"/>
    </w:pPr>
    <w:r>
      <w:fldChar w:fldCharType="begin"/>
    </w:r>
    <w:r>
      <w:instrText xml:space="preserve"> TITLE   \* MERGEFORMAT </w:instrText>
    </w:r>
    <w:r>
      <w:fldChar w:fldCharType="separate"/>
    </w:r>
    <w:r>
      <w:t>SISSRGL306A Teach intermediate level Rugby League game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17C2" w:rsidP="00F416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BE6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2C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AE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6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6B2"/>
    <w:pPr>
      <w:spacing w:before="360" w:after="60"/>
      <w:outlineLvl w:val="0"/>
    </w:pPr>
    <w:rPr>
      <w:sz w:val="32"/>
    </w:rPr>
  </w:style>
  <w:style w:type="paragraph" w:styleId="Heading2">
    <w:name w:val="heading 2"/>
    <w:basedOn w:val="HeadingBase"/>
    <w:next w:val="BodyText"/>
    <w:link w:val="Heading2Char"/>
    <w:qFormat/>
    <w:rsid w:val="00F416B2"/>
    <w:pPr>
      <w:keepLines/>
      <w:spacing w:before="240" w:after="120"/>
      <w:outlineLvl w:val="1"/>
    </w:pPr>
    <w:rPr>
      <w:sz w:val="28"/>
      <w:szCs w:val="40"/>
    </w:rPr>
  </w:style>
  <w:style w:type="paragraph" w:styleId="Heading3">
    <w:name w:val="heading 3"/>
    <w:basedOn w:val="HeadingBase"/>
    <w:next w:val="BodyText"/>
    <w:link w:val="Heading3Char"/>
    <w:qFormat/>
    <w:rsid w:val="00F416B2"/>
    <w:pPr>
      <w:spacing w:before="180" w:after="120"/>
      <w:outlineLvl w:val="2"/>
    </w:pPr>
    <w:rPr>
      <w:spacing w:val="-10"/>
      <w:kern w:val="32"/>
    </w:rPr>
  </w:style>
  <w:style w:type="paragraph" w:styleId="Heading4">
    <w:name w:val="heading 4"/>
    <w:basedOn w:val="HeadingBase"/>
    <w:next w:val="BodyText"/>
    <w:link w:val="Heading4Char"/>
    <w:qFormat/>
    <w:rsid w:val="00F416B2"/>
    <w:pPr>
      <w:spacing w:before="160" w:after="120"/>
      <w:outlineLvl w:val="3"/>
    </w:pPr>
    <w:rPr>
      <w:sz w:val="22"/>
    </w:rPr>
  </w:style>
  <w:style w:type="paragraph" w:styleId="Heading5">
    <w:name w:val="heading 5"/>
    <w:basedOn w:val="HeadingBase"/>
    <w:next w:val="Normal"/>
    <w:link w:val="Heading5Char"/>
    <w:qFormat/>
    <w:rsid w:val="00F416B2"/>
    <w:pPr>
      <w:spacing w:before="80"/>
      <w:outlineLvl w:val="4"/>
    </w:pPr>
    <w:rPr>
      <w:color w:val="918585"/>
      <w:sz w:val="20"/>
    </w:rPr>
  </w:style>
  <w:style w:type="paragraph" w:styleId="Heading6">
    <w:name w:val="heading 6"/>
    <w:basedOn w:val="HeadingBase"/>
    <w:next w:val="Normal"/>
    <w:link w:val="Heading6Char"/>
    <w:qFormat/>
    <w:rsid w:val="00F416B2"/>
    <w:pPr>
      <w:spacing w:before="60"/>
      <w:outlineLvl w:val="5"/>
    </w:pPr>
    <w:rPr>
      <w:color w:val="918585"/>
      <w:sz w:val="20"/>
    </w:rPr>
  </w:style>
  <w:style w:type="paragraph" w:styleId="Heading7">
    <w:name w:val="heading 7"/>
    <w:basedOn w:val="Normal"/>
    <w:next w:val="Normal"/>
    <w:link w:val="Heading7Char"/>
    <w:qFormat/>
    <w:rsid w:val="00F416B2"/>
    <w:pPr>
      <w:ind w:left="720"/>
      <w:outlineLvl w:val="6"/>
    </w:pPr>
    <w:rPr>
      <w:i/>
    </w:rPr>
  </w:style>
  <w:style w:type="paragraph" w:styleId="Heading8">
    <w:name w:val="heading 8"/>
    <w:basedOn w:val="Normal"/>
    <w:next w:val="Normal"/>
    <w:link w:val="Heading8Char"/>
    <w:qFormat/>
    <w:rsid w:val="00F416B2"/>
    <w:pPr>
      <w:ind w:left="720"/>
      <w:outlineLvl w:val="7"/>
    </w:pPr>
    <w:rPr>
      <w:i/>
    </w:rPr>
  </w:style>
  <w:style w:type="paragraph" w:styleId="Heading9">
    <w:name w:val="heading 9"/>
    <w:basedOn w:val="Normal"/>
    <w:next w:val="Normal"/>
    <w:link w:val="Heading9Char"/>
    <w:qFormat/>
    <w:rsid w:val="00F416B2"/>
    <w:pPr>
      <w:ind w:left="720"/>
      <w:outlineLvl w:val="8"/>
    </w:pPr>
    <w:rPr>
      <w:i/>
    </w:rPr>
  </w:style>
  <w:style w:type="character" w:default="1" w:styleId="DefaultParagraphFont">
    <w:name w:val="Default Paragraph Font"/>
    <w:uiPriority w:val="1"/>
    <w:unhideWhenUsed/>
    <w:rsid w:val="00F41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6B2"/>
  </w:style>
  <w:style w:type="character" w:customStyle="1" w:styleId="Heading1Char">
    <w:name w:val="Heading 1 Char"/>
    <w:link w:val="Heading1"/>
    <w:rsid w:val="00F416B2"/>
    <w:rPr>
      <w:rFonts w:ascii="Times New Roman" w:eastAsia="Times New Roman" w:hAnsi="Times New Roman" w:cs="Times New Roman"/>
      <w:b/>
      <w:sz w:val="32"/>
      <w:szCs w:val="20"/>
      <w:lang w:eastAsia="en-US"/>
    </w:rPr>
  </w:style>
  <w:style w:type="paragraph" w:styleId="BodyText">
    <w:name w:val="Body Text"/>
    <w:basedOn w:val="Normal"/>
    <w:link w:val="BodyTextChar"/>
    <w:rsid w:val="00F416B2"/>
    <w:pPr>
      <w:spacing w:before="120" w:after="120"/>
      <w:contextualSpacing/>
    </w:pPr>
    <w:rPr>
      <w:rFonts w:ascii="Times New Roman" w:hAnsi="Times New Roman"/>
      <w:sz w:val="24"/>
      <w:szCs w:val="22"/>
    </w:rPr>
  </w:style>
  <w:style w:type="character" w:customStyle="1" w:styleId="BodyTextChar">
    <w:name w:val="Body Text Char"/>
    <w:link w:val="BodyText"/>
    <w:rsid w:val="00F416B2"/>
    <w:rPr>
      <w:rFonts w:ascii="Times New Roman" w:eastAsia="Times New Roman" w:hAnsi="Times New Roman" w:cs="Times New Roman"/>
      <w:sz w:val="24"/>
      <w:lang w:val="en-US" w:eastAsia="en-US"/>
    </w:rPr>
  </w:style>
  <w:style w:type="paragraph" w:styleId="Footer">
    <w:name w:val="footer"/>
    <w:basedOn w:val="Normal"/>
    <w:link w:val="FooterChar"/>
    <w:rsid w:val="00F41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16B2"/>
    <w:rPr>
      <w:rFonts w:ascii="Times New Roman" w:eastAsia="Times New Roman" w:hAnsi="Times New Roman" w:cs="Times New Roman"/>
      <w:sz w:val="16"/>
      <w:lang w:val="en-US" w:eastAsia="en-US"/>
    </w:rPr>
  </w:style>
  <w:style w:type="paragraph" w:styleId="List">
    <w:name w:val="List"/>
    <w:basedOn w:val="BodyText"/>
    <w:next w:val="BodyText"/>
    <w:rsid w:val="00F416B2"/>
    <w:pPr>
      <w:tabs>
        <w:tab w:val="left" w:pos="340"/>
      </w:tabs>
      <w:spacing w:before="60" w:after="60"/>
      <w:ind w:left="340" w:hanging="340"/>
    </w:pPr>
  </w:style>
  <w:style w:type="paragraph" w:styleId="ListBullet">
    <w:name w:val="List Bullet"/>
    <w:basedOn w:val="List"/>
    <w:rsid w:val="00F416B2"/>
    <w:pPr>
      <w:numPr>
        <w:numId w:val="13"/>
      </w:numPr>
      <w:tabs>
        <w:tab w:val="clear" w:pos="340"/>
      </w:tabs>
      <w:spacing w:before="40" w:after="40"/>
    </w:pPr>
  </w:style>
  <w:style w:type="character" w:customStyle="1" w:styleId="SpecialBold">
    <w:name w:val="Special Bold"/>
    <w:rsid w:val="00F416B2"/>
    <w:rPr>
      <w:b/>
      <w:spacing w:val="0"/>
    </w:rPr>
  </w:style>
  <w:style w:type="paragraph" w:styleId="ListBullet2">
    <w:name w:val="List Bullet 2"/>
    <w:basedOn w:val="List2"/>
    <w:rsid w:val="00F416B2"/>
    <w:pPr>
      <w:numPr>
        <w:numId w:val="14"/>
      </w:numPr>
      <w:tabs>
        <w:tab w:val="clear" w:pos="680"/>
      </w:tabs>
    </w:pPr>
  </w:style>
  <w:style w:type="paragraph" w:styleId="Header">
    <w:name w:val="header"/>
    <w:basedOn w:val="Normal"/>
    <w:link w:val="HeaderChar"/>
    <w:rsid w:val="00F41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16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16B2"/>
    <w:pPr>
      <w:spacing w:before="240" w:after="120"/>
      <w:outlineLvl w:val="0"/>
    </w:pPr>
    <w:rPr>
      <w:rFonts w:ascii="Times New Roman" w:hAnsi="Times New Roman"/>
      <w:b/>
      <w:sz w:val="28"/>
    </w:rPr>
  </w:style>
  <w:style w:type="paragraph" w:customStyle="1" w:styleId="AllowPageBreak">
    <w:name w:val="AllowPageBreak"/>
    <w:rsid w:val="00F416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16B2"/>
    <w:pPr>
      <w:tabs>
        <w:tab w:val="left" w:pos="680"/>
      </w:tabs>
      <w:spacing w:before="60" w:after="60"/>
      <w:ind w:left="680" w:hanging="340"/>
    </w:pPr>
  </w:style>
  <w:style w:type="character" w:customStyle="1" w:styleId="BoldandItalics">
    <w:name w:val="Bold and Italics"/>
    <w:qFormat/>
    <w:rsid w:val="00F416B2"/>
    <w:rPr>
      <w:b/>
      <w:i/>
      <w:u w:val="none"/>
    </w:rPr>
  </w:style>
  <w:style w:type="character" w:customStyle="1" w:styleId="Heading2Char">
    <w:name w:val="Heading 2 Char"/>
    <w:link w:val="Heading2"/>
    <w:rsid w:val="00F416B2"/>
    <w:rPr>
      <w:rFonts w:ascii="Times New Roman" w:eastAsia="Times New Roman" w:hAnsi="Times New Roman" w:cs="Times New Roman"/>
      <w:b/>
      <w:sz w:val="28"/>
      <w:szCs w:val="40"/>
      <w:lang w:eastAsia="en-US"/>
    </w:rPr>
  </w:style>
  <w:style w:type="character" w:customStyle="1" w:styleId="Heading3Char">
    <w:name w:val="Heading 3 Char"/>
    <w:link w:val="Heading3"/>
    <w:rsid w:val="00F416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16B2"/>
    <w:rPr>
      <w:rFonts w:ascii="Times New Roman" w:eastAsia="Times New Roman" w:hAnsi="Times New Roman" w:cs="Times New Roman"/>
      <w:b/>
      <w:szCs w:val="20"/>
      <w:lang w:eastAsia="en-US"/>
    </w:rPr>
  </w:style>
  <w:style w:type="character" w:customStyle="1" w:styleId="Heading5Char">
    <w:name w:val="Heading 5 Char"/>
    <w:link w:val="Heading5"/>
    <w:rsid w:val="00F416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1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6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6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6B2"/>
    <w:rPr>
      <w:rFonts w:ascii="Courier New" w:eastAsia="Times New Roman" w:hAnsi="Courier New" w:cs="Times New Roman"/>
      <w:i/>
      <w:szCs w:val="20"/>
      <w:lang w:val="en-US" w:eastAsia="en-US"/>
    </w:rPr>
  </w:style>
  <w:style w:type="paragraph" w:customStyle="1" w:styleId="HeadingBase">
    <w:name w:val="Heading Base"/>
    <w:rsid w:val="00F41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6B2"/>
    <w:pPr>
      <w:tabs>
        <w:tab w:val="right" w:leader="dot" w:pos="9072"/>
      </w:tabs>
      <w:ind w:left="567"/>
    </w:pPr>
    <w:rPr>
      <w:szCs w:val="22"/>
    </w:rPr>
  </w:style>
  <w:style w:type="paragraph" w:customStyle="1" w:styleId="TOCBase">
    <w:name w:val="TOC Base"/>
    <w:rsid w:val="00F41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6B2"/>
    <w:pPr>
      <w:tabs>
        <w:tab w:val="right" w:leader="dot" w:pos="9072"/>
      </w:tabs>
      <w:spacing w:before="40" w:after="40"/>
      <w:ind w:left="284"/>
    </w:pPr>
    <w:rPr>
      <w:rFonts w:ascii="Times New Roman" w:hAnsi="Times New Roman"/>
    </w:rPr>
  </w:style>
  <w:style w:type="paragraph" w:styleId="TOC1">
    <w:name w:val="toc 1"/>
    <w:basedOn w:val="TOCBase"/>
    <w:next w:val="Normal"/>
    <w:rsid w:val="00F416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6B2"/>
    <w:pPr>
      <w:spacing w:before="5040"/>
      <w:jc w:val="center"/>
    </w:pPr>
    <w:rPr>
      <w:sz w:val="48"/>
      <w:szCs w:val="72"/>
      <w:lang w:val="en-US"/>
    </w:rPr>
  </w:style>
  <w:style w:type="character" w:customStyle="1" w:styleId="TitleChar">
    <w:name w:val="Title Char"/>
    <w:link w:val="Title"/>
    <w:rsid w:val="00F41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6B2"/>
    <w:pPr>
      <w:tabs>
        <w:tab w:val="left" w:pos="3600"/>
        <w:tab w:val="left" w:pos="3958"/>
      </w:tabs>
    </w:pPr>
  </w:style>
  <w:style w:type="paragraph" w:customStyle="1" w:styleId="Note">
    <w:name w:val="Note"/>
    <w:basedOn w:val="BodyText"/>
    <w:rsid w:val="00F41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6B2"/>
    <w:pPr>
      <w:framePr w:wrap="auto" w:hAnchor="text" w:y="6049"/>
    </w:pPr>
    <w:rPr>
      <w:color w:val="000000"/>
      <w:sz w:val="40"/>
    </w:rPr>
  </w:style>
  <w:style w:type="paragraph" w:customStyle="1" w:styleId="TOCTitle">
    <w:name w:val="TOCTitle"/>
    <w:basedOn w:val="Heading1"/>
    <w:rsid w:val="00F416B2"/>
    <w:pPr>
      <w:spacing w:after="240"/>
      <w:jc w:val="center"/>
      <w:outlineLvl w:val="9"/>
    </w:pPr>
    <w:rPr>
      <w:caps/>
    </w:rPr>
  </w:style>
  <w:style w:type="paragraph" w:customStyle="1" w:styleId="Version">
    <w:name w:val="Version"/>
    <w:rsid w:val="00F41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6B2"/>
    <w:pPr>
      <w:keepNext w:val="0"/>
      <w:tabs>
        <w:tab w:val="right" w:pos="4176"/>
      </w:tabs>
      <w:ind w:left="198" w:hanging="198"/>
    </w:pPr>
    <w:rPr>
      <w:rFonts w:ascii="Garamond" w:hAnsi="Garamond"/>
    </w:rPr>
  </w:style>
  <w:style w:type="paragraph" w:styleId="IndexHeading">
    <w:name w:val="index heading"/>
    <w:basedOn w:val="Normal"/>
    <w:next w:val="Index1"/>
    <w:semiHidden/>
    <w:rsid w:val="00F416B2"/>
    <w:pPr>
      <w:spacing w:before="120" w:after="120"/>
    </w:pPr>
    <w:rPr>
      <w:rFonts w:ascii="Arial" w:hAnsi="Arial"/>
      <w:b/>
      <w:color w:val="918585"/>
      <w:sz w:val="24"/>
    </w:rPr>
  </w:style>
  <w:style w:type="paragraph" w:customStyle="1" w:styleId="Chapter">
    <w:name w:val="Chapter"/>
    <w:basedOn w:val="Normal"/>
    <w:rsid w:val="00F416B2"/>
    <w:pPr>
      <w:spacing w:before="240"/>
    </w:pPr>
    <w:rPr>
      <w:rFonts w:ascii="Times New Roman" w:hAnsi="Times New Roman"/>
      <w:smallCaps/>
      <w:spacing w:val="80"/>
      <w:sz w:val="28"/>
    </w:rPr>
  </w:style>
  <w:style w:type="paragraph" w:customStyle="1" w:styleId="InChapter">
    <w:name w:val="InChapter"/>
    <w:basedOn w:val="Heading3"/>
    <w:rsid w:val="00F416B2"/>
    <w:pPr>
      <w:spacing w:after="240"/>
      <w:outlineLvl w:val="9"/>
    </w:pPr>
    <w:rPr>
      <w:noProof/>
    </w:rPr>
  </w:style>
  <w:style w:type="paragraph" w:styleId="Index2">
    <w:name w:val="index 2"/>
    <w:basedOn w:val="Normal"/>
    <w:next w:val="Normal"/>
    <w:semiHidden/>
    <w:rsid w:val="00F416B2"/>
    <w:pPr>
      <w:tabs>
        <w:tab w:val="right" w:pos="4176"/>
      </w:tabs>
      <w:ind w:left="568" w:hanging="284"/>
    </w:pPr>
    <w:rPr>
      <w:rFonts w:ascii="Garamond" w:hAnsi="Garamond"/>
    </w:rPr>
  </w:style>
  <w:style w:type="paragraph" w:customStyle="1" w:styleId="Byline">
    <w:name w:val="Byline"/>
    <w:rsid w:val="00F41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6B2"/>
    <w:pPr>
      <w:tabs>
        <w:tab w:val="clear" w:pos="3600"/>
        <w:tab w:val="clear" w:pos="3958"/>
      </w:tabs>
      <w:jc w:val="right"/>
    </w:pPr>
  </w:style>
  <w:style w:type="character" w:styleId="Emphasis">
    <w:name w:val="Emphasis"/>
    <w:qFormat/>
    <w:rsid w:val="00F416B2"/>
    <w:rPr>
      <w:i/>
    </w:rPr>
  </w:style>
  <w:style w:type="paragraph" w:styleId="Caption">
    <w:name w:val="caption"/>
    <w:basedOn w:val="BodyText"/>
    <w:next w:val="Normal"/>
    <w:qFormat/>
    <w:rsid w:val="00F416B2"/>
    <w:pPr>
      <w:framePr w:w="2268" w:hSpace="181" w:vSpace="181" w:wrap="around" w:vAnchor="text" w:hAnchor="page" w:x="1135" w:y="285" w:anchorLock="1"/>
    </w:pPr>
    <w:rPr>
      <w:i/>
    </w:rPr>
  </w:style>
  <w:style w:type="paragraph" w:customStyle="1" w:styleId="MiniTOCTitle">
    <w:name w:val="MiniTOCTitle"/>
    <w:basedOn w:val="Heading4"/>
    <w:rsid w:val="00F416B2"/>
    <w:pPr>
      <w:spacing w:before="240"/>
      <w:outlineLvl w:val="9"/>
    </w:pPr>
    <w:rPr>
      <w:noProof/>
      <w:sz w:val="24"/>
    </w:rPr>
  </w:style>
  <w:style w:type="paragraph" w:customStyle="1" w:styleId="MiniTOCItem">
    <w:name w:val="MiniTOCItem"/>
    <w:basedOn w:val="ListBullet"/>
    <w:rsid w:val="00F416B2"/>
    <w:pPr>
      <w:numPr>
        <w:numId w:val="0"/>
      </w:numPr>
      <w:tabs>
        <w:tab w:val="right" w:leader="dot" w:pos="6521"/>
      </w:tabs>
      <w:spacing w:before="0" w:after="0"/>
    </w:pPr>
  </w:style>
  <w:style w:type="paragraph" w:customStyle="1" w:styleId="TOFTitle">
    <w:name w:val="TOFTitle"/>
    <w:basedOn w:val="TOCTitle"/>
    <w:rsid w:val="00F416B2"/>
  </w:style>
  <w:style w:type="paragraph" w:styleId="TableofFigures">
    <w:name w:val="table of figures"/>
    <w:basedOn w:val="Normal"/>
    <w:next w:val="Normal"/>
    <w:semiHidden/>
    <w:rsid w:val="00F416B2"/>
    <w:pPr>
      <w:tabs>
        <w:tab w:val="right" w:leader="dot" w:pos="9072"/>
      </w:tabs>
      <w:ind w:left="970" w:hanging="403"/>
    </w:pPr>
    <w:rPr>
      <w:rFonts w:ascii="Times New Roman" w:hAnsi="Times New Roman"/>
      <w:b/>
    </w:rPr>
  </w:style>
  <w:style w:type="paragraph" w:styleId="ListNumber">
    <w:name w:val="List Number"/>
    <w:basedOn w:val="List"/>
    <w:rsid w:val="00F416B2"/>
    <w:pPr>
      <w:numPr>
        <w:numId w:val="11"/>
      </w:numPr>
    </w:pPr>
  </w:style>
  <w:style w:type="character" w:customStyle="1" w:styleId="WingdingSymbols">
    <w:name w:val="Wingding Symbols"/>
    <w:rsid w:val="00F416B2"/>
    <w:rPr>
      <w:rFonts w:ascii="Wingdings" w:hAnsi="Wingdings"/>
    </w:rPr>
  </w:style>
  <w:style w:type="paragraph" w:customStyle="1" w:styleId="TableHeading">
    <w:name w:val="Table Heading"/>
    <w:basedOn w:val="HeadingBase"/>
    <w:rsid w:val="00F416B2"/>
    <w:pPr>
      <w:keepLines/>
      <w:pBdr>
        <w:bottom w:val="single" w:sz="6" w:space="1" w:color="918585"/>
      </w:pBdr>
      <w:spacing w:before="240"/>
    </w:pPr>
  </w:style>
  <w:style w:type="character" w:customStyle="1" w:styleId="HotSpot">
    <w:name w:val="HotSpot"/>
    <w:rsid w:val="00F416B2"/>
    <w:rPr>
      <w:color w:val="0033CC"/>
      <w:u w:val="none"/>
    </w:rPr>
  </w:style>
  <w:style w:type="paragraph" w:customStyle="1" w:styleId="BodyTextRight">
    <w:name w:val="Body Text Right"/>
    <w:basedOn w:val="BodyText"/>
    <w:rsid w:val="00F416B2"/>
    <w:pPr>
      <w:spacing w:before="0" w:after="0"/>
      <w:jc w:val="right"/>
    </w:pPr>
  </w:style>
  <w:style w:type="paragraph" w:styleId="Index3">
    <w:name w:val="index 3"/>
    <w:basedOn w:val="ListNumber2"/>
    <w:next w:val="Normal"/>
    <w:semiHidden/>
    <w:rsid w:val="00F416B2"/>
    <w:pPr>
      <w:numPr>
        <w:numId w:val="0"/>
      </w:numPr>
      <w:tabs>
        <w:tab w:val="right" w:leader="dot" w:pos="4176"/>
      </w:tabs>
    </w:pPr>
  </w:style>
  <w:style w:type="paragraph" w:styleId="ListNumber2">
    <w:name w:val="List Number 2"/>
    <w:basedOn w:val="List2"/>
    <w:rsid w:val="00F416B2"/>
    <w:pPr>
      <w:numPr>
        <w:numId w:val="10"/>
      </w:numPr>
      <w:tabs>
        <w:tab w:val="clear" w:pos="1060"/>
      </w:tabs>
    </w:pPr>
  </w:style>
  <w:style w:type="paragraph" w:customStyle="1" w:styleId="MarginNote">
    <w:name w:val="Margin Note"/>
    <w:basedOn w:val="BodyText"/>
    <w:rsid w:val="00F41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16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6B2"/>
    <w:rPr>
      <w:sz w:val="32"/>
    </w:rPr>
  </w:style>
  <w:style w:type="paragraph" w:customStyle="1" w:styleId="HeadingProcedure">
    <w:name w:val="Heading Procedure"/>
    <w:basedOn w:val="HeadingBase"/>
    <w:next w:val="Normal"/>
    <w:rsid w:val="00F416B2"/>
    <w:pPr>
      <w:tabs>
        <w:tab w:val="left" w:pos="0"/>
      </w:tabs>
      <w:spacing w:before="120" w:after="60"/>
    </w:pPr>
    <w:rPr>
      <w:i/>
      <w:color w:val="918585"/>
      <w:sz w:val="22"/>
    </w:rPr>
  </w:style>
  <w:style w:type="paragraph" w:customStyle="1" w:styleId="TableBodyText">
    <w:name w:val="Table Body Text"/>
    <w:basedOn w:val="BodyText"/>
    <w:rsid w:val="00F416B2"/>
    <w:pPr>
      <w:spacing w:before="60" w:after="60"/>
    </w:pPr>
  </w:style>
  <w:style w:type="paragraph" w:styleId="ListContinue">
    <w:name w:val="List Continue"/>
    <w:basedOn w:val="List"/>
    <w:rsid w:val="00F416B2"/>
    <w:pPr>
      <w:ind w:firstLine="0"/>
    </w:pPr>
  </w:style>
  <w:style w:type="paragraph" w:customStyle="1" w:styleId="ListNote">
    <w:name w:val="List Note"/>
    <w:basedOn w:val="List"/>
    <w:rsid w:val="00F416B2"/>
    <w:pPr>
      <w:pBdr>
        <w:top w:val="single" w:sz="6" w:space="2" w:color="918585"/>
        <w:bottom w:val="single" w:sz="6" w:space="2" w:color="918585"/>
      </w:pBdr>
      <w:tabs>
        <w:tab w:val="left" w:pos="1021"/>
      </w:tabs>
      <w:ind w:firstLine="0"/>
    </w:pPr>
  </w:style>
  <w:style w:type="paragraph" w:customStyle="1" w:styleId="Warning">
    <w:name w:val="Warning"/>
    <w:basedOn w:val="BodyText"/>
    <w:rsid w:val="00F416B2"/>
    <w:pPr>
      <w:shd w:val="clear" w:color="auto" w:fill="D9D9D9"/>
      <w:tabs>
        <w:tab w:val="left" w:pos="992"/>
      </w:tabs>
      <w:ind w:left="119" w:right="119"/>
    </w:pPr>
    <w:rPr>
      <w:sz w:val="20"/>
    </w:rPr>
  </w:style>
  <w:style w:type="paragraph" w:customStyle="1" w:styleId="MarginIcons">
    <w:name w:val="Margin Icons"/>
    <w:basedOn w:val="BodyText"/>
    <w:rsid w:val="00F416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16B2"/>
    <w:rPr>
      <w:rFonts w:ascii="Courier New" w:hAnsi="Courier New"/>
    </w:rPr>
  </w:style>
  <w:style w:type="paragraph" w:customStyle="1" w:styleId="NoteBullet">
    <w:name w:val="Note Bullet"/>
    <w:basedOn w:val="Note"/>
    <w:rsid w:val="00F416B2"/>
    <w:pPr>
      <w:tabs>
        <w:tab w:val="clear" w:pos="680"/>
      </w:tabs>
      <w:spacing w:before="60" w:after="60"/>
    </w:pPr>
  </w:style>
  <w:style w:type="paragraph" w:customStyle="1" w:styleId="SubHeading2">
    <w:name w:val="SubHeading2"/>
    <w:basedOn w:val="HeadingBase"/>
    <w:rsid w:val="00F416B2"/>
    <w:pPr>
      <w:spacing w:before="240" w:after="60"/>
    </w:pPr>
    <w:rPr>
      <w:sz w:val="20"/>
    </w:rPr>
  </w:style>
  <w:style w:type="paragraph" w:customStyle="1" w:styleId="SubHeading1">
    <w:name w:val="SubHeading1"/>
    <w:basedOn w:val="HeadingBase"/>
    <w:rsid w:val="00F416B2"/>
    <w:pPr>
      <w:spacing w:before="240" w:after="60"/>
    </w:pPr>
    <w:rPr>
      <w:color w:val="918585"/>
      <w:sz w:val="22"/>
    </w:rPr>
  </w:style>
  <w:style w:type="paragraph" w:customStyle="1" w:styleId="SideHeading">
    <w:name w:val="Side Heading"/>
    <w:basedOn w:val="HeadingBase"/>
    <w:rsid w:val="00F41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6B2"/>
    <w:pPr>
      <w:numPr>
        <w:numId w:val="12"/>
      </w:numPr>
    </w:pPr>
  </w:style>
  <w:style w:type="paragraph" w:styleId="PlainText">
    <w:name w:val="Plain Text"/>
    <w:basedOn w:val="Normal"/>
    <w:link w:val="PlainTextChar"/>
    <w:rsid w:val="00F416B2"/>
    <w:rPr>
      <w:sz w:val="20"/>
    </w:rPr>
  </w:style>
  <w:style w:type="character" w:customStyle="1" w:styleId="PlainTextChar">
    <w:name w:val="Plain Text Char"/>
    <w:basedOn w:val="DefaultParagraphFont"/>
    <w:link w:val="PlainText"/>
    <w:rsid w:val="00F416B2"/>
    <w:rPr>
      <w:rFonts w:ascii="Courier New" w:eastAsia="Times New Roman" w:hAnsi="Courier New" w:cs="Times New Roman"/>
      <w:sz w:val="20"/>
      <w:szCs w:val="20"/>
      <w:lang w:val="en-US" w:eastAsia="en-US"/>
    </w:rPr>
  </w:style>
  <w:style w:type="character" w:customStyle="1" w:styleId="MenuOption">
    <w:name w:val="Menu Option"/>
    <w:rsid w:val="00F416B2"/>
    <w:rPr>
      <w:b/>
      <w:smallCaps/>
    </w:rPr>
  </w:style>
  <w:style w:type="paragraph" w:customStyle="1" w:styleId="TableListNumber">
    <w:name w:val="Table List Number"/>
    <w:basedOn w:val="ListNumber"/>
    <w:rsid w:val="00F416B2"/>
    <w:pPr>
      <w:numPr>
        <w:numId w:val="0"/>
      </w:numPr>
    </w:pPr>
  </w:style>
  <w:style w:type="paragraph" w:styleId="TOC4">
    <w:name w:val="toc 4"/>
    <w:basedOn w:val="TOCBase"/>
    <w:next w:val="Normal"/>
    <w:semiHidden/>
    <w:rsid w:val="00F416B2"/>
    <w:pPr>
      <w:tabs>
        <w:tab w:val="right" w:leader="dot" w:pos="9071"/>
      </w:tabs>
      <w:ind w:left="1701"/>
    </w:pPr>
  </w:style>
  <w:style w:type="paragraph" w:customStyle="1" w:styleId="ListAlpha">
    <w:name w:val="List Alpha"/>
    <w:basedOn w:val="List"/>
    <w:rsid w:val="00F416B2"/>
    <w:pPr>
      <w:numPr>
        <w:numId w:val="9"/>
      </w:numPr>
    </w:pPr>
  </w:style>
  <w:style w:type="paragraph" w:customStyle="1" w:styleId="ListAlpha2">
    <w:name w:val="List Alpha 2"/>
    <w:basedOn w:val="List2"/>
    <w:rsid w:val="00F416B2"/>
    <w:pPr>
      <w:numPr>
        <w:numId w:val="8"/>
      </w:numPr>
    </w:pPr>
  </w:style>
  <w:style w:type="paragraph" w:styleId="List3">
    <w:name w:val="List 3"/>
    <w:basedOn w:val="BodyText"/>
    <w:rsid w:val="00F416B2"/>
    <w:pPr>
      <w:tabs>
        <w:tab w:val="left" w:pos="1021"/>
      </w:tabs>
      <w:spacing w:before="60" w:after="60"/>
      <w:ind w:left="1020" w:hanging="340"/>
    </w:pPr>
  </w:style>
  <w:style w:type="paragraph" w:styleId="List4">
    <w:name w:val="List 4"/>
    <w:basedOn w:val="BodyText"/>
    <w:rsid w:val="00F416B2"/>
    <w:pPr>
      <w:tabs>
        <w:tab w:val="left" w:pos="1361"/>
      </w:tabs>
      <w:spacing w:before="60" w:after="60"/>
      <w:ind w:left="1361" w:hanging="340"/>
    </w:pPr>
  </w:style>
  <w:style w:type="paragraph" w:styleId="List5">
    <w:name w:val="List 5"/>
    <w:basedOn w:val="BodyText"/>
    <w:rsid w:val="00F416B2"/>
    <w:pPr>
      <w:tabs>
        <w:tab w:val="left" w:pos="1701"/>
      </w:tabs>
      <w:spacing w:before="60" w:after="60"/>
      <w:ind w:left="1701" w:hanging="340"/>
    </w:pPr>
  </w:style>
  <w:style w:type="paragraph" w:styleId="ListBullet3">
    <w:name w:val="List Bullet 3"/>
    <w:basedOn w:val="List3"/>
    <w:rsid w:val="00F416B2"/>
    <w:pPr>
      <w:numPr>
        <w:numId w:val="15"/>
      </w:numPr>
      <w:tabs>
        <w:tab w:val="clear" w:pos="1021"/>
      </w:tabs>
      <w:ind w:left="1037" w:hanging="357"/>
    </w:pPr>
  </w:style>
  <w:style w:type="paragraph" w:styleId="ListBullet4">
    <w:name w:val="List Bullet 4"/>
    <w:basedOn w:val="List4"/>
    <w:rsid w:val="00F416B2"/>
    <w:pPr>
      <w:numPr>
        <w:numId w:val="3"/>
      </w:numPr>
    </w:pPr>
  </w:style>
  <w:style w:type="paragraph" w:styleId="ListBullet5">
    <w:name w:val="List Bullet 5"/>
    <w:basedOn w:val="List5"/>
    <w:rsid w:val="00F416B2"/>
    <w:pPr>
      <w:numPr>
        <w:numId w:val="4"/>
      </w:numPr>
    </w:pPr>
  </w:style>
  <w:style w:type="paragraph" w:styleId="ListContinue2">
    <w:name w:val="List Continue 2"/>
    <w:basedOn w:val="List2"/>
    <w:rsid w:val="00F416B2"/>
    <w:pPr>
      <w:ind w:firstLine="0"/>
    </w:pPr>
  </w:style>
  <w:style w:type="paragraph" w:styleId="ListContinue3">
    <w:name w:val="List Continue 3"/>
    <w:basedOn w:val="List3"/>
    <w:rsid w:val="00F416B2"/>
    <w:pPr>
      <w:ind w:left="1021" w:firstLine="0"/>
    </w:pPr>
  </w:style>
  <w:style w:type="paragraph" w:styleId="ListContinue4">
    <w:name w:val="List Continue 4"/>
    <w:basedOn w:val="List4"/>
    <w:rsid w:val="00F416B2"/>
    <w:pPr>
      <w:ind w:firstLine="0"/>
    </w:pPr>
  </w:style>
  <w:style w:type="paragraph" w:styleId="ListContinue5">
    <w:name w:val="List Continue 5"/>
    <w:basedOn w:val="List5"/>
    <w:rsid w:val="00F416B2"/>
    <w:pPr>
      <w:ind w:firstLine="0"/>
    </w:pPr>
  </w:style>
  <w:style w:type="paragraph" w:styleId="ListNumber3">
    <w:name w:val="List Number 3"/>
    <w:basedOn w:val="List3"/>
    <w:rsid w:val="00F416B2"/>
    <w:pPr>
      <w:numPr>
        <w:numId w:val="5"/>
      </w:numPr>
    </w:pPr>
  </w:style>
  <w:style w:type="paragraph" w:styleId="ListNumber4">
    <w:name w:val="List Number 4"/>
    <w:basedOn w:val="List4"/>
    <w:rsid w:val="00F416B2"/>
    <w:pPr>
      <w:numPr>
        <w:numId w:val="6"/>
      </w:numPr>
    </w:pPr>
  </w:style>
  <w:style w:type="paragraph" w:styleId="ListNumber5">
    <w:name w:val="List Number 5"/>
    <w:basedOn w:val="List5"/>
    <w:rsid w:val="00F416B2"/>
    <w:pPr>
      <w:numPr>
        <w:numId w:val="7"/>
      </w:numPr>
    </w:pPr>
  </w:style>
  <w:style w:type="paragraph" w:styleId="BlockText">
    <w:name w:val="Block Text"/>
    <w:basedOn w:val="Normal"/>
    <w:rsid w:val="00F416B2"/>
    <w:pPr>
      <w:spacing w:after="120"/>
      <w:ind w:left="1440" w:right="1440"/>
    </w:pPr>
  </w:style>
  <w:style w:type="character" w:customStyle="1" w:styleId="Subscript">
    <w:name w:val="Subscript"/>
    <w:rsid w:val="00F416B2"/>
    <w:rPr>
      <w:sz w:val="16"/>
      <w:vertAlign w:val="subscript"/>
    </w:rPr>
  </w:style>
  <w:style w:type="character" w:customStyle="1" w:styleId="Superscript">
    <w:name w:val="Superscript"/>
    <w:rsid w:val="00F416B2"/>
    <w:rPr>
      <w:sz w:val="16"/>
      <w:vertAlign w:val="superscript"/>
    </w:rPr>
  </w:style>
  <w:style w:type="character" w:customStyle="1" w:styleId="Symbols">
    <w:name w:val="Symbols"/>
    <w:rsid w:val="00F416B2"/>
    <w:rPr>
      <w:rFonts w:ascii="Symbol" w:hAnsi="Symbol"/>
    </w:rPr>
  </w:style>
  <w:style w:type="character" w:customStyle="1" w:styleId="MenuOptions">
    <w:name w:val="Menu Options"/>
    <w:rsid w:val="00F416B2"/>
    <w:rPr>
      <w:rFonts w:ascii="Arial Narrow" w:hAnsi="Arial Narrow"/>
      <w:smallCaps/>
    </w:rPr>
  </w:style>
  <w:style w:type="character" w:customStyle="1" w:styleId="Buttons">
    <w:name w:val="Buttons"/>
    <w:rsid w:val="00F416B2"/>
    <w:rPr>
      <w:b/>
    </w:rPr>
  </w:style>
  <w:style w:type="character" w:customStyle="1" w:styleId="Underlined">
    <w:name w:val="Underlined"/>
    <w:rsid w:val="00F416B2"/>
    <w:rPr>
      <w:u w:val="single"/>
    </w:rPr>
  </w:style>
  <w:style w:type="paragraph" w:customStyle="1" w:styleId="TableBodyTextRight">
    <w:name w:val="Table Body Text Right"/>
    <w:basedOn w:val="TableBodyText"/>
    <w:rsid w:val="00F416B2"/>
    <w:pPr>
      <w:widowControl w:val="0"/>
      <w:autoSpaceDE w:val="0"/>
      <w:autoSpaceDN w:val="0"/>
      <w:adjustRightInd w:val="0"/>
      <w:jc w:val="right"/>
    </w:pPr>
    <w:rPr>
      <w:rFonts w:cs="Arial"/>
      <w:szCs w:val="18"/>
    </w:rPr>
  </w:style>
  <w:style w:type="paragraph" w:customStyle="1" w:styleId="CopyrightText">
    <w:name w:val="Copyright Text"/>
    <w:basedOn w:val="BodyText"/>
    <w:rsid w:val="00F416B2"/>
    <w:rPr>
      <w:sz w:val="18"/>
    </w:rPr>
  </w:style>
  <w:style w:type="paragraph" w:customStyle="1" w:styleId="BodySmallRight">
    <w:name w:val="Body Small Right"/>
    <w:basedOn w:val="BodyTextRight"/>
    <w:rsid w:val="00F416B2"/>
    <w:rPr>
      <w:sz w:val="18"/>
      <w:szCs w:val="18"/>
    </w:rPr>
  </w:style>
  <w:style w:type="paragraph" w:customStyle="1" w:styleId="MarginEdition">
    <w:name w:val="Margin Edition"/>
    <w:basedOn w:val="MarginNote"/>
    <w:rsid w:val="00F416B2"/>
    <w:pPr>
      <w:spacing w:before="0" w:after="0"/>
    </w:pPr>
    <w:rPr>
      <w:rFonts w:ascii="Times New Roman" w:hAnsi="Times New Roman"/>
      <w:color w:val="999999"/>
    </w:rPr>
  </w:style>
  <w:style w:type="paragraph" w:customStyle="1" w:styleId="Spacer">
    <w:name w:val="Spacer"/>
    <w:basedOn w:val="Normal"/>
    <w:rsid w:val="00F416B2"/>
    <w:rPr>
      <w:sz w:val="2"/>
      <w:szCs w:val="2"/>
    </w:rPr>
  </w:style>
  <w:style w:type="character" w:customStyle="1" w:styleId="Small">
    <w:name w:val="Small"/>
    <w:rsid w:val="00F416B2"/>
    <w:rPr>
      <w:sz w:val="16"/>
    </w:rPr>
  </w:style>
  <w:style w:type="paragraph" w:customStyle="1" w:styleId="WideTable">
    <w:name w:val="Wide Table"/>
    <w:basedOn w:val="Normal"/>
    <w:rsid w:val="00F416B2"/>
    <w:pPr>
      <w:ind w:left="-1418"/>
    </w:pPr>
    <w:rPr>
      <w:sz w:val="2"/>
      <w:szCs w:val="2"/>
    </w:rPr>
  </w:style>
  <w:style w:type="character" w:styleId="PageNumber">
    <w:name w:val="page number"/>
    <w:rsid w:val="00F416B2"/>
  </w:style>
  <w:style w:type="paragraph" w:styleId="Quote">
    <w:name w:val="Quote"/>
    <w:basedOn w:val="Heading1"/>
    <w:link w:val="QuoteChar"/>
    <w:qFormat/>
    <w:rsid w:val="00F416B2"/>
    <w:rPr>
      <w:b w:val="0"/>
      <w:sz w:val="72"/>
      <w:szCs w:val="72"/>
      <w:lang w:val="en-NZ"/>
    </w:rPr>
  </w:style>
  <w:style w:type="character" w:customStyle="1" w:styleId="QuoteChar">
    <w:name w:val="Quote Char"/>
    <w:link w:val="Quote"/>
    <w:rsid w:val="00F41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6B2"/>
    <w:pPr>
      <w:pageBreakBefore/>
    </w:pPr>
  </w:style>
  <w:style w:type="paragraph" w:customStyle="1" w:styleId="Border">
    <w:name w:val="Border"/>
    <w:basedOn w:val="Normal"/>
    <w:qFormat/>
    <w:rsid w:val="00F416B2"/>
    <w:pPr>
      <w:pBdr>
        <w:top w:val="single" w:sz="18" w:space="1" w:color="auto"/>
      </w:pBdr>
    </w:pPr>
    <w:rPr>
      <w:rFonts w:ascii="Times New Roman" w:hAnsi="Times New Roman"/>
      <w:color w:val="FFFFFF"/>
      <w:sz w:val="2"/>
    </w:rPr>
  </w:style>
  <w:style w:type="character" w:styleId="IntenseEmphasis">
    <w:name w:val="Intense Emphasis"/>
    <w:uiPriority w:val="21"/>
    <w:qFormat/>
    <w:rsid w:val="00F416B2"/>
    <w:rPr>
      <w:b/>
      <w:bCs/>
      <w:i/>
      <w:iCs/>
      <w:color w:val="auto"/>
    </w:rPr>
  </w:style>
  <w:style w:type="paragraph" w:styleId="IntenseQuote">
    <w:name w:val="Intense Quote"/>
    <w:basedOn w:val="Normal"/>
    <w:next w:val="Normal"/>
    <w:link w:val="IntenseQuoteChar"/>
    <w:uiPriority w:val="30"/>
    <w:qFormat/>
    <w:rsid w:val="00F416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16B2"/>
    <w:rPr>
      <w:rFonts w:ascii="Courier New" w:eastAsia="Times New Roman" w:hAnsi="Courier New" w:cs="Times New Roman"/>
      <w:b/>
      <w:bCs/>
      <w:i/>
      <w:iCs/>
      <w:szCs w:val="20"/>
      <w:lang w:val="en-US" w:eastAsia="en-US"/>
    </w:rPr>
  </w:style>
  <w:style w:type="character" w:styleId="SubtleReference">
    <w:name w:val="Subtle Reference"/>
    <w:uiPriority w:val="31"/>
    <w:qFormat/>
    <w:rsid w:val="00F416B2"/>
    <w:rPr>
      <w:smallCaps/>
      <w:color w:val="auto"/>
      <w:u w:val="single"/>
    </w:rPr>
  </w:style>
  <w:style w:type="character" w:styleId="IntenseReference">
    <w:name w:val="Intense Reference"/>
    <w:uiPriority w:val="32"/>
    <w:qFormat/>
    <w:rsid w:val="00F416B2"/>
    <w:rPr>
      <w:b/>
      <w:bCs/>
      <w:smallCaps/>
      <w:color w:val="auto"/>
      <w:spacing w:val="5"/>
      <w:u w:val="single"/>
    </w:rPr>
  </w:style>
  <w:style w:type="paragraph" w:customStyle="1" w:styleId="2ColumnHeading">
    <w:name w:val="2Column Heading"/>
    <w:basedOn w:val="BodyText"/>
    <w:qFormat/>
    <w:rsid w:val="00F416B2"/>
    <w:pPr>
      <w:spacing w:after="60"/>
      <w:ind w:left="-2268"/>
    </w:pPr>
    <w:rPr>
      <w:b/>
    </w:rPr>
  </w:style>
  <w:style w:type="paragraph" w:customStyle="1" w:styleId="Heading1TOC">
    <w:name w:val="Heading1 TOC"/>
    <w:basedOn w:val="Normal"/>
    <w:qFormat/>
    <w:rsid w:val="00F416B2"/>
    <w:pPr>
      <w:spacing w:before="240" w:after="120"/>
    </w:pPr>
    <w:rPr>
      <w:rFonts w:ascii="Times New Roman" w:hAnsi="Times New Roman"/>
      <w:b/>
      <w:sz w:val="32"/>
    </w:rPr>
  </w:style>
  <w:style w:type="paragraph" w:customStyle="1" w:styleId="Heading2TOC">
    <w:name w:val="Heading2 TOC"/>
    <w:basedOn w:val="Normal"/>
    <w:qFormat/>
    <w:rsid w:val="00F416B2"/>
    <w:pPr>
      <w:spacing w:before="240" w:after="60"/>
    </w:pPr>
    <w:rPr>
      <w:rFonts w:ascii="Times New Roman" w:hAnsi="Times New Roman"/>
      <w:b/>
      <w:sz w:val="28"/>
    </w:rPr>
  </w:style>
  <w:style w:type="character" w:customStyle="1" w:styleId="Underline">
    <w:name w:val="Underline"/>
    <w:qFormat/>
    <w:rsid w:val="00F416B2"/>
    <w:rPr>
      <w:u w:val="single"/>
    </w:rPr>
  </w:style>
  <w:style w:type="paragraph" w:styleId="BalloonText">
    <w:name w:val="Balloon Text"/>
    <w:basedOn w:val="Normal"/>
    <w:link w:val="BalloonTextChar"/>
    <w:rsid w:val="00F416B2"/>
    <w:rPr>
      <w:rFonts w:ascii="Tahoma" w:hAnsi="Tahoma" w:cs="Tahoma"/>
      <w:sz w:val="16"/>
      <w:szCs w:val="16"/>
    </w:rPr>
  </w:style>
  <w:style w:type="character" w:customStyle="1" w:styleId="BalloonTextChar">
    <w:name w:val="Balloon Text Char"/>
    <w:link w:val="BalloonText"/>
    <w:rsid w:val="00F416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6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16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2683</Words>
  <Characters>16783</Characters>
  <Application>Microsoft Office Word</Application>
  <DocSecurity>0</DocSecurity>
  <Lines>527</Lines>
  <Paragraphs>310</Paragraphs>
  <ScaleCrop>false</ScaleCrop>
  <Company>Author-it Software Corporation Ltd.</Company>
  <LinksUpToDate>false</LinksUpToDate>
  <CharactersWithSpaces>19405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SISSRGL306A Teach intermediate level Rugby League game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2012-05-26T10:02:00Z</dcterms:created>
  <dcterms:modified xsi:type="dcterms:W3CDTF">2012-05-26T10:02:00Z</dcterms:modified>
</cp:coreProperties>
</file>