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64B" w:rsidP="0059364B">
      <w:pPr>
        <w:pStyle w:val="Title"/>
      </w:pPr>
      <w:bookmarkStart w:id="0" w:name="_GoBack"/>
      <w:bookmarkEnd w:id="0"/>
      <w:r>
        <w:fldChar w:fldCharType="begin"/>
      </w:r>
      <w:r>
        <w:instrText xml:space="preserve"> TITLE   \* MERGEFORMAT </w:instrText>
      </w:r>
      <w:r>
        <w:fldChar w:fldCharType="separate"/>
      </w:r>
      <w:r>
        <w:t>SISSGLF316 Interpret and apply the rules of golf</w:t>
      </w:r>
      <w:r>
        <w:fldChar w:fldCharType="end"/>
      </w:r>
    </w:p>
    <w:p w:rsidR="0059364B" w:rsidP="0059364B">
      <w:pPr>
        <w:pStyle w:val="Version"/>
        <w:sectPr w:rsidSect="00A455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5C4" w:rsidP="00A455C4">
      <w:pPr>
        <w:pStyle w:val="SuperHeading"/>
      </w:pPr>
      <w:r w:rsidRPr="00A455C4">
        <w:t>SISSGLF316 Interpret and apply the rules of golf</w:t>
      </w:r>
    </w:p>
    <w:p w:rsidR="00000000" w:rsidRPr="00A455C4" w:rsidP="00A455C4">
      <w:pPr>
        <w:pStyle w:val="Heading1"/>
      </w:pPr>
      <w:bookmarkStart w:id="1" w:name="O_511806"/>
      <w:bookmarkEnd w:id="1"/>
      <w:r w:rsidRPr="00A455C4">
        <w:t>Modification History</w:t>
      </w:r>
    </w:p>
    <w:p w:rsidR="00000000" w:rsidRPr="00A455C4" w:rsidP="00A455C4">
      <w:pPr>
        <w:pStyle w:val="BodyText"/>
      </w:pPr>
      <w:r w:rsidRPr="00A455C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5936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5C4" w:rsidP="00A455C4">
            <w:pPr>
              <w:pStyle w:val="BodyText"/>
            </w:pPr>
            <w:r w:rsidRPr="00A455C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5C4">
            <w:pPr>
              <w:pStyle w:val="BodyText"/>
              <w:rPr>
                <w:lang w:val="en-NZ"/>
              </w:rPr>
            </w:pPr>
            <w:r w:rsidRPr="00A455C4">
              <w:rPr>
                <w:rStyle w:val="SpecialBold"/>
              </w:rPr>
              <w:t>Comments</w:t>
            </w:r>
          </w:p>
        </w:tc>
      </w:tr>
      <w:tr w:rsidTr="005936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5C4">
            <w:pPr>
              <w:pStyle w:val="BodyText"/>
              <w:rPr>
                <w:lang w:val="en-NZ"/>
              </w:rPr>
            </w:pPr>
            <w:r w:rsidRPr="00A455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5C4" w:rsidP="00A455C4">
            <w:pPr>
              <w:pStyle w:val="BodyText"/>
            </w:pPr>
            <w:r w:rsidRPr="00A455C4">
              <w:t>Replaces but is not equivalent to SISSGLF306A Interpret and apply the rules of golf a</w:t>
            </w:r>
            <w:r w:rsidRPr="00A455C4">
              <w:t>t the advanced level.</w:t>
            </w:r>
          </w:p>
          <w:p w:rsidR="00000000" w:rsidRPr="00A455C4" w:rsidP="00A455C4">
            <w:pPr>
              <w:pStyle w:val="BodyText"/>
            </w:pPr>
            <w:r w:rsidRPr="00A455C4">
              <w:t>Competency outcome changed. Combined with SISSGLF203A Interpret and apply the rules of golf at the A Grade level, to make one unit. Major changes throughout unit.</w:t>
            </w:r>
          </w:p>
        </w:tc>
      </w:tr>
    </w:tbl>
    <w:p w:rsidR="00000000" w:rsidRPr="00A455C4" w:rsidP="00A455C4">
      <w:pPr>
        <w:pStyle w:val="BodyText"/>
      </w:pPr>
    </w:p>
    <w:p w:rsidR="00000000" w:rsidRPr="00A455C4" w:rsidP="00A455C4">
      <w:pPr>
        <w:pStyle w:val="AllowPageBreak"/>
      </w:pPr>
    </w:p>
    <w:p w:rsidR="00000000" w:rsidRPr="00A455C4" w:rsidP="00A455C4">
      <w:pPr>
        <w:pStyle w:val="Heading1"/>
      </w:pPr>
      <w:bookmarkStart w:id="2" w:name="O_511807"/>
      <w:bookmarkEnd w:id="2"/>
      <w:r w:rsidRPr="00A455C4">
        <w:t>Unit Descriptor</w:t>
      </w:r>
    </w:p>
    <w:p w:rsidR="00000000" w:rsidRPr="00A455C4" w:rsidP="00A455C4">
      <w:pPr>
        <w:pStyle w:val="BodyText"/>
      </w:pPr>
      <w:r w:rsidRPr="00A455C4">
        <w:t xml:space="preserve">This unit describes the performance </w:t>
      </w:r>
      <w:r w:rsidRPr="00A455C4">
        <w:t xml:space="preserve">outcomes, skills and knowledge required to interpret and apply the rules of golf that are needed to play golf in competitions or tournaments. </w:t>
      </w:r>
    </w:p>
    <w:p w:rsidR="00000000" w:rsidRPr="00A455C4" w:rsidP="00A455C4">
      <w:pPr>
        <w:pStyle w:val="BodyText"/>
      </w:pPr>
    </w:p>
    <w:p w:rsidR="00000000" w:rsidRPr="00A455C4" w:rsidP="00A455C4">
      <w:pPr>
        <w:pStyle w:val="BodyText"/>
      </w:pPr>
      <w:r w:rsidRPr="00A455C4">
        <w:t xml:space="preserve">This unit prepares candidates for undertaking the Club Level Rules Accreditation as conducted by Golf Australia </w:t>
      </w:r>
      <w:r w:rsidRPr="00A455C4">
        <w:t>and its state affiliates.</w:t>
      </w:r>
    </w:p>
    <w:p w:rsidR="00000000" w:rsidRPr="00A455C4" w:rsidP="00A455C4">
      <w:pPr>
        <w:pStyle w:val="AllowPageBreak"/>
      </w:pPr>
    </w:p>
    <w:p w:rsidR="00000000" w:rsidRPr="00A455C4" w:rsidP="00A455C4">
      <w:pPr>
        <w:pStyle w:val="Heading1"/>
      </w:pPr>
      <w:bookmarkStart w:id="3" w:name="O_511808"/>
      <w:bookmarkEnd w:id="3"/>
      <w:r w:rsidRPr="00A455C4">
        <w:t>Application of the Unit</w:t>
      </w:r>
    </w:p>
    <w:p w:rsidR="00000000" w:rsidRPr="00A455C4" w:rsidP="00A455C4">
      <w:pPr>
        <w:pStyle w:val="BodyText"/>
      </w:pPr>
      <w:r w:rsidRPr="00A455C4">
        <w:t xml:space="preserve">This unit applies to those who need to understand and interpret the rules of golf in a competitive environment. The unit focuses on the key rules of golf and the application of those rules </w:t>
      </w:r>
      <w:r w:rsidRPr="00A455C4">
        <w:t>to a range of situations in golf competitions.</w:t>
      </w:r>
    </w:p>
    <w:p w:rsidR="00000000" w:rsidRPr="00A455C4" w:rsidP="00A455C4">
      <w:pPr>
        <w:pStyle w:val="AllowPageBreak"/>
      </w:pPr>
    </w:p>
    <w:p w:rsidR="00000000" w:rsidRPr="00A455C4" w:rsidP="00A455C4">
      <w:pPr>
        <w:pStyle w:val="Heading1"/>
      </w:pPr>
      <w:bookmarkStart w:id="4" w:name="O_511809"/>
      <w:bookmarkEnd w:id="4"/>
      <w:r w:rsidRPr="00A455C4">
        <w:t>Licensing/Regulatory Information</w:t>
      </w:r>
    </w:p>
    <w:p w:rsidR="00000000" w:rsidRPr="00A455C4" w:rsidP="00A455C4">
      <w:pPr>
        <w:pStyle w:val="BodyText"/>
      </w:pPr>
      <w:r w:rsidRPr="00A455C4">
        <w:t>No licensing, regulatory or certification requirements apply to this unit at the time of endorsement.</w:t>
      </w:r>
    </w:p>
    <w:p w:rsidR="00000000" w:rsidRPr="00A455C4" w:rsidP="00A455C4">
      <w:pPr>
        <w:pStyle w:val="AllowPageBreak"/>
      </w:pPr>
    </w:p>
    <w:p w:rsidR="00000000" w:rsidRPr="00A455C4" w:rsidP="00A455C4">
      <w:pPr>
        <w:pStyle w:val="Heading1"/>
      </w:pPr>
      <w:bookmarkStart w:id="5" w:name="O_511810"/>
      <w:bookmarkEnd w:id="5"/>
      <w:r w:rsidRPr="00A455C4">
        <w:t>Pre-Requisites</w:t>
      </w:r>
    </w:p>
    <w:p w:rsidR="00000000" w:rsidRPr="00A455C4" w:rsidP="00A455C4">
      <w:pPr>
        <w:pStyle w:val="BodyText"/>
      </w:pPr>
      <w:r w:rsidRPr="00A455C4">
        <w:t>Not applicable.</w:t>
      </w:r>
    </w:p>
    <w:p w:rsidR="00000000" w:rsidRPr="00A455C4" w:rsidP="00A455C4">
      <w:pPr>
        <w:pStyle w:val="AllowPageBreak"/>
      </w:pPr>
    </w:p>
    <w:p w:rsidR="00000000" w:rsidRPr="00A455C4" w:rsidP="00A455C4">
      <w:pPr>
        <w:pStyle w:val="Heading1"/>
      </w:pPr>
      <w:bookmarkStart w:id="6" w:name="O_511811"/>
      <w:bookmarkEnd w:id="6"/>
      <w:r w:rsidRPr="00A455C4">
        <w:t>Employability Skills Information</w:t>
      </w:r>
    </w:p>
    <w:p w:rsidR="00000000" w:rsidRPr="00A455C4" w:rsidP="00A455C4">
      <w:pPr>
        <w:pStyle w:val="BodyText"/>
      </w:pPr>
      <w:r w:rsidRPr="00A455C4">
        <w:t>This unit contains employability skills.</w:t>
      </w:r>
    </w:p>
    <w:p w:rsidR="00000000" w:rsidRPr="00A455C4" w:rsidP="00A455C4">
      <w:pPr>
        <w:pStyle w:val="AllowPageBreak"/>
      </w:pPr>
    </w:p>
    <w:p w:rsidR="00000000" w:rsidRPr="00A455C4" w:rsidP="00A455C4">
      <w:pPr>
        <w:pStyle w:val="Heading1"/>
      </w:pPr>
      <w:bookmarkStart w:id="7" w:name="O_511812"/>
      <w:bookmarkEnd w:id="7"/>
      <w:r w:rsidRPr="00A455C4">
        <w:t>Elements and Performance Criteria Pre-Content</w:t>
      </w:r>
    </w:p>
    <w:p w:rsidR="00000000" w:rsidRPr="00A455C4" w:rsidP="00A455C4">
      <w:pPr>
        <w:pStyle w:val="Heading1"/>
      </w:pPr>
      <w:bookmarkStart w:id="8" w:name="O_511813"/>
      <w:bookmarkEnd w:id="8"/>
      <w:r w:rsidRPr="00A455C4">
        <w:t>Elements and Performance Criteria</w:t>
      </w:r>
    </w:p>
    <w:tbl>
      <w:tblPr>
        <w:tblW w:w="0" w:type="auto"/>
        <w:tblCellMar>
          <w:left w:w="62" w:type="dxa"/>
          <w:right w:w="62" w:type="dxa"/>
        </w:tblCellMar>
        <w:tblLook w:val="0000"/>
      </w:tblPr>
      <w:tblGrid>
        <w:gridCol w:w="4598"/>
        <w:gridCol w:w="4598"/>
      </w:tblGrid>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r w:rsidRPr="00A455C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SpecialBold"/>
              </w:rPr>
              <w:t>PERFORMANCE CRITERIA</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Elements describe the essential</w:t>
            </w:r>
            <w:r w:rsidRPr="00A455C4">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Performance criteria describe the performance needed to demonstrate achievement of the element. Where bold italicised text is used, further information is detailed in the required skills and knowledge section and the rang</w:t>
            </w:r>
            <w:r w:rsidRPr="00A455C4">
              <w:t>e statement. Assessment of performance is to be consistent with the evidence guide.</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List"/>
              <w:rPr>
                <w:lang w:val="en-NZ"/>
              </w:rPr>
            </w:pPr>
            <w:r w:rsidRPr="00A455C4">
              <w:t>1.</w:t>
            </w:r>
            <w:r w:rsidRPr="00A455C4">
              <w:tab/>
              <w:t>Develop knowledge of the rules of golf.</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
            </w:pPr>
            <w:r w:rsidRPr="00A455C4">
              <w:t>1.1</w:t>
            </w:r>
            <w:r w:rsidRPr="00A455C4">
              <w:tab/>
              <w:t xml:space="preserve">Access and interpret the </w:t>
            </w:r>
            <w:r w:rsidRPr="00A455C4">
              <w:rPr>
                <w:rStyle w:val="BoldandItalics"/>
              </w:rPr>
              <w:t xml:space="preserve">key rules and etiquette </w:t>
            </w:r>
            <w:r w:rsidRPr="00A455C4">
              <w:t>requirements of golf.</w:t>
            </w:r>
          </w:p>
          <w:p w:rsidR="00000000" w:rsidP="00A455C4">
            <w:pPr>
              <w:pStyle w:val="List"/>
              <w:rPr>
                <w:lang w:val="en-NZ"/>
              </w:rPr>
            </w:pPr>
            <w:r w:rsidRPr="00A455C4">
              <w:t>1.2</w:t>
            </w:r>
            <w:r w:rsidRPr="00A455C4">
              <w:tab/>
              <w:t xml:space="preserve">Use a range of </w:t>
            </w:r>
            <w:r w:rsidRPr="00A455C4">
              <w:rPr>
                <w:rStyle w:val="BoldandItalics"/>
              </w:rPr>
              <w:t>resources</w:t>
            </w:r>
            <w:r w:rsidRPr="00A455C4">
              <w:t xml:space="preserve"> to help develop rules kn</w:t>
            </w:r>
            <w:r w:rsidRPr="00A455C4">
              <w:t>owledge.</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List"/>
              <w:rPr>
                <w:lang w:val="en-NZ"/>
              </w:rPr>
            </w:pPr>
            <w:r w:rsidRPr="00A455C4">
              <w:t>2.</w:t>
            </w:r>
            <w:r w:rsidRPr="00A455C4">
              <w:tab/>
              <w:t>Observe a golf round, competition or tournament.</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
            </w:pPr>
            <w:r w:rsidRPr="00A455C4">
              <w:t>2.1</w:t>
            </w:r>
            <w:r w:rsidRPr="00A455C4">
              <w:tab/>
              <w:t xml:space="preserve">Observe players and club officials, with minimal disruption to the game, to confirm that the game is conducted according to the </w:t>
            </w:r>
            <w:r w:rsidRPr="00A455C4">
              <w:rPr>
                <w:rStyle w:val="BoldandItalics"/>
              </w:rPr>
              <w:t xml:space="preserve">rules and etiquette </w:t>
            </w:r>
            <w:r w:rsidRPr="00A455C4">
              <w:t>of golf.</w:t>
            </w:r>
          </w:p>
          <w:p w:rsidR="00000000" w:rsidRPr="00A455C4" w:rsidP="00A455C4">
            <w:pPr>
              <w:pStyle w:val="List"/>
            </w:pPr>
            <w:r w:rsidRPr="00A455C4">
              <w:t>2.2</w:t>
            </w:r>
            <w:r w:rsidRPr="00A455C4">
              <w:tab/>
            </w:r>
            <w:r w:rsidRPr="00A455C4">
              <w:t>Seek clarification of application of golf rules and etiquette as required.</w:t>
            </w:r>
          </w:p>
          <w:p w:rsidR="00000000" w:rsidP="00A455C4">
            <w:pPr>
              <w:pStyle w:val="List"/>
              <w:rPr>
                <w:lang w:val="en-NZ"/>
              </w:rPr>
            </w:pPr>
            <w:r w:rsidRPr="00A455C4">
              <w:t>2.3</w:t>
            </w:r>
            <w:r w:rsidRPr="00A455C4">
              <w:tab/>
              <w:t xml:space="preserve">Identify any </w:t>
            </w:r>
            <w:r w:rsidRPr="00A455C4">
              <w:rPr>
                <w:rStyle w:val="BoldandItalics"/>
              </w:rPr>
              <w:t xml:space="preserve">breaches </w:t>
            </w:r>
            <w:r w:rsidRPr="00A455C4">
              <w:t xml:space="preserve">of rules and etiquette by players and report to </w:t>
            </w:r>
            <w:r w:rsidRPr="00A455C4">
              <w:rPr>
                <w:rStyle w:val="BoldandItalics"/>
              </w:rPr>
              <w:t>appropriate personnel</w:t>
            </w:r>
            <w:r w:rsidRPr="00A455C4">
              <w:t xml:space="preserve"> according to </w:t>
            </w:r>
            <w:r w:rsidRPr="00A455C4">
              <w:rPr>
                <w:rStyle w:val="BoldandItalics"/>
              </w:rPr>
              <w:t>organisational policies and procedures.</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List"/>
              <w:rPr>
                <w:lang w:val="en-NZ"/>
              </w:rPr>
            </w:pPr>
            <w:r w:rsidRPr="00A455C4">
              <w:t>3.</w:t>
            </w:r>
            <w:r w:rsidRPr="00A455C4">
              <w:tab/>
              <w:t>Interpret and apply rules an</w:t>
            </w:r>
            <w:r w:rsidRPr="00A455C4">
              <w:t xml:space="preserve">d etiquette of golf to own game. </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
            </w:pPr>
            <w:r w:rsidRPr="00A455C4">
              <w:t>3.1</w:t>
            </w:r>
            <w:r w:rsidRPr="00A455C4">
              <w:tab/>
              <w:t>Prepare for a round, competition or tournament according to the rules and regulations of golf.</w:t>
            </w:r>
          </w:p>
          <w:p w:rsidR="00000000" w:rsidRPr="00A455C4" w:rsidP="00A455C4">
            <w:pPr>
              <w:pStyle w:val="List"/>
            </w:pPr>
            <w:r w:rsidRPr="00A455C4">
              <w:t>3.2</w:t>
            </w:r>
            <w:r w:rsidRPr="00A455C4">
              <w:tab/>
              <w:t xml:space="preserve">Make decisions on own game using </w:t>
            </w:r>
            <w:r w:rsidRPr="00A455C4">
              <w:rPr>
                <w:rStyle w:val="BoldandItalics"/>
              </w:rPr>
              <w:t>relevant information</w:t>
            </w:r>
            <w:r w:rsidRPr="00A455C4">
              <w:t>.</w:t>
            </w:r>
          </w:p>
          <w:p w:rsidR="00000000" w:rsidRPr="00A455C4" w:rsidP="00A455C4">
            <w:pPr>
              <w:pStyle w:val="List"/>
            </w:pPr>
            <w:r w:rsidRPr="00A455C4">
              <w:t>3.3</w:t>
            </w:r>
            <w:r w:rsidRPr="00A455C4">
              <w:tab/>
              <w:t>Check and confirm own score with marker according to the rul</w:t>
            </w:r>
            <w:r w:rsidRPr="00A455C4">
              <w:t>es and regulations of golf.</w:t>
            </w:r>
          </w:p>
          <w:p w:rsidR="00000000" w:rsidRPr="00A455C4" w:rsidP="00A455C4">
            <w:pPr>
              <w:pStyle w:val="List"/>
            </w:pPr>
            <w:r w:rsidRPr="00A455C4">
              <w:t>3.4</w:t>
            </w:r>
            <w:r w:rsidRPr="00A455C4">
              <w:tab/>
              <w:t>Refer decisions to officials in round, competition or tournament play as appropriate.</w:t>
            </w:r>
          </w:p>
          <w:p w:rsidR="00000000" w:rsidRPr="00A455C4" w:rsidP="00A455C4">
            <w:pPr>
              <w:pStyle w:val="List"/>
            </w:pPr>
            <w:r w:rsidRPr="00A455C4">
              <w:t>3.5</w:t>
            </w:r>
            <w:r w:rsidRPr="00A455C4">
              <w:tab/>
              <w:t>Confirm the interpretation of rules and etiquette is consistent with the documented rules of golf.</w:t>
            </w:r>
          </w:p>
          <w:p w:rsidR="00000000" w:rsidRPr="00A455C4" w:rsidP="00A455C4">
            <w:pPr>
              <w:pStyle w:val="List"/>
            </w:pPr>
            <w:r w:rsidRPr="00A455C4">
              <w:t>3.6</w:t>
            </w:r>
            <w:r w:rsidRPr="00A455C4">
              <w:tab/>
              <w:t>Communicate breaches of rules t</w:t>
            </w:r>
            <w:r w:rsidRPr="00A455C4">
              <w:t>o appropriate personnel.</w:t>
            </w:r>
          </w:p>
          <w:p w:rsidR="00000000" w:rsidRPr="00A455C4" w:rsidP="00A455C4">
            <w:pPr>
              <w:pStyle w:val="List"/>
            </w:pPr>
            <w:r w:rsidRPr="00A455C4">
              <w:t>3.7</w:t>
            </w:r>
            <w:r w:rsidRPr="00A455C4">
              <w:tab/>
              <w:t>Mark partner scorecard according to the rules and regulations of golf.</w:t>
            </w:r>
          </w:p>
        </w:tc>
      </w:tr>
    </w:tbl>
    <w:p w:rsidR="00000000" w:rsidRPr="00A455C4" w:rsidP="00A455C4">
      <w:pPr>
        <w:pStyle w:val="BodyText"/>
      </w:pPr>
    </w:p>
    <w:p w:rsidR="00000000" w:rsidRPr="00A455C4" w:rsidP="00A455C4">
      <w:pPr>
        <w:pStyle w:val="AllowPageBreak"/>
      </w:pPr>
    </w:p>
    <w:p w:rsidR="00000000" w:rsidRPr="00A455C4" w:rsidP="00A455C4">
      <w:pPr>
        <w:pStyle w:val="Heading1"/>
      </w:pPr>
      <w:bookmarkStart w:id="9" w:name="O_511814"/>
      <w:bookmarkEnd w:id="9"/>
      <w:r w:rsidRPr="00A455C4">
        <w:t>Required Skills and Knowledge</w:t>
      </w:r>
    </w:p>
    <w:tbl>
      <w:tblPr>
        <w:tblW w:w="0" w:type="auto"/>
        <w:tblCellMar>
          <w:left w:w="62" w:type="dxa"/>
          <w:right w:w="62" w:type="dxa"/>
        </w:tblCellMar>
        <w:tblLook w:val="0000"/>
      </w:tblPr>
      <w:tblGrid>
        <w:gridCol w:w="9196"/>
      </w:tblGrid>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This section describes the skills and knowledge required for this unit.</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Required skills</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communication skills to:</w:t>
            </w:r>
          </w:p>
          <w:p w:rsidR="00000000" w:rsidRPr="00A455C4" w:rsidP="00A455C4">
            <w:pPr>
              <w:pStyle w:val="ListBullet2"/>
            </w:pPr>
            <w:r w:rsidRPr="00A455C4">
              <w:t xml:space="preserve">clarify rules and regulations of golf </w:t>
            </w:r>
          </w:p>
          <w:p w:rsidR="00000000" w:rsidRPr="00A455C4" w:rsidP="00A455C4">
            <w:pPr>
              <w:pStyle w:val="ListBullet2"/>
            </w:pPr>
            <w:r w:rsidRPr="00A455C4">
              <w:t xml:space="preserve">report breaches of rules to appropriate personnel </w:t>
            </w:r>
          </w:p>
          <w:p w:rsidR="00000000" w:rsidRPr="00A455C4" w:rsidP="00A455C4">
            <w:pPr>
              <w:pStyle w:val="ListBullet"/>
            </w:pPr>
            <w:r w:rsidRPr="00A455C4">
              <w:t>language and literacy skills to:</w:t>
            </w:r>
          </w:p>
          <w:p w:rsidR="00000000" w:rsidRPr="00A455C4" w:rsidP="00A455C4">
            <w:pPr>
              <w:pStyle w:val="ListBullet2"/>
            </w:pPr>
            <w:r w:rsidRPr="00A455C4">
              <w:t xml:space="preserve">access, interpret and apply information about the rules and etiquette of golf </w:t>
            </w:r>
          </w:p>
          <w:p w:rsidR="00000000" w:rsidRPr="00A455C4" w:rsidP="00A455C4">
            <w:pPr>
              <w:pStyle w:val="ListBullet2"/>
            </w:pPr>
            <w:r w:rsidRPr="00A455C4">
              <w:t>use  the Rules of Golf  and Decisions on the Rules of Golf books</w:t>
            </w:r>
          </w:p>
          <w:p w:rsidR="00000000" w:rsidRPr="00A455C4" w:rsidP="00A455C4">
            <w:pPr>
              <w:pStyle w:val="ListBullet"/>
            </w:pPr>
            <w:r w:rsidRPr="00A455C4">
              <w:t>problem-solving skills to:</w:t>
            </w:r>
          </w:p>
          <w:p w:rsidR="00000000" w:rsidRPr="00A455C4" w:rsidP="00A455C4">
            <w:pPr>
              <w:pStyle w:val="ListBullet2"/>
            </w:pPr>
            <w:r w:rsidRPr="00A455C4">
              <w:t>use information about rules and regulations to make decisions about own game</w:t>
            </w:r>
          </w:p>
          <w:p w:rsidR="00000000" w:rsidRPr="00A455C4" w:rsidP="00A455C4">
            <w:pPr>
              <w:pStyle w:val="ListBullet2"/>
            </w:pPr>
            <w:r w:rsidRPr="00A455C4">
              <w:t>identify and apply local rules, used in rounds, competitions and tournaments</w:t>
            </w:r>
          </w:p>
          <w:p w:rsidR="00000000" w:rsidRPr="00A455C4" w:rsidP="00A455C4">
            <w:pPr>
              <w:pStyle w:val="ListBullet2"/>
            </w:pPr>
            <w:r w:rsidRPr="00A455C4">
              <w:t>decide h</w:t>
            </w:r>
            <w:r w:rsidRPr="00A455C4">
              <w:t>ow and when to refer decisions to officials in competition or tournament play</w:t>
            </w:r>
          </w:p>
          <w:p w:rsidR="00000000" w:rsidRPr="00A455C4" w:rsidP="00A455C4">
            <w:pPr>
              <w:pStyle w:val="ListBullet"/>
            </w:pPr>
            <w:r w:rsidRPr="00A455C4">
              <w:t>self-management skills to keep up to date with rule changes in golf</w:t>
            </w:r>
          </w:p>
          <w:p w:rsidR="00000000" w:rsidP="00A455C4">
            <w:pPr>
              <w:pStyle w:val="ListBullet"/>
              <w:rPr>
                <w:lang w:val="en-NZ"/>
              </w:rPr>
            </w:pPr>
            <w:r w:rsidRPr="00A455C4">
              <w:t>numeracy skills to mark a scorecard.</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Required knowledge</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 xml:space="preserve">how and when to use rule books and refer decisions to officials in rounds, competitions or tournaments </w:t>
            </w:r>
          </w:p>
          <w:p w:rsidR="00000000" w:rsidRPr="00A455C4" w:rsidP="00A455C4">
            <w:pPr>
              <w:pStyle w:val="ListBullet"/>
            </w:pPr>
            <w:r w:rsidRPr="00A455C4">
              <w:t>rules, regulations and policies of golf bodies such as Registered Golf Clubs, Golf Australia, and the Professional Golfers Association (PGA) of Australi</w:t>
            </w:r>
            <w:r w:rsidRPr="00A455C4">
              <w:t>a including any local rules as they relate to a competitive or tournament environment</w:t>
            </w:r>
          </w:p>
          <w:p w:rsidR="00000000" w:rsidRPr="00A455C4" w:rsidP="00A455C4">
            <w:pPr>
              <w:pStyle w:val="ListBullet"/>
            </w:pPr>
            <w:r w:rsidRPr="00A455C4">
              <w:t>organisational policies and procedures, and best practice codes in order to play fairly and at a sufficient standard to obtain and retain an official golf handicap accord</w:t>
            </w:r>
            <w:r w:rsidRPr="00A455C4">
              <w:t>ing to the Golf Australia handicapping system</w:t>
            </w:r>
          </w:p>
          <w:p w:rsidR="00000000" w:rsidRPr="00A455C4" w:rsidP="00A455C4">
            <w:pPr>
              <w:pStyle w:val="ListBullet"/>
            </w:pPr>
            <w:r w:rsidRPr="00A455C4">
              <w:t>safety requirements and practices for professional golf tournaments</w:t>
            </w:r>
          </w:p>
          <w:p w:rsidR="00000000" w:rsidRPr="00A455C4" w:rsidP="00A455C4">
            <w:pPr>
              <w:pStyle w:val="ListBullet"/>
            </w:pPr>
            <w:r w:rsidRPr="00A455C4">
              <w:t>reporting requirements and channels to report breaches in rules and regulations of golf</w:t>
            </w:r>
          </w:p>
          <w:p w:rsidR="00000000" w:rsidRPr="00A455C4" w:rsidP="00A455C4">
            <w:pPr>
              <w:pStyle w:val="ListBullet"/>
            </w:pPr>
            <w:r w:rsidRPr="00A455C4">
              <w:t xml:space="preserve">terminology of golf rules and regulations </w:t>
            </w:r>
          </w:p>
          <w:p w:rsidR="00000000" w:rsidRPr="00A455C4" w:rsidP="00A455C4">
            <w:pPr>
              <w:pStyle w:val="ListBullet"/>
            </w:pPr>
            <w:r w:rsidRPr="00A455C4">
              <w:t>the role of</w:t>
            </w:r>
            <w:r w:rsidRPr="00A455C4">
              <w:t xml:space="preserve"> scoring and requirements for marking the card to ensure scores are recorded accurately</w:t>
            </w:r>
          </w:p>
          <w:p w:rsidR="00000000" w:rsidRPr="00A455C4" w:rsidP="00A455C4">
            <w:pPr>
              <w:pStyle w:val="ListBullet"/>
            </w:pPr>
            <w:r w:rsidRPr="00A455C4">
              <w:t>duties of rules officials and referees including the delivery of rulings in golf competitions and tournaments.</w:t>
            </w:r>
          </w:p>
        </w:tc>
      </w:tr>
    </w:tbl>
    <w:p w:rsidR="00000000" w:rsidRPr="00A455C4" w:rsidP="00A455C4">
      <w:pPr>
        <w:pStyle w:val="BodyText"/>
      </w:pPr>
    </w:p>
    <w:p w:rsidR="00000000" w:rsidRPr="00A455C4" w:rsidP="00A455C4">
      <w:pPr>
        <w:pStyle w:val="AllowPageBreak"/>
      </w:pPr>
    </w:p>
    <w:p w:rsidR="00000000" w:rsidRPr="00A455C4" w:rsidP="00A455C4">
      <w:pPr>
        <w:pStyle w:val="Heading1"/>
      </w:pPr>
      <w:bookmarkStart w:id="10" w:name="O_511815"/>
      <w:bookmarkEnd w:id="10"/>
      <w:r w:rsidRPr="00A455C4">
        <w:t>Evidence Guide</w:t>
      </w:r>
    </w:p>
    <w:tbl>
      <w:tblPr>
        <w:tblW w:w="0" w:type="auto"/>
        <w:tblCellMar>
          <w:left w:w="62" w:type="dxa"/>
          <w:right w:w="62" w:type="dxa"/>
        </w:tblCellMar>
        <w:tblLook w:val="0000"/>
      </w:tblPr>
      <w:tblGrid>
        <w:gridCol w:w="4598"/>
        <w:gridCol w:w="4598"/>
      </w:tblGrid>
      <w:tr w:rsidTr="005936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The evidence guide provides advice on assessment and must be read in conjunction with the performance criteria, required skills and knowledge, range statement and the Assessment Guidelines for the Training Package.</w:t>
            </w:r>
          </w:p>
        </w:tc>
      </w:tr>
      <w:tr w:rsidTr="005936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Overview of assessment</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p>
          <w:p w:rsidR="00000000" w:rsidP="00A455C4">
            <w:pPr>
              <w:pStyle w:val="BodyText"/>
              <w:rPr>
                <w:lang w:val="en-NZ"/>
              </w:rPr>
            </w:pPr>
            <w:r w:rsidRPr="00A455C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r w:rsidRPr="00A455C4">
              <w:t>Evidence of the ability to:</w:t>
            </w:r>
          </w:p>
          <w:p w:rsidR="00000000" w:rsidRPr="00A455C4" w:rsidP="00A455C4">
            <w:pPr>
              <w:pStyle w:val="ListBullet"/>
            </w:pPr>
            <w:r w:rsidRPr="00A455C4">
              <w:t>access rules and use Rule Book to find relevant information</w:t>
            </w:r>
          </w:p>
          <w:p w:rsidR="00000000" w:rsidRPr="00A455C4" w:rsidP="00A455C4">
            <w:pPr>
              <w:pStyle w:val="ListBullet"/>
            </w:pPr>
            <w:r w:rsidRPr="00A455C4">
              <w:t>develop knowledge of golf rules by using a range of resources and by obser</w:t>
            </w:r>
            <w:r w:rsidRPr="00A455C4">
              <w:t xml:space="preserve">ving rounds, competitions or tournaments </w:t>
            </w:r>
          </w:p>
          <w:p w:rsidR="00000000" w:rsidRPr="00A455C4" w:rsidP="00A455C4">
            <w:pPr>
              <w:pStyle w:val="ListBullet"/>
            </w:pPr>
            <w:r w:rsidRPr="00A455C4">
              <w:t>make decisions in relation to own game based on the rules and etiquette of golf</w:t>
            </w:r>
          </w:p>
          <w:p w:rsidR="00000000" w:rsidRPr="00A455C4" w:rsidP="00A455C4">
            <w:pPr>
              <w:pStyle w:val="ListBullet"/>
            </w:pPr>
            <w:r w:rsidRPr="00A455C4">
              <w:t xml:space="preserve">decide how and when to refer decisions to officials for clarification </w:t>
            </w:r>
          </w:p>
          <w:p w:rsidR="00000000" w:rsidRPr="00A455C4" w:rsidP="00A455C4">
            <w:pPr>
              <w:pStyle w:val="ListBullet"/>
            </w:pPr>
            <w:r w:rsidRPr="00A455C4">
              <w:t>recognise and report when breaches of rules and etiquette occur</w:t>
            </w:r>
            <w:r w:rsidRPr="00A455C4">
              <w:t xml:space="preserve"> according to appropriate channels and using appropriate communication strategies</w:t>
            </w:r>
          </w:p>
          <w:p w:rsidR="00000000" w:rsidP="00A455C4">
            <w:pPr>
              <w:pStyle w:val="ListBullet"/>
              <w:rPr>
                <w:lang w:val="en-NZ"/>
              </w:rPr>
            </w:pPr>
            <w:r w:rsidRPr="00A455C4">
              <w:t>apply knowledge of golf rules, regulations and etiquette to mark cards and to confirm own score with marker.</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r w:rsidRPr="00A455C4">
              <w:t xml:space="preserve">Assessment must ensure: </w:t>
            </w:r>
          </w:p>
          <w:p w:rsidR="00000000" w:rsidRPr="00A455C4" w:rsidP="00A455C4">
            <w:pPr>
              <w:pStyle w:val="ListBullet"/>
            </w:pPr>
            <w:r w:rsidRPr="00A455C4">
              <w:t>interpretation of the rules of golf and the application of these to own game at a professional level under competition conditions on sufficient occasions to demonstrate competency and consistency of performance.</w:t>
            </w:r>
          </w:p>
          <w:p w:rsidR="00000000" w:rsidRPr="00A455C4" w:rsidP="00A455C4">
            <w:pPr>
              <w:pStyle w:val="BodyText"/>
            </w:pPr>
            <w:r w:rsidRPr="00A455C4">
              <w:t>Assessment must al</w:t>
            </w:r>
            <w:r w:rsidRPr="00A455C4">
              <w:t>so ensure access to:</w:t>
            </w:r>
          </w:p>
          <w:p w:rsidR="00000000" w:rsidRPr="00A455C4" w:rsidP="00A455C4">
            <w:pPr>
              <w:pStyle w:val="ListBullet"/>
            </w:pPr>
            <w:r w:rsidRPr="00A455C4">
              <w:t>golf courses and competition facilities</w:t>
            </w:r>
          </w:p>
          <w:p w:rsidR="00000000" w:rsidRPr="00A455C4" w:rsidP="00A455C4">
            <w:pPr>
              <w:pStyle w:val="ListBullet"/>
            </w:pPr>
            <w:r w:rsidRPr="00A455C4">
              <w:t>other participants competing in rounds, competitions and tournaments to observe and practice with</w:t>
            </w:r>
          </w:p>
          <w:p w:rsidR="00000000" w:rsidRPr="00A455C4" w:rsidP="00A455C4">
            <w:pPr>
              <w:pStyle w:val="ListBullet"/>
            </w:pPr>
            <w:r w:rsidRPr="00A455C4">
              <w:t>suitably qualified golfing officials and support staff</w:t>
            </w:r>
          </w:p>
          <w:p w:rsidR="00000000" w:rsidRPr="00A455C4" w:rsidP="00A455C4">
            <w:pPr>
              <w:pStyle w:val="ListBullet"/>
            </w:pPr>
            <w:r w:rsidRPr="00A455C4">
              <w:t>resources and equipment such as books, pu</w:t>
            </w:r>
            <w:r w:rsidRPr="00A455C4">
              <w:t>blications, and scorecards</w:t>
            </w:r>
          </w:p>
          <w:p w:rsidR="00000000" w:rsidP="00A455C4">
            <w:pPr>
              <w:pStyle w:val="ListBullet"/>
              <w:rPr>
                <w:lang w:val="en-NZ"/>
              </w:rPr>
            </w:pPr>
            <w:r w:rsidRPr="00A455C4">
              <w:t>rules and etiquette of golf.</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r w:rsidRPr="00A455C4">
              <w:t xml:space="preserve">A range of assessment methods should be used to assess practical skills and knowledge. The following examples are appropriate for this unit: </w:t>
            </w:r>
          </w:p>
          <w:p w:rsidR="00000000" w:rsidRPr="00A455C4" w:rsidP="00A455C4">
            <w:pPr>
              <w:pStyle w:val="ListBullet"/>
            </w:pPr>
            <w:r w:rsidRPr="00A455C4">
              <w:t>observation of practical applicatio</w:t>
            </w:r>
            <w:r w:rsidRPr="00A455C4">
              <w:t xml:space="preserve">n of rules and regulations to own game </w:t>
            </w:r>
          </w:p>
          <w:p w:rsidR="00000000" w:rsidRPr="00A455C4" w:rsidP="00A455C4">
            <w:pPr>
              <w:pStyle w:val="ListBullet"/>
            </w:pPr>
            <w:r w:rsidRPr="00A455C4">
              <w:t xml:space="preserve">oral or written questioning to assess knowledge of relevant rules, regulations and etiquette of golf </w:t>
            </w:r>
          </w:p>
          <w:p w:rsidR="00000000" w:rsidRPr="00A455C4" w:rsidP="00A455C4">
            <w:pPr>
              <w:pStyle w:val="ListBullet"/>
            </w:pPr>
            <w:r w:rsidRPr="00A455C4">
              <w:t>third-party reports from officials or professionals detailing application of rules and regulations</w:t>
            </w:r>
          </w:p>
          <w:p w:rsidR="00000000" w:rsidP="00A455C4">
            <w:pPr>
              <w:pStyle w:val="ListBullet"/>
              <w:rPr>
                <w:lang w:val="en-NZ"/>
              </w:rPr>
            </w:pPr>
            <w:r w:rsidRPr="00A455C4">
              <w:t>completed and verified score cards.</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BodyText"/>
            </w:pPr>
            <w:r w:rsidRPr="00A455C4">
              <w:t>Holistic assessment with other units relevant to the industry sector, workplace and job role is recommended. Industry has determined that this unit should be assessed with the followi</w:t>
            </w:r>
            <w:r w:rsidRPr="00A455C4">
              <w:t>ng units:</w:t>
            </w:r>
          </w:p>
          <w:p w:rsidR="00000000" w:rsidRPr="00A455C4" w:rsidP="00A455C4">
            <w:pPr>
              <w:pStyle w:val="ListBullet"/>
            </w:pPr>
            <w:r w:rsidRPr="00A455C4">
              <w:t>SISSGLF314 Perform the advanced skills of golf.</w:t>
            </w:r>
          </w:p>
        </w:tc>
      </w:tr>
    </w:tbl>
    <w:p w:rsidR="00000000" w:rsidRPr="00A455C4" w:rsidP="00A455C4">
      <w:pPr>
        <w:pStyle w:val="BodyText"/>
      </w:pPr>
    </w:p>
    <w:p w:rsidR="00000000" w:rsidRPr="00A455C4" w:rsidP="00A455C4">
      <w:pPr>
        <w:pStyle w:val="AllowPageBreak"/>
      </w:pPr>
    </w:p>
    <w:p w:rsidR="00000000" w:rsidRPr="00A455C4" w:rsidP="00A455C4">
      <w:pPr>
        <w:pStyle w:val="Heading1"/>
      </w:pPr>
      <w:bookmarkStart w:id="11" w:name="O_511816"/>
      <w:bookmarkEnd w:id="11"/>
      <w:r w:rsidRPr="00A455C4">
        <w:t>Range Statement</w:t>
      </w:r>
    </w:p>
    <w:tbl>
      <w:tblPr>
        <w:tblW w:w="0" w:type="auto"/>
        <w:tblCellMar>
          <w:left w:w="62" w:type="dxa"/>
          <w:right w:w="62" w:type="dxa"/>
        </w:tblCellMar>
        <w:tblLook w:val="0000"/>
      </w:tblPr>
      <w:tblGrid>
        <w:gridCol w:w="4598"/>
        <w:gridCol w:w="4598"/>
      </w:tblGrid>
      <w:tr w:rsidTr="005936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t>The range statement relates to the unit of competency as a whole. It allows for different work environments and situations that may affect performance. Bold itali</w:t>
            </w:r>
            <w:r w:rsidRPr="00A455C4">
              <w:t>cised wording, if used in the performance criteria, is detailed below. Essential operating conditions that may be present with training and assessment (depending on the work situation, needs of the candidate, accessibility of the item, and local industry a</w:t>
            </w:r>
            <w:r w:rsidRPr="00A455C4">
              <w:t>nd regional contexts) may also be included.</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Key rules and etiquette</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how to use the Rule Book – contents and index</w:t>
            </w:r>
          </w:p>
          <w:p w:rsidR="00000000" w:rsidRPr="00A455C4" w:rsidP="00A455C4">
            <w:pPr>
              <w:pStyle w:val="ListBullet"/>
            </w:pPr>
            <w:r w:rsidRPr="00A455C4">
              <w:t>etiquette and course behaviour</w:t>
            </w:r>
          </w:p>
          <w:p w:rsidR="00000000" w:rsidRPr="00A455C4" w:rsidP="00A455C4">
            <w:pPr>
              <w:pStyle w:val="ListBullet"/>
            </w:pPr>
            <w:r w:rsidRPr="00A455C4">
              <w:t>definitions and rules of play</w:t>
            </w:r>
          </w:p>
          <w:p w:rsidR="00000000" w:rsidRPr="00A455C4" w:rsidP="00A455C4">
            <w:pPr>
              <w:pStyle w:val="ListBullet"/>
            </w:pPr>
            <w:r w:rsidRPr="00A455C4">
              <w:t>replacement of damaged club</w:t>
            </w:r>
          </w:p>
          <w:p w:rsidR="00000000" w:rsidRPr="00A455C4" w:rsidP="00A455C4">
            <w:pPr>
              <w:pStyle w:val="ListBullet"/>
            </w:pPr>
            <w:r w:rsidRPr="00A455C4">
              <w:t>ball unfit for play</w:t>
            </w:r>
          </w:p>
          <w:p w:rsidR="00000000" w:rsidRPr="00A455C4" w:rsidP="00A455C4">
            <w:pPr>
              <w:pStyle w:val="ListBullet"/>
            </w:pPr>
            <w:r w:rsidRPr="00A455C4">
              <w:t>scoring in stroke play particularly player responsibilities in relation to the scorecard</w:t>
            </w:r>
          </w:p>
          <w:p w:rsidR="00000000" w:rsidRPr="00A455C4" w:rsidP="00A455C4">
            <w:pPr>
              <w:pStyle w:val="ListBullet"/>
            </w:pPr>
            <w:r w:rsidRPr="00A455C4">
              <w:t>practice before, between and during a round</w:t>
            </w:r>
          </w:p>
          <w:p w:rsidR="00000000" w:rsidRPr="00A455C4" w:rsidP="00A455C4">
            <w:pPr>
              <w:pStyle w:val="ListBullet"/>
            </w:pPr>
            <w:r w:rsidRPr="00A455C4">
              <w:t>advice on the course</w:t>
            </w:r>
          </w:p>
          <w:p w:rsidR="00000000" w:rsidRPr="00A455C4" w:rsidP="00A455C4">
            <w:pPr>
              <w:pStyle w:val="ListBullet"/>
            </w:pPr>
            <w:r w:rsidRPr="00A455C4">
              <w:t>the teeing ground</w:t>
            </w:r>
          </w:p>
          <w:p w:rsidR="00000000" w:rsidRPr="00A455C4" w:rsidP="00A455C4">
            <w:pPr>
              <w:pStyle w:val="ListBullet"/>
            </w:pPr>
            <w:r w:rsidRPr="00A455C4">
              <w:t>identifying ball</w:t>
            </w:r>
          </w:p>
          <w:p w:rsidR="00000000" w:rsidRPr="00A455C4" w:rsidP="00A455C4">
            <w:pPr>
              <w:pStyle w:val="ListBullet"/>
            </w:pPr>
            <w:r w:rsidRPr="00A455C4">
              <w:t>improving lie, area or intended swing or line of play</w:t>
            </w:r>
          </w:p>
          <w:p w:rsidR="00000000" w:rsidRPr="00A455C4" w:rsidP="00A455C4">
            <w:pPr>
              <w:pStyle w:val="ListBullet"/>
            </w:pPr>
            <w:r w:rsidRPr="00A455C4">
              <w:t>ball lying in</w:t>
            </w:r>
            <w:r w:rsidRPr="00A455C4">
              <w:t xml:space="preserve"> or touching a hazard</w:t>
            </w:r>
          </w:p>
          <w:p w:rsidR="00000000" w:rsidRPr="00A455C4" w:rsidP="00A455C4">
            <w:pPr>
              <w:pStyle w:val="ListBullet"/>
            </w:pPr>
            <w:r w:rsidRPr="00A455C4">
              <w:t>striking the ball</w:t>
            </w:r>
          </w:p>
          <w:p w:rsidR="00000000" w:rsidRPr="00A455C4" w:rsidP="00A455C4">
            <w:pPr>
              <w:pStyle w:val="ListBullet"/>
            </w:pPr>
            <w:r w:rsidRPr="00A455C4">
              <w:t>wrong ball</w:t>
            </w:r>
          </w:p>
          <w:p w:rsidR="00000000" w:rsidRPr="00A455C4" w:rsidP="00A455C4">
            <w:pPr>
              <w:pStyle w:val="ListBullet"/>
            </w:pPr>
            <w:r w:rsidRPr="00A455C4">
              <w:t>putting green, particularly line of putt</w:t>
            </w:r>
          </w:p>
          <w:p w:rsidR="00000000" w:rsidRPr="00A455C4" w:rsidP="00A455C4">
            <w:pPr>
              <w:pStyle w:val="ListBullet"/>
            </w:pPr>
            <w:r w:rsidRPr="00A455C4">
              <w:t>the flagstick</w:t>
            </w:r>
          </w:p>
          <w:p w:rsidR="00000000" w:rsidRPr="00A455C4" w:rsidP="00A455C4">
            <w:pPr>
              <w:pStyle w:val="ListBullet"/>
            </w:pPr>
            <w:r w:rsidRPr="00A455C4">
              <w:t>ball at rest moved/ball in motion deflected or stopped</w:t>
            </w:r>
          </w:p>
          <w:p w:rsidR="00000000" w:rsidRPr="00A455C4" w:rsidP="00A455C4">
            <w:pPr>
              <w:pStyle w:val="ListBullet"/>
            </w:pPr>
            <w:r w:rsidRPr="00A455C4">
              <w:t>lifting, dropping and placing</w:t>
            </w:r>
          </w:p>
          <w:p w:rsidR="00000000" w:rsidRPr="00A455C4" w:rsidP="00A455C4">
            <w:pPr>
              <w:pStyle w:val="ListBullet"/>
            </w:pPr>
            <w:r w:rsidRPr="00A455C4">
              <w:t>cleaning ball</w:t>
            </w:r>
          </w:p>
          <w:p w:rsidR="00000000" w:rsidRPr="00A455C4" w:rsidP="00A455C4">
            <w:pPr>
              <w:pStyle w:val="ListBullet"/>
            </w:pPr>
            <w:r w:rsidRPr="00A455C4">
              <w:t>obstructions</w:t>
            </w:r>
          </w:p>
          <w:p w:rsidR="00000000" w:rsidRPr="00A455C4" w:rsidP="00A455C4">
            <w:pPr>
              <w:pStyle w:val="ListBullet"/>
            </w:pPr>
            <w:r w:rsidRPr="00A455C4">
              <w:t>Ground Under Repair (GUR)</w:t>
            </w:r>
          </w:p>
          <w:p w:rsidR="00000000" w:rsidRPr="00A455C4" w:rsidP="00A455C4">
            <w:pPr>
              <w:pStyle w:val="ListBullet"/>
            </w:pPr>
            <w:r w:rsidRPr="00A455C4">
              <w:t>water hazards</w:t>
            </w:r>
          </w:p>
          <w:p w:rsidR="00000000" w:rsidRPr="00A455C4" w:rsidP="00A455C4">
            <w:pPr>
              <w:pStyle w:val="ListBullet"/>
            </w:pPr>
            <w:r w:rsidRPr="00A455C4">
              <w:t>lost ball including the play of a provisional ball</w:t>
            </w:r>
          </w:p>
          <w:p w:rsidR="00000000" w:rsidP="00A455C4">
            <w:pPr>
              <w:pStyle w:val="ListBullet"/>
              <w:rPr>
                <w:lang w:val="en-NZ"/>
              </w:rPr>
            </w:pPr>
            <w:r w:rsidRPr="00A455C4">
              <w:t>unplayable ball</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Resources</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rule books</w:t>
            </w:r>
          </w:p>
          <w:p w:rsidR="00000000" w:rsidRPr="00A455C4" w:rsidP="00A455C4">
            <w:pPr>
              <w:pStyle w:val="ListBullet"/>
            </w:pPr>
            <w:r w:rsidRPr="00A455C4">
              <w:t>Decisions on the Rules of Golf</w:t>
            </w:r>
          </w:p>
          <w:p w:rsidR="00000000" w:rsidRPr="00A455C4" w:rsidP="00A455C4">
            <w:pPr>
              <w:pStyle w:val="ListBullet"/>
            </w:pPr>
            <w:r w:rsidRPr="00A455C4">
              <w:t>Golf Rules Illustrated</w:t>
            </w:r>
          </w:p>
          <w:p w:rsidR="00000000" w:rsidRPr="00A455C4" w:rsidP="00A455C4">
            <w:pPr>
              <w:pStyle w:val="ListBullet"/>
            </w:pPr>
            <w:r w:rsidRPr="00A455C4">
              <w:t>Golf Rules DVDs</w:t>
            </w:r>
          </w:p>
          <w:p w:rsidR="00000000" w:rsidRPr="00A455C4" w:rsidP="00A455C4">
            <w:pPr>
              <w:pStyle w:val="ListBullet"/>
            </w:pPr>
            <w:r w:rsidRPr="00A455C4">
              <w:t>other golfers or officials</w:t>
            </w:r>
          </w:p>
          <w:p w:rsidR="00000000" w:rsidRPr="00A455C4" w:rsidP="00A455C4">
            <w:pPr>
              <w:pStyle w:val="ListBullet"/>
            </w:pPr>
            <w:r w:rsidRPr="00A455C4">
              <w:t>internet</w:t>
            </w:r>
          </w:p>
          <w:p w:rsidR="00000000" w:rsidP="00A455C4">
            <w:pPr>
              <w:pStyle w:val="ListBullet"/>
              <w:rPr>
                <w:lang w:val="en-NZ"/>
              </w:rPr>
            </w:pPr>
            <w:r w:rsidRPr="00A455C4">
              <w:t>golf magazines and publications</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Breaches</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rule breaches or incorrect application of rules</w:t>
            </w:r>
          </w:p>
          <w:p w:rsidR="00000000" w:rsidRPr="00A455C4" w:rsidP="00A455C4">
            <w:pPr>
              <w:pStyle w:val="ListBullet"/>
            </w:pPr>
            <w:r w:rsidRPr="00A455C4">
              <w:t>procedural breaches or incorrect application of procedures</w:t>
            </w:r>
          </w:p>
          <w:p w:rsidR="00000000" w:rsidRPr="00A455C4" w:rsidP="00A455C4">
            <w:pPr>
              <w:pStyle w:val="ListBullet"/>
            </w:pPr>
            <w:r w:rsidRPr="00A455C4">
              <w:t>incorrect scores or results</w:t>
            </w:r>
          </w:p>
          <w:p w:rsidR="00000000" w:rsidP="00A455C4">
            <w:pPr>
              <w:pStyle w:val="ListBullet"/>
              <w:rPr>
                <w:lang w:val="en-NZ"/>
              </w:rPr>
            </w:pPr>
            <w:r w:rsidRPr="00A455C4">
              <w:t>breaches of etiquette.</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Appropriate personnel</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club officials</w:t>
            </w:r>
          </w:p>
          <w:p w:rsidR="00000000" w:rsidRPr="00A455C4" w:rsidP="00A455C4">
            <w:pPr>
              <w:pStyle w:val="ListBullet"/>
            </w:pPr>
            <w:r w:rsidRPr="00A455C4">
              <w:t>accredited rules offici</w:t>
            </w:r>
            <w:r w:rsidRPr="00A455C4">
              <w:t>als</w:t>
            </w:r>
          </w:p>
          <w:p w:rsidR="00000000" w:rsidRPr="00A455C4" w:rsidP="00A455C4">
            <w:pPr>
              <w:pStyle w:val="ListBullet"/>
            </w:pPr>
            <w:r w:rsidRPr="00A455C4">
              <w:t>tournament or Tour officials</w:t>
            </w:r>
          </w:p>
          <w:p w:rsidR="00000000" w:rsidP="00A455C4">
            <w:pPr>
              <w:pStyle w:val="ListBullet"/>
              <w:rPr>
                <w:lang w:val="en-NZ"/>
              </w:rPr>
            </w:pPr>
            <w:r w:rsidRPr="00A455C4">
              <w:t>tournament or match committee.</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Organisational policies and procedures</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reporting protocols</w:t>
            </w:r>
          </w:p>
          <w:p w:rsidR="00000000" w:rsidRPr="00A455C4" w:rsidP="00A455C4">
            <w:pPr>
              <w:pStyle w:val="ListBullet"/>
            </w:pPr>
            <w:r w:rsidRPr="00A455C4">
              <w:t>code of ethics</w:t>
            </w:r>
          </w:p>
          <w:p w:rsidR="00000000" w:rsidRPr="00A455C4" w:rsidP="00A455C4">
            <w:pPr>
              <w:pStyle w:val="ListBullet"/>
            </w:pPr>
            <w:r w:rsidRPr="00A455C4">
              <w:t>local rules</w:t>
            </w:r>
          </w:p>
          <w:p w:rsidR="00000000" w:rsidP="00A455C4">
            <w:pPr>
              <w:pStyle w:val="ListBullet"/>
              <w:rPr>
                <w:lang w:val="en-NZ"/>
              </w:rPr>
            </w:pPr>
            <w:r w:rsidRPr="00A455C4">
              <w:t>specific competition or tournament regulations.</w:t>
            </w:r>
          </w:p>
        </w:tc>
      </w:tr>
      <w:tr w:rsidTr="005936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5C4">
            <w:pPr>
              <w:pStyle w:val="BodyText"/>
              <w:rPr>
                <w:lang w:val="en-NZ"/>
              </w:rPr>
            </w:pPr>
            <w:r w:rsidRPr="00A455C4">
              <w:rPr>
                <w:rStyle w:val="BoldandItalics"/>
              </w:rPr>
              <w:t>Relevant information</w:t>
            </w:r>
            <w:r w:rsidRPr="00A455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55C4" w:rsidP="00A455C4">
            <w:pPr>
              <w:pStyle w:val="ListBullet"/>
            </w:pPr>
            <w:r w:rsidRPr="00A455C4">
              <w:t>rules of golf</w:t>
            </w:r>
          </w:p>
          <w:p w:rsidR="00000000" w:rsidRPr="00A455C4" w:rsidP="00A455C4">
            <w:pPr>
              <w:pStyle w:val="ListBullet"/>
            </w:pPr>
            <w:r w:rsidRPr="00A455C4">
              <w:t>publications of accredited professional bodies or associations</w:t>
            </w:r>
          </w:p>
          <w:p w:rsidR="00000000" w:rsidRPr="00A455C4" w:rsidP="00A455C4">
            <w:pPr>
              <w:pStyle w:val="ListBullet"/>
            </w:pPr>
            <w:r w:rsidRPr="00A455C4">
              <w:t>scorecard and local rules</w:t>
            </w:r>
          </w:p>
          <w:p w:rsidR="00000000" w:rsidRPr="00A455C4" w:rsidP="00A455C4">
            <w:pPr>
              <w:pStyle w:val="ListBullet"/>
            </w:pPr>
            <w:r w:rsidRPr="00A455C4">
              <w:t>Tour hard card</w:t>
            </w:r>
          </w:p>
          <w:p w:rsidR="00000000" w:rsidRPr="00A455C4" w:rsidP="00A455C4">
            <w:pPr>
              <w:pStyle w:val="ListBullet"/>
            </w:pPr>
            <w:r w:rsidRPr="00A455C4">
              <w:t>regulations and policies of competition or tournament venue</w:t>
            </w:r>
          </w:p>
          <w:p w:rsidR="00000000" w:rsidRPr="00A455C4" w:rsidP="00A455C4">
            <w:pPr>
              <w:pStyle w:val="ListBullet"/>
            </w:pPr>
            <w:r w:rsidRPr="00A455C4">
              <w:t>markers and course boundaries</w:t>
            </w:r>
          </w:p>
          <w:p w:rsidR="00000000" w:rsidRPr="00A455C4" w:rsidP="00A455C4">
            <w:pPr>
              <w:pStyle w:val="ListBullet"/>
            </w:pPr>
            <w:r w:rsidRPr="00A455C4">
              <w:t>caddy.</w:t>
            </w:r>
          </w:p>
        </w:tc>
      </w:tr>
    </w:tbl>
    <w:p w:rsidR="00000000" w:rsidRPr="00A455C4" w:rsidP="00A455C4">
      <w:pPr>
        <w:pStyle w:val="BodyText"/>
      </w:pPr>
    </w:p>
    <w:p w:rsidR="00000000" w:rsidRPr="00A455C4" w:rsidP="00A455C4">
      <w:pPr>
        <w:pStyle w:val="AllowPageBreak"/>
      </w:pPr>
    </w:p>
    <w:p w:rsidR="00000000" w:rsidRPr="00A455C4" w:rsidP="00A455C4">
      <w:pPr>
        <w:pStyle w:val="Heading1"/>
      </w:pPr>
      <w:bookmarkStart w:id="12" w:name="O_511817"/>
      <w:bookmarkEnd w:id="12"/>
      <w:r w:rsidRPr="00A455C4">
        <w:t>Unit Sector(s)</w:t>
      </w:r>
    </w:p>
    <w:p w:rsidR="00000000" w:rsidRPr="00A455C4" w:rsidP="00A455C4">
      <w:pPr>
        <w:pStyle w:val="BodyText"/>
      </w:pPr>
      <w:r w:rsidRPr="00A455C4">
        <w:t>Sport</w:t>
      </w:r>
    </w:p>
    <w:p w:rsidR="00000000" w:rsidRPr="00A455C4" w:rsidP="00A455C4">
      <w:pPr>
        <w:pStyle w:val="AllowPageBreak"/>
      </w:pPr>
    </w:p>
    <w:p w:rsidR="00000000" w:rsidRPr="00A455C4" w:rsidP="00A455C4">
      <w:pPr>
        <w:pStyle w:val="Heading1"/>
      </w:pPr>
      <w:bookmarkStart w:id="13" w:name="O_511818"/>
      <w:bookmarkEnd w:id="13"/>
      <w:r w:rsidRPr="00A455C4">
        <w:t>Competency Field</w:t>
      </w:r>
    </w:p>
    <w:p w:rsidR="00000000" w:rsidRPr="00A455C4" w:rsidP="00A455C4">
      <w:pPr>
        <w:pStyle w:val="BodyText"/>
      </w:pPr>
      <w:r w:rsidRPr="00A455C4">
        <w:t>Golf</w:t>
      </w:r>
    </w:p>
    <w:p w:rsidR="00000000" w:rsidRPr="00A455C4" w:rsidP="00A455C4"/>
    <w:sectPr w:rsidSect="00A455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rsidRPr="0059364B" w:rsidP="005936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4B" w:rsidP="00A455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364B" w:rsidP="00A455C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9364B" w:rsidP="00A45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rsidRPr="0059364B" w:rsidP="005936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4B" w:rsidRPr="002D2AF8" w:rsidP="00A455C4">
    <w:pPr>
      <w:pStyle w:val="Header"/>
      <w:framePr w:wrap="around"/>
    </w:pPr>
    <w:r>
      <w:fldChar w:fldCharType="begin"/>
    </w:r>
    <w:r>
      <w:instrText xml:space="preserve"> TITLE   \* MERGEFORMAT </w:instrText>
    </w:r>
    <w:r>
      <w:fldChar w:fldCharType="separate"/>
    </w:r>
    <w:r>
      <w:t>SISSGLF316 Interpret and apply the rules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9364B" w:rsidP="00A45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0D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28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03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5C4"/>
    <w:pPr>
      <w:spacing w:before="360" w:after="60"/>
      <w:outlineLvl w:val="0"/>
    </w:pPr>
    <w:rPr>
      <w:sz w:val="32"/>
    </w:rPr>
  </w:style>
  <w:style w:type="paragraph" w:styleId="Heading2">
    <w:name w:val="heading 2"/>
    <w:basedOn w:val="HeadingBase"/>
    <w:next w:val="BodyText"/>
    <w:link w:val="Heading2Char"/>
    <w:qFormat/>
    <w:rsid w:val="00A455C4"/>
    <w:pPr>
      <w:keepLines/>
      <w:spacing w:before="240" w:after="120"/>
      <w:outlineLvl w:val="1"/>
    </w:pPr>
    <w:rPr>
      <w:sz w:val="28"/>
      <w:szCs w:val="40"/>
    </w:rPr>
  </w:style>
  <w:style w:type="paragraph" w:styleId="Heading3">
    <w:name w:val="heading 3"/>
    <w:basedOn w:val="HeadingBase"/>
    <w:next w:val="BodyText"/>
    <w:link w:val="Heading3Char"/>
    <w:qFormat/>
    <w:rsid w:val="00A455C4"/>
    <w:pPr>
      <w:spacing w:before="180" w:after="120"/>
      <w:outlineLvl w:val="2"/>
    </w:pPr>
    <w:rPr>
      <w:spacing w:val="-10"/>
      <w:kern w:val="32"/>
    </w:rPr>
  </w:style>
  <w:style w:type="paragraph" w:styleId="Heading4">
    <w:name w:val="heading 4"/>
    <w:basedOn w:val="HeadingBase"/>
    <w:next w:val="BodyText"/>
    <w:link w:val="Heading4Char"/>
    <w:qFormat/>
    <w:rsid w:val="00A455C4"/>
    <w:pPr>
      <w:spacing w:before="160" w:after="120"/>
      <w:outlineLvl w:val="3"/>
    </w:pPr>
    <w:rPr>
      <w:sz w:val="22"/>
    </w:rPr>
  </w:style>
  <w:style w:type="paragraph" w:styleId="Heading5">
    <w:name w:val="heading 5"/>
    <w:basedOn w:val="HeadingBase"/>
    <w:next w:val="Normal"/>
    <w:link w:val="Heading5Char"/>
    <w:qFormat/>
    <w:rsid w:val="00A455C4"/>
    <w:pPr>
      <w:spacing w:before="80"/>
      <w:outlineLvl w:val="4"/>
    </w:pPr>
    <w:rPr>
      <w:color w:val="918585"/>
      <w:sz w:val="20"/>
    </w:rPr>
  </w:style>
  <w:style w:type="paragraph" w:styleId="Heading6">
    <w:name w:val="heading 6"/>
    <w:basedOn w:val="HeadingBase"/>
    <w:next w:val="Normal"/>
    <w:link w:val="Heading6Char"/>
    <w:qFormat/>
    <w:rsid w:val="00A455C4"/>
    <w:pPr>
      <w:spacing w:before="60"/>
      <w:outlineLvl w:val="5"/>
    </w:pPr>
    <w:rPr>
      <w:color w:val="918585"/>
      <w:sz w:val="20"/>
    </w:rPr>
  </w:style>
  <w:style w:type="paragraph" w:styleId="Heading7">
    <w:name w:val="heading 7"/>
    <w:basedOn w:val="Normal"/>
    <w:next w:val="Normal"/>
    <w:link w:val="Heading7Char"/>
    <w:qFormat/>
    <w:rsid w:val="00A455C4"/>
    <w:pPr>
      <w:ind w:left="720"/>
      <w:outlineLvl w:val="6"/>
    </w:pPr>
    <w:rPr>
      <w:i/>
    </w:rPr>
  </w:style>
  <w:style w:type="paragraph" w:styleId="Heading8">
    <w:name w:val="heading 8"/>
    <w:basedOn w:val="Normal"/>
    <w:next w:val="Normal"/>
    <w:link w:val="Heading8Char"/>
    <w:qFormat/>
    <w:rsid w:val="00A455C4"/>
    <w:pPr>
      <w:ind w:left="720"/>
      <w:outlineLvl w:val="7"/>
    </w:pPr>
    <w:rPr>
      <w:i/>
    </w:rPr>
  </w:style>
  <w:style w:type="paragraph" w:styleId="Heading9">
    <w:name w:val="heading 9"/>
    <w:basedOn w:val="Normal"/>
    <w:next w:val="Normal"/>
    <w:link w:val="Heading9Char"/>
    <w:qFormat/>
    <w:rsid w:val="00A455C4"/>
    <w:pPr>
      <w:ind w:left="720"/>
      <w:outlineLvl w:val="8"/>
    </w:pPr>
    <w:rPr>
      <w:i/>
    </w:rPr>
  </w:style>
  <w:style w:type="character" w:default="1" w:styleId="DefaultParagraphFont">
    <w:name w:val="Default Paragraph Font"/>
    <w:uiPriority w:val="1"/>
    <w:unhideWhenUsed/>
    <w:rsid w:val="00A45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5C4"/>
  </w:style>
  <w:style w:type="character" w:customStyle="1" w:styleId="Heading1Char">
    <w:name w:val="Heading 1 Char"/>
    <w:basedOn w:val="DefaultParagraphFont"/>
    <w:link w:val="Heading1"/>
    <w:rsid w:val="00A455C4"/>
    <w:rPr>
      <w:rFonts w:ascii="Times New Roman" w:eastAsia="Times New Roman" w:hAnsi="Times New Roman" w:cs="Times New Roman"/>
      <w:b/>
      <w:sz w:val="32"/>
      <w:szCs w:val="20"/>
      <w:lang w:eastAsia="en-US"/>
    </w:rPr>
  </w:style>
  <w:style w:type="paragraph" w:styleId="BodyText">
    <w:name w:val="Body Text"/>
    <w:basedOn w:val="Normal"/>
    <w:link w:val="BodyTextChar"/>
    <w:rsid w:val="00A455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5C4"/>
    <w:rPr>
      <w:rFonts w:ascii="Times New Roman" w:eastAsia="Times New Roman" w:hAnsi="Times New Roman" w:cs="Times New Roman"/>
      <w:sz w:val="24"/>
      <w:lang w:eastAsia="en-US"/>
    </w:rPr>
  </w:style>
  <w:style w:type="paragraph" w:styleId="List">
    <w:name w:val="List"/>
    <w:basedOn w:val="BodyText"/>
    <w:next w:val="BodyText"/>
    <w:rsid w:val="00A455C4"/>
    <w:pPr>
      <w:tabs>
        <w:tab w:val="left" w:pos="340"/>
      </w:tabs>
      <w:spacing w:before="60" w:after="60"/>
      <w:ind w:left="340" w:hanging="340"/>
    </w:pPr>
  </w:style>
  <w:style w:type="paragraph" w:styleId="ListBullet">
    <w:name w:val="List Bullet"/>
    <w:basedOn w:val="List"/>
    <w:rsid w:val="00A455C4"/>
    <w:pPr>
      <w:numPr>
        <w:numId w:val="13"/>
      </w:numPr>
      <w:tabs>
        <w:tab w:val="clear" w:pos="340"/>
      </w:tabs>
      <w:spacing w:before="40" w:after="40"/>
    </w:pPr>
  </w:style>
  <w:style w:type="character" w:customStyle="1" w:styleId="SpecialBold">
    <w:name w:val="Special Bold"/>
    <w:basedOn w:val="DefaultParagraphFont"/>
    <w:rsid w:val="00A455C4"/>
    <w:rPr>
      <w:b/>
      <w:spacing w:val="0"/>
    </w:rPr>
  </w:style>
  <w:style w:type="paragraph" w:styleId="ListBullet2">
    <w:name w:val="List Bullet 2"/>
    <w:basedOn w:val="List2"/>
    <w:rsid w:val="00A455C4"/>
    <w:pPr>
      <w:numPr>
        <w:numId w:val="14"/>
      </w:numPr>
      <w:tabs>
        <w:tab w:val="clear" w:pos="680"/>
      </w:tabs>
    </w:pPr>
  </w:style>
  <w:style w:type="paragraph" w:customStyle="1" w:styleId="SuperHeading">
    <w:name w:val="SuperHeading"/>
    <w:basedOn w:val="Normal"/>
    <w:rsid w:val="00A455C4"/>
    <w:pPr>
      <w:spacing w:before="240" w:after="120"/>
      <w:outlineLvl w:val="0"/>
    </w:pPr>
    <w:rPr>
      <w:rFonts w:ascii="Times New Roman" w:hAnsi="Times New Roman"/>
      <w:b/>
      <w:sz w:val="32"/>
    </w:rPr>
  </w:style>
  <w:style w:type="paragraph" w:customStyle="1" w:styleId="AllowPageBreak">
    <w:name w:val="AllowPageBreak"/>
    <w:rsid w:val="00A45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55C4"/>
    <w:rPr>
      <w:b/>
      <w:i/>
      <w:u w:val="none"/>
    </w:rPr>
  </w:style>
  <w:style w:type="character" w:customStyle="1" w:styleId="Heading2Char">
    <w:name w:val="Heading 2 Char"/>
    <w:basedOn w:val="DefaultParagraphFont"/>
    <w:link w:val="Heading2"/>
    <w:rsid w:val="00A45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5C4"/>
    <w:rPr>
      <w:rFonts w:ascii="Courier New" w:eastAsia="Times New Roman" w:hAnsi="Courier New" w:cs="Times New Roman"/>
      <w:i/>
      <w:szCs w:val="20"/>
      <w:lang w:eastAsia="en-US"/>
    </w:rPr>
  </w:style>
  <w:style w:type="paragraph" w:customStyle="1" w:styleId="HeadingBase">
    <w:name w:val="Heading Base"/>
    <w:rsid w:val="00A45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5C4"/>
    <w:pPr>
      <w:tabs>
        <w:tab w:val="right" w:leader="dot" w:pos="9072"/>
      </w:tabs>
      <w:ind w:left="567"/>
    </w:pPr>
    <w:rPr>
      <w:szCs w:val="22"/>
    </w:rPr>
  </w:style>
  <w:style w:type="paragraph" w:customStyle="1" w:styleId="TOCBase">
    <w:name w:val="TOC Base"/>
    <w:rsid w:val="00A45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5C4"/>
    <w:pPr>
      <w:tabs>
        <w:tab w:val="right" w:leader="dot" w:pos="9072"/>
      </w:tabs>
      <w:spacing w:before="40" w:after="40"/>
      <w:ind w:left="284"/>
    </w:pPr>
    <w:rPr>
      <w:rFonts w:ascii="Times New Roman" w:hAnsi="Times New Roman"/>
    </w:rPr>
  </w:style>
  <w:style w:type="paragraph" w:styleId="TOC1">
    <w:name w:val="toc 1"/>
    <w:basedOn w:val="TOCBase"/>
    <w:next w:val="Normal"/>
    <w:rsid w:val="00A45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5C4"/>
    <w:rPr>
      <w:rFonts w:ascii="Times New Roman" w:eastAsia="Times New Roman" w:hAnsi="Times New Roman" w:cs="Times New Roman"/>
      <w:sz w:val="16"/>
      <w:lang w:eastAsia="en-US"/>
    </w:rPr>
  </w:style>
  <w:style w:type="paragraph" w:styleId="Title">
    <w:name w:val="Title"/>
    <w:basedOn w:val="HeadingBase"/>
    <w:link w:val="TitleChar"/>
    <w:qFormat/>
    <w:rsid w:val="00A455C4"/>
    <w:pPr>
      <w:spacing w:before="5040"/>
      <w:jc w:val="center"/>
    </w:pPr>
    <w:rPr>
      <w:sz w:val="48"/>
      <w:szCs w:val="72"/>
      <w:lang w:val="en-US"/>
    </w:rPr>
  </w:style>
  <w:style w:type="character" w:customStyle="1" w:styleId="TitleChar">
    <w:name w:val="Title Char"/>
    <w:basedOn w:val="DefaultParagraphFont"/>
    <w:link w:val="Title"/>
    <w:rsid w:val="00A45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5C4"/>
    <w:pPr>
      <w:tabs>
        <w:tab w:val="left" w:pos="3600"/>
        <w:tab w:val="left" w:pos="3958"/>
      </w:tabs>
    </w:pPr>
  </w:style>
  <w:style w:type="paragraph" w:customStyle="1" w:styleId="Note">
    <w:name w:val="Note"/>
    <w:basedOn w:val="BodyText"/>
    <w:rsid w:val="00A45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5C4"/>
    <w:pPr>
      <w:framePr w:wrap="auto" w:hAnchor="text" w:y="6049"/>
    </w:pPr>
    <w:rPr>
      <w:color w:val="000000"/>
      <w:sz w:val="40"/>
    </w:rPr>
  </w:style>
  <w:style w:type="paragraph" w:customStyle="1" w:styleId="TOCTitle">
    <w:name w:val="TOCTitle"/>
    <w:basedOn w:val="Heading1"/>
    <w:rsid w:val="00A455C4"/>
    <w:pPr>
      <w:spacing w:after="240"/>
      <w:jc w:val="center"/>
      <w:outlineLvl w:val="9"/>
    </w:pPr>
    <w:rPr>
      <w:caps/>
    </w:rPr>
  </w:style>
  <w:style w:type="paragraph" w:customStyle="1" w:styleId="Version">
    <w:name w:val="Version"/>
    <w:rsid w:val="00A45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5C4"/>
    <w:pPr>
      <w:keepNext w:val="0"/>
      <w:tabs>
        <w:tab w:val="right" w:pos="4176"/>
      </w:tabs>
      <w:ind w:left="198" w:hanging="198"/>
    </w:pPr>
    <w:rPr>
      <w:rFonts w:ascii="Garamond" w:hAnsi="Garamond"/>
    </w:rPr>
  </w:style>
  <w:style w:type="paragraph" w:styleId="IndexHeading">
    <w:name w:val="index heading"/>
    <w:basedOn w:val="Normal"/>
    <w:next w:val="Index1"/>
    <w:semiHidden/>
    <w:rsid w:val="00A455C4"/>
    <w:pPr>
      <w:spacing w:before="120" w:after="120"/>
    </w:pPr>
    <w:rPr>
      <w:rFonts w:ascii="Arial" w:hAnsi="Arial"/>
      <w:b/>
      <w:color w:val="918585"/>
      <w:sz w:val="24"/>
    </w:rPr>
  </w:style>
  <w:style w:type="paragraph" w:styleId="Header">
    <w:name w:val="header"/>
    <w:basedOn w:val="Normal"/>
    <w:link w:val="HeaderChar"/>
    <w:rsid w:val="00A45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5C4"/>
    <w:rPr>
      <w:rFonts w:ascii="Times New Roman" w:eastAsia="Times New Roman" w:hAnsi="Times New Roman" w:cs="Times New Roman"/>
      <w:sz w:val="16"/>
      <w:szCs w:val="20"/>
      <w:lang w:val="en-GB" w:eastAsia="en-US"/>
    </w:rPr>
  </w:style>
  <w:style w:type="paragraph" w:customStyle="1" w:styleId="Chapter">
    <w:name w:val="Chapter"/>
    <w:basedOn w:val="Normal"/>
    <w:rsid w:val="00A455C4"/>
    <w:pPr>
      <w:spacing w:before="240"/>
    </w:pPr>
    <w:rPr>
      <w:rFonts w:ascii="Times New Roman" w:hAnsi="Times New Roman"/>
      <w:smallCaps/>
      <w:spacing w:val="80"/>
      <w:sz w:val="28"/>
    </w:rPr>
  </w:style>
  <w:style w:type="paragraph" w:customStyle="1" w:styleId="InChapter">
    <w:name w:val="InChapter"/>
    <w:basedOn w:val="Heading3"/>
    <w:rsid w:val="00A455C4"/>
    <w:pPr>
      <w:spacing w:after="240"/>
      <w:outlineLvl w:val="9"/>
    </w:pPr>
    <w:rPr>
      <w:noProof/>
    </w:rPr>
  </w:style>
  <w:style w:type="paragraph" w:styleId="Index2">
    <w:name w:val="index 2"/>
    <w:basedOn w:val="Normal"/>
    <w:next w:val="Normal"/>
    <w:semiHidden/>
    <w:rsid w:val="00A455C4"/>
    <w:pPr>
      <w:tabs>
        <w:tab w:val="right" w:pos="4176"/>
      </w:tabs>
      <w:ind w:left="568" w:hanging="284"/>
    </w:pPr>
    <w:rPr>
      <w:rFonts w:ascii="Garamond" w:hAnsi="Garamond"/>
    </w:rPr>
  </w:style>
  <w:style w:type="paragraph" w:customStyle="1" w:styleId="Byline">
    <w:name w:val="Byline"/>
    <w:rsid w:val="00A45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5C4"/>
    <w:pPr>
      <w:tabs>
        <w:tab w:val="clear" w:pos="3600"/>
        <w:tab w:val="clear" w:pos="3958"/>
      </w:tabs>
      <w:jc w:val="right"/>
    </w:pPr>
  </w:style>
  <w:style w:type="character" w:styleId="Emphasis">
    <w:name w:val="Emphasis"/>
    <w:basedOn w:val="DefaultParagraphFont"/>
    <w:qFormat/>
    <w:rsid w:val="00A455C4"/>
    <w:rPr>
      <w:i/>
    </w:rPr>
  </w:style>
  <w:style w:type="paragraph" w:styleId="Caption">
    <w:name w:val="caption"/>
    <w:basedOn w:val="BodyText"/>
    <w:next w:val="Normal"/>
    <w:qFormat/>
    <w:rsid w:val="00A455C4"/>
    <w:pPr>
      <w:framePr w:w="2268" w:hSpace="181" w:vSpace="181" w:wrap="around" w:vAnchor="text" w:hAnchor="page" w:x="1135" w:y="285" w:anchorLock="1"/>
    </w:pPr>
    <w:rPr>
      <w:i/>
    </w:rPr>
  </w:style>
  <w:style w:type="paragraph" w:customStyle="1" w:styleId="MiniTOCTitle">
    <w:name w:val="MiniTOCTitle"/>
    <w:basedOn w:val="Heading4"/>
    <w:rsid w:val="00A455C4"/>
    <w:pPr>
      <w:spacing w:before="240"/>
      <w:outlineLvl w:val="9"/>
    </w:pPr>
    <w:rPr>
      <w:noProof/>
      <w:sz w:val="24"/>
    </w:rPr>
  </w:style>
  <w:style w:type="paragraph" w:customStyle="1" w:styleId="MiniTOCItem">
    <w:name w:val="MiniTOCItem"/>
    <w:basedOn w:val="ListBullet"/>
    <w:rsid w:val="00A455C4"/>
    <w:pPr>
      <w:numPr>
        <w:numId w:val="0"/>
      </w:numPr>
      <w:tabs>
        <w:tab w:val="right" w:leader="dot" w:pos="6521"/>
      </w:tabs>
      <w:spacing w:before="0" w:after="0"/>
    </w:pPr>
  </w:style>
  <w:style w:type="paragraph" w:customStyle="1" w:styleId="TOFTitle">
    <w:name w:val="TOFTitle"/>
    <w:basedOn w:val="TOCTitle"/>
    <w:rsid w:val="00A455C4"/>
  </w:style>
  <w:style w:type="paragraph" w:styleId="TableofFigures">
    <w:name w:val="table of figures"/>
    <w:basedOn w:val="Normal"/>
    <w:next w:val="Normal"/>
    <w:semiHidden/>
    <w:rsid w:val="00A455C4"/>
    <w:pPr>
      <w:tabs>
        <w:tab w:val="right" w:leader="dot" w:pos="9072"/>
      </w:tabs>
      <w:ind w:left="970" w:hanging="403"/>
    </w:pPr>
    <w:rPr>
      <w:rFonts w:ascii="Times New Roman" w:hAnsi="Times New Roman"/>
      <w:b/>
    </w:rPr>
  </w:style>
  <w:style w:type="paragraph" w:styleId="ListNumber">
    <w:name w:val="List Number"/>
    <w:basedOn w:val="List"/>
    <w:rsid w:val="00A455C4"/>
    <w:pPr>
      <w:numPr>
        <w:numId w:val="11"/>
      </w:numPr>
    </w:pPr>
  </w:style>
  <w:style w:type="character" w:customStyle="1" w:styleId="WingdingSymbols">
    <w:name w:val="Wingding Symbols"/>
    <w:rsid w:val="00A455C4"/>
    <w:rPr>
      <w:rFonts w:ascii="Wingdings" w:hAnsi="Wingdings"/>
    </w:rPr>
  </w:style>
  <w:style w:type="paragraph" w:customStyle="1" w:styleId="TableHeading">
    <w:name w:val="Table Heading"/>
    <w:basedOn w:val="HeadingBase"/>
    <w:rsid w:val="00A455C4"/>
    <w:pPr>
      <w:keepLines/>
      <w:pBdr>
        <w:bottom w:val="single" w:sz="6" w:space="1" w:color="918585"/>
      </w:pBdr>
      <w:spacing w:before="240"/>
    </w:pPr>
  </w:style>
  <w:style w:type="character" w:customStyle="1" w:styleId="HotSpot">
    <w:name w:val="HotSpot"/>
    <w:rsid w:val="00A455C4"/>
    <w:rPr>
      <w:color w:val="0033CC"/>
      <w:u w:val="none"/>
    </w:rPr>
  </w:style>
  <w:style w:type="paragraph" w:customStyle="1" w:styleId="BodyTextRight">
    <w:name w:val="Body Text Right"/>
    <w:basedOn w:val="BodyText"/>
    <w:rsid w:val="00A455C4"/>
    <w:pPr>
      <w:spacing w:before="0" w:after="0"/>
      <w:jc w:val="right"/>
    </w:pPr>
  </w:style>
  <w:style w:type="paragraph" w:styleId="Index3">
    <w:name w:val="index 3"/>
    <w:basedOn w:val="ListNumber2"/>
    <w:next w:val="Normal"/>
    <w:semiHidden/>
    <w:rsid w:val="00A455C4"/>
    <w:pPr>
      <w:numPr>
        <w:numId w:val="0"/>
      </w:numPr>
      <w:tabs>
        <w:tab w:val="right" w:leader="dot" w:pos="4176"/>
      </w:tabs>
    </w:pPr>
  </w:style>
  <w:style w:type="paragraph" w:styleId="ListNumber2">
    <w:name w:val="List Number 2"/>
    <w:basedOn w:val="List2"/>
    <w:rsid w:val="00A455C4"/>
    <w:pPr>
      <w:numPr>
        <w:numId w:val="10"/>
      </w:numPr>
      <w:tabs>
        <w:tab w:val="clear" w:pos="1060"/>
      </w:tabs>
    </w:pPr>
  </w:style>
  <w:style w:type="paragraph" w:customStyle="1" w:styleId="MarginNote">
    <w:name w:val="Margin Note"/>
    <w:basedOn w:val="BodyText"/>
    <w:rsid w:val="00A45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5C4"/>
    <w:rPr>
      <w:sz w:val="32"/>
    </w:rPr>
  </w:style>
  <w:style w:type="paragraph" w:customStyle="1" w:styleId="HeadingProcedure">
    <w:name w:val="Heading Procedure"/>
    <w:basedOn w:val="HeadingBase"/>
    <w:next w:val="Normal"/>
    <w:rsid w:val="00A455C4"/>
    <w:pPr>
      <w:tabs>
        <w:tab w:val="left" w:pos="0"/>
      </w:tabs>
      <w:spacing w:before="120" w:after="60"/>
    </w:pPr>
    <w:rPr>
      <w:i/>
      <w:color w:val="918585"/>
      <w:sz w:val="22"/>
    </w:rPr>
  </w:style>
  <w:style w:type="paragraph" w:customStyle="1" w:styleId="TableBodyText">
    <w:name w:val="Table Body Text"/>
    <w:basedOn w:val="BodyText"/>
    <w:rsid w:val="00A455C4"/>
    <w:pPr>
      <w:spacing w:before="60" w:after="60"/>
    </w:pPr>
  </w:style>
  <w:style w:type="paragraph" w:styleId="ListContinue">
    <w:name w:val="List Continue"/>
    <w:basedOn w:val="List"/>
    <w:rsid w:val="00A455C4"/>
    <w:pPr>
      <w:ind w:firstLine="0"/>
    </w:pPr>
  </w:style>
  <w:style w:type="paragraph" w:customStyle="1" w:styleId="ListNote">
    <w:name w:val="List Note"/>
    <w:basedOn w:val="List"/>
    <w:rsid w:val="00A455C4"/>
    <w:pPr>
      <w:pBdr>
        <w:top w:val="single" w:sz="6" w:space="2" w:color="918585"/>
        <w:bottom w:val="single" w:sz="6" w:space="2" w:color="918585"/>
      </w:pBdr>
      <w:tabs>
        <w:tab w:val="left" w:pos="1021"/>
      </w:tabs>
      <w:ind w:firstLine="0"/>
    </w:pPr>
  </w:style>
  <w:style w:type="paragraph" w:customStyle="1" w:styleId="Warning">
    <w:name w:val="Warning"/>
    <w:basedOn w:val="BodyText"/>
    <w:rsid w:val="00A455C4"/>
    <w:pPr>
      <w:shd w:val="clear" w:color="auto" w:fill="D9D9D9"/>
      <w:tabs>
        <w:tab w:val="left" w:pos="992"/>
      </w:tabs>
      <w:ind w:left="119" w:right="119"/>
    </w:pPr>
    <w:rPr>
      <w:sz w:val="20"/>
    </w:rPr>
  </w:style>
  <w:style w:type="paragraph" w:customStyle="1" w:styleId="MarginIcons">
    <w:name w:val="Margin Icons"/>
    <w:basedOn w:val="BodyText"/>
    <w:rsid w:val="00A45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5C4"/>
    <w:rPr>
      <w:rFonts w:ascii="Courier New" w:hAnsi="Courier New"/>
    </w:rPr>
  </w:style>
  <w:style w:type="paragraph" w:customStyle="1" w:styleId="NoteBullet">
    <w:name w:val="Note Bullet"/>
    <w:basedOn w:val="Note"/>
    <w:rsid w:val="00A455C4"/>
    <w:pPr>
      <w:tabs>
        <w:tab w:val="clear" w:pos="680"/>
      </w:tabs>
      <w:spacing w:before="60" w:after="60"/>
    </w:pPr>
  </w:style>
  <w:style w:type="paragraph" w:customStyle="1" w:styleId="SubHeading2">
    <w:name w:val="SubHeading2"/>
    <w:basedOn w:val="HeadingBase"/>
    <w:rsid w:val="00A455C4"/>
    <w:pPr>
      <w:spacing w:before="240" w:after="60"/>
    </w:pPr>
    <w:rPr>
      <w:sz w:val="20"/>
    </w:rPr>
  </w:style>
  <w:style w:type="paragraph" w:customStyle="1" w:styleId="SubHeading1">
    <w:name w:val="SubHeading1"/>
    <w:basedOn w:val="HeadingBase"/>
    <w:rsid w:val="00A455C4"/>
    <w:pPr>
      <w:spacing w:before="240" w:after="60"/>
    </w:pPr>
    <w:rPr>
      <w:color w:val="918585"/>
      <w:sz w:val="22"/>
    </w:rPr>
  </w:style>
  <w:style w:type="paragraph" w:customStyle="1" w:styleId="SideHeading">
    <w:name w:val="Side Heading"/>
    <w:basedOn w:val="HeadingBase"/>
    <w:rsid w:val="00A45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5C4"/>
    <w:pPr>
      <w:numPr>
        <w:numId w:val="12"/>
      </w:numPr>
    </w:pPr>
  </w:style>
  <w:style w:type="paragraph" w:styleId="PlainText">
    <w:name w:val="Plain Text"/>
    <w:basedOn w:val="Normal"/>
    <w:link w:val="PlainTextChar"/>
    <w:rsid w:val="00A455C4"/>
    <w:rPr>
      <w:sz w:val="20"/>
    </w:rPr>
  </w:style>
  <w:style w:type="character" w:customStyle="1" w:styleId="PlainTextChar">
    <w:name w:val="Plain Text Char"/>
    <w:basedOn w:val="DefaultParagraphFont"/>
    <w:link w:val="PlainText"/>
    <w:rsid w:val="00A455C4"/>
    <w:rPr>
      <w:rFonts w:ascii="Courier New" w:eastAsia="Times New Roman" w:hAnsi="Courier New" w:cs="Times New Roman"/>
      <w:sz w:val="20"/>
      <w:szCs w:val="20"/>
      <w:lang w:eastAsia="en-US"/>
    </w:rPr>
  </w:style>
  <w:style w:type="character" w:customStyle="1" w:styleId="MenuOption">
    <w:name w:val="Menu Option"/>
    <w:basedOn w:val="DefaultParagraphFont"/>
    <w:rsid w:val="00A455C4"/>
    <w:rPr>
      <w:b/>
      <w:smallCaps/>
    </w:rPr>
  </w:style>
  <w:style w:type="paragraph" w:customStyle="1" w:styleId="TableListNumber">
    <w:name w:val="Table List Number"/>
    <w:basedOn w:val="ListNumber"/>
    <w:rsid w:val="00A455C4"/>
    <w:pPr>
      <w:numPr>
        <w:numId w:val="0"/>
      </w:numPr>
    </w:pPr>
  </w:style>
  <w:style w:type="paragraph" w:styleId="TOC4">
    <w:name w:val="toc 4"/>
    <w:basedOn w:val="TOCBase"/>
    <w:next w:val="Normal"/>
    <w:semiHidden/>
    <w:rsid w:val="00A455C4"/>
    <w:pPr>
      <w:tabs>
        <w:tab w:val="right" w:leader="dot" w:pos="9071"/>
      </w:tabs>
      <w:ind w:left="1701"/>
    </w:pPr>
  </w:style>
  <w:style w:type="paragraph" w:customStyle="1" w:styleId="ListAlpha">
    <w:name w:val="List Alpha"/>
    <w:basedOn w:val="List"/>
    <w:rsid w:val="00A455C4"/>
    <w:pPr>
      <w:numPr>
        <w:numId w:val="9"/>
      </w:numPr>
    </w:pPr>
  </w:style>
  <w:style w:type="paragraph" w:customStyle="1" w:styleId="ListAlpha2">
    <w:name w:val="List Alpha 2"/>
    <w:basedOn w:val="List2"/>
    <w:rsid w:val="00A455C4"/>
    <w:pPr>
      <w:numPr>
        <w:numId w:val="8"/>
      </w:numPr>
    </w:pPr>
  </w:style>
  <w:style w:type="paragraph" w:styleId="List2">
    <w:name w:val="List 2"/>
    <w:basedOn w:val="BodyText"/>
    <w:rsid w:val="00A455C4"/>
    <w:pPr>
      <w:tabs>
        <w:tab w:val="left" w:pos="680"/>
      </w:tabs>
      <w:spacing w:before="60" w:after="60"/>
      <w:ind w:left="680" w:hanging="340"/>
    </w:pPr>
  </w:style>
  <w:style w:type="paragraph" w:styleId="List3">
    <w:name w:val="List 3"/>
    <w:basedOn w:val="BodyText"/>
    <w:rsid w:val="00A455C4"/>
    <w:pPr>
      <w:tabs>
        <w:tab w:val="left" w:pos="1021"/>
      </w:tabs>
      <w:spacing w:before="60" w:after="60"/>
      <w:ind w:left="1020" w:hanging="340"/>
    </w:pPr>
  </w:style>
  <w:style w:type="paragraph" w:styleId="List4">
    <w:name w:val="List 4"/>
    <w:basedOn w:val="BodyText"/>
    <w:rsid w:val="00A455C4"/>
    <w:pPr>
      <w:tabs>
        <w:tab w:val="left" w:pos="1361"/>
      </w:tabs>
      <w:spacing w:before="60" w:after="60"/>
      <w:ind w:left="1361" w:hanging="340"/>
    </w:pPr>
  </w:style>
  <w:style w:type="paragraph" w:styleId="List5">
    <w:name w:val="List 5"/>
    <w:basedOn w:val="BodyText"/>
    <w:rsid w:val="00A455C4"/>
    <w:pPr>
      <w:tabs>
        <w:tab w:val="left" w:pos="1701"/>
      </w:tabs>
      <w:spacing w:before="60" w:after="60"/>
      <w:ind w:left="1701" w:hanging="340"/>
    </w:pPr>
  </w:style>
  <w:style w:type="paragraph" w:styleId="ListBullet3">
    <w:name w:val="List Bullet 3"/>
    <w:basedOn w:val="List3"/>
    <w:rsid w:val="00A455C4"/>
    <w:pPr>
      <w:numPr>
        <w:numId w:val="15"/>
      </w:numPr>
      <w:tabs>
        <w:tab w:val="clear" w:pos="1021"/>
      </w:tabs>
      <w:ind w:left="1037" w:hanging="357"/>
    </w:pPr>
  </w:style>
  <w:style w:type="paragraph" w:styleId="ListBullet4">
    <w:name w:val="List Bullet 4"/>
    <w:basedOn w:val="List4"/>
    <w:rsid w:val="00A455C4"/>
    <w:pPr>
      <w:numPr>
        <w:numId w:val="3"/>
      </w:numPr>
    </w:pPr>
  </w:style>
  <w:style w:type="paragraph" w:styleId="ListBullet5">
    <w:name w:val="List Bullet 5"/>
    <w:basedOn w:val="List5"/>
    <w:rsid w:val="00A455C4"/>
    <w:pPr>
      <w:numPr>
        <w:numId w:val="4"/>
      </w:numPr>
    </w:pPr>
  </w:style>
  <w:style w:type="paragraph" w:styleId="ListContinue2">
    <w:name w:val="List Continue 2"/>
    <w:basedOn w:val="List2"/>
    <w:rsid w:val="00A455C4"/>
    <w:pPr>
      <w:ind w:firstLine="0"/>
    </w:pPr>
  </w:style>
  <w:style w:type="paragraph" w:styleId="ListContinue3">
    <w:name w:val="List Continue 3"/>
    <w:basedOn w:val="List3"/>
    <w:rsid w:val="00A455C4"/>
    <w:pPr>
      <w:ind w:left="1021" w:firstLine="0"/>
    </w:pPr>
  </w:style>
  <w:style w:type="paragraph" w:styleId="ListContinue4">
    <w:name w:val="List Continue 4"/>
    <w:basedOn w:val="List4"/>
    <w:rsid w:val="00A455C4"/>
    <w:pPr>
      <w:ind w:firstLine="0"/>
    </w:pPr>
  </w:style>
  <w:style w:type="paragraph" w:styleId="ListContinue5">
    <w:name w:val="List Continue 5"/>
    <w:basedOn w:val="List5"/>
    <w:rsid w:val="00A455C4"/>
    <w:pPr>
      <w:ind w:firstLine="0"/>
    </w:pPr>
  </w:style>
  <w:style w:type="paragraph" w:styleId="ListNumber3">
    <w:name w:val="List Number 3"/>
    <w:basedOn w:val="List3"/>
    <w:rsid w:val="00A455C4"/>
    <w:pPr>
      <w:numPr>
        <w:numId w:val="5"/>
      </w:numPr>
    </w:pPr>
  </w:style>
  <w:style w:type="paragraph" w:styleId="ListNumber4">
    <w:name w:val="List Number 4"/>
    <w:basedOn w:val="List4"/>
    <w:rsid w:val="00A455C4"/>
    <w:pPr>
      <w:numPr>
        <w:numId w:val="6"/>
      </w:numPr>
    </w:pPr>
  </w:style>
  <w:style w:type="paragraph" w:styleId="ListNumber5">
    <w:name w:val="List Number 5"/>
    <w:basedOn w:val="List5"/>
    <w:rsid w:val="00A455C4"/>
    <w:pPr>
      <w:numPr>
        <w:numId w:val="7"/>
      </w:numPr>
    </w:pPr>
  </w:style>
  <w:style w:type="paragraph" w:styleId="BlockText">
    <w:name w:val="Block Text"/>
    <w:basedOn w:val="Normal"/>
    <w:rsid w:val="00A455C4"/>
    <w:pPr>
      <w:spacing w:after="120"/>
      <w:ind w:left="1440" w:right="1440"/>
    </w:pPr>
  </w:style>
  <w:style w:type="character" w:customStyle="1" w:styleId="Subscript">
    <w:name w:val="Subscript"/>
    <w:basedOn w:val="DefaultParagraphFont"/>
    <w:rsid w:val="00A455C4"/>
    <w:rPr>
      <w:sz w:val="16"/>
      <w:vertAlign w:val="subscript"/>
    </w:rPr>
  </w:style>
  <w:style w:type="character" w:customStyle="1" w:styleId="Superscript">
    <w:name w:val="Superscript"/>
    <w:basedOn w:val="DefaultParagraphFont"/>
    <w:rsid w:val="00A455C4"/>
    <w:rPr>
      <w:sz w:val="16"/>
      <w:vertAlign w:val="superscript"/>
    </w:rPr>
  </w:style>
  <w:style w:type="character" w:customStyle="1" w:styleId="Symbols">
    <w:name w:val="Symbols"/>
    <w:basedOn w:val="DefaultParagraphFont"/>
    <w:rsid w:val="00A455C4"/>
    <w:rPr>
      <w:rFonts w:ascii="Symbol" w:hAnsi="Symbol"/>
    </w:rPr>
  </w:style>
  <w:style w:type="character" w:customStyle="1" w:styleId="MenuOptions">
    <w:name w:val="Menu Options"/>
    <w:basedOn w:val="DefaultParagraphFont"/>
    <w:rsid w:val="00A455C4"/>
    <w:rPr>
      <w:rFonts w:ascii="Arial Narrow" w:hAnsi="Arial Narrow"/>
      <w:smallCaps/>
    </w:rPr>
  </w:style>
  <w:style w:type="character" w:customStyle="1" w:styleId="Buttons">
    <w:name w:val="Buttons"/>
    <w:basedOn w:val="DefaultParagraphFont"/>
    <w:rsid w:val="00A455C4"/>
    <w:rPr>
      <w:b/>
    </w:rPr>
  </w:style>
  <w:style w:type="character" w:customStyle="1" w:styleId="Underlined">
    <w:name w:val="Underlined"/>
    <w:basedOn w:val="DefaultParagraphFont"/>
    <w:rsid w:val="00A455C4"/>
    <w:rPr>
      <w:u w:val="single"/>
    </w:rPr>
  </w:style>
  <w:style w:type="paragraph" w:customStyle="1" w:styleId="TableBodyTextRight">
    <w:name w:val="Table Body Text Right"/>
    <w:basedOn w:val="TableBodyText"/>
    <w:rsid w:val="00A455C4"/>
    <w:pPr>
      <w:widowControl w:val="0"/>
      <w:autoSpaceDE w:val="0"/>
      <w:autoSpaceDN w:val="0"/>
      <w:adjustRightInd w:val="0"/>
      <w:jc w:val="right"/>
    </w:pPr>
    <w:rPr>
      <w:rFonts w:cs="Arial"/>
      <w:szCs w:val="18"/>
    </w:rPr>
  </w:style>
  <w:style w:type="paragraph" w:customStyle="1" w:styleId="CopyrightText">
    <w:name w:val="Copyright Text"/>
    <w:basedOn w:val="BodyText"/>
    <w:rsid w:val="00A455C4"/>
    <w:rPr>
      <w:sz w:val="18"/>
    </w:rPr>
  </w:style>
  <w:style w:type="paragraph" w:customStyle="1" w:styleId="BodySmallRight">
    <w:name w:val="Body Small Right"/>
    <w:basedOn w:val="BodyTextRight"/>
    <w:rsid w:val="00A455C4"/>
    <w:rPr>
      <w:sz w:val="18"/>
      <w:szCs w:val="18"/>
    </w:rPr>
  </w:style>
  <w:style w:type="paragraph" w:customStyle="1" w:styleId="MarginEdition">
    <w:name w:val="Margin Edition"/>
    <w:basedOn w:val="MarginNote"/>
    <w:rsid w:val="00A455C4"/>
    <w:pPr>
      <w:spacing w:before="0" w:after="0"/>
    </w:pPr>
    <w:rPr>
      <w:rFonts w:ascii="Times New Roman" w:hAnsi="Times New Roman"/>
      <w:color w:val="999999"/>
    </w:rPr>
  </w:style>
  <w:style w:type="paragraph" w:customStyle="1" w:styleId="Spacer">
    <w:name w:val="Spacer"/>
    <w:basedOn w:val="Normal"/>
    <w:rsid w:val="00A455C4"/>
    <w:rPr>
      <w:sz w:val="2"/>
      <w:szCs w:val="2"/>
    </w:rPr>
  </w:style>
  <w:style w:type="character" w:customStyle="1" w:styleId="Small">
    <w:name w:val="Small"/>
    <w:basedOn w:val="DefaultParagraphFont"/>
    <w:rsid w:val="00A455C4"/>
    <w:rPr>
      <w:sz w:val="16"/>
    </w:rPr>
  </w:style>
  <w:style w:type="paragraph" w:customStyle="1" w:styleId="WideTable">
    <w:name w:val="Wide Table"/>
    <w:basedOn w:val="Normal"/>
    <w:rsid w:val="00A455C4"/>
    <w:pPr>
      <w:ind w:left="-1418"/>
    </w:pPr>
    <w:rPr>
      <w:sz w:val="2"/>
      <w:szCs w:val="2"/>
    </w:rPr>
  </w:style>
  <w:style w:type="character" w:styleId="PageNumber">
    <w:name w:val="page number"/>
    <w:basedOn w:val="DefaultParagraphFont"/>
    <w:rsid w:val="00A455C4"/>
  </w:style>
  <w:style w:type="paragraph" w:styleId="Quote">
    <w:name w:val="Quote"/>
    <w:basedOn w:val="Heading1"/>
    <w:link w:val="QuoteChar"/>
    <w:qFormat/>
    <w:rsid w:val="00A455C4"/>
    <w:rPr>
      <w:b w:val="0"/>
      <w:sz w:val="72"/>
      <w:szCs w:val="72"/>
      <w:lang w:val="en-NZ"/>
    </w:rPr>
  </w:style>
  <w:style w:type="character" w:customStyle="1" w:styleId="QuoteChar">
    <w:name w:val="Quote Char"/>
    <w:basedOn w:val="DefaultParagraphFont"/>
    <w:link w:val="Quote"/>
    <w:rsid w:val="00A45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5C4"/>
    <w:pPr>
      <w:pageBreakBefore/>
    </w:pPr>
  </w:style>
  <w:style w:type="paragraph" w:customStyle="1" w:styleId="Border">
    <w:name w:val="Border"/>
    <w:basedOn w:val="Normal"/>
    <w:qFormat/>
    <w:rsid w:val="00A45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5C4"/>
    <w:rPr>
      <w:b/>
      <w:bCs/>
      <w:i/>
      <w:iCs/>
      <w:color w:val="auto"/>
    </w:rPr>
  </w:style>
  <w:style w:type="paragraph" w:styleId="IntenseQuote">
    <w:name w:val="Intense Quote"/>
    <w:basedOn w:val="Normal"/>
    <w:next w:val="Normal"/>
    <w:link w:val="IntenseQuoteChar"/>
    <w:uiPriority w:val="30"/>
    <w:qFormat/>
    <w:rsid w:val="00A45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5C4"/>
    <w:rPr>
      <w:smallCaps/>
      <w:color w:val="auto"/>
      <w:u w:val="single"/>
    </w:rPr>
  </w:style>
  <w:style w:type="character" w:styleId="IntenseReference">
    <w:name w:val="Intense Reference"/>
    <w:basedOn w:val="DefaultParagraphFont"/>
    <w:uiPriority w:val="32"/>
    <w:qFormat/>
    <w:rsid w:val="00A455C4"/>
    <w:rPr>
      <w:b/>
      <w:bCs/>
      <w:smallCaps/>
      <w:color w:val="auto"/>
      <w:spacing w:val="5"/>
      <w:u w:val="single"/>
    </w:rPr>
  </w:style>
  <w:style w:type="paragraph" w:customStyle="1" w:styleId="2ColumnHeading">
    <w:name w:val="2Column Heading"/>
    <w:basedOn w:val="BodyText"/>
    <w:qFormat/>
    <w:rsid w:val="00A455C4"/>
    <w:pPr>
      <w:spacing w:after="60"/>
      <w:ind w:left="-2268"/>
    </w:pPr>
    <w:rPr>
      <w:b/>
    </w:rPr>
  </w:style>
  <w:style w:type="paragraph" w:customStyle="1" w:styleId="Heading1TOC">
    <w:name w:val="Heading1 TOC"/>
    <w:basedOn w:val="Normal"/>
    <w:qFormat/>
    <w:rsid w:val="00A455C4"/>
    <w:pPr>
      <w:spacing w:before="240" w:after="120"/>
    </w:pPr>
    <w:rPr>
      <w:rFonts w:ascii="Times New Roman" w:hAnsi="Times New Roman"/>
      <w:b/>
      <w:sz w:val="32"/>
    </w:rPr>
  </w:style>
  <w:style w:type="paragraph" w:customStyle="1" w:styleId="Heading2TOC">
    <w:name w:val="Heading2 TOC"/>
    <w:basedOn w:val="Normal"/>
    <w:qFormat/>
    <w:rsid w:val="00A455C4"/>
    <w:pPr>
      <w:spacing w:before="240" w:after="60"/>
    </w:pPr>
    <w:rPr>
      <w:rFonts w:ascii="Times New Roman" w:hAnsi="Times New Roman"/>
      <w:b/>
      <w:sz w:val="28"/>
    </w:rPr>
  </w:style>
  <w:style w:type="character" w:customStyle="1" w:styleId="Underline">
    <w:name w:val="Underline"/>
    <w:basedOn w:val="DefaultParagraphFont"/>
    <w:qFormat/>
    <w:rsid w:val="00A455C4"/>
    <w:rPr>
      <w:u w:val="single"/>
    </w:rPr>
  </w:style>
  <w:style w:type="paragraph" w:styleId="BalloonText">
    <w:name w:val="Balloon Text"/>
    <w:basedOn w:val="Normal"/>
    <w:link w:val="BalloonTextChar"/>
    <w:rsid w:val="00A455C4"/>
    <w:rPr>
      <w:rFonts w:ascii="Tahoma" w:hAnsi="Tahoma" w:cs="Tahoma"/>
      <w:sz w:val="16"/>
      <w:szCs w:val="16"/>
    </w:rPr>
  </w:style>
  <w:style w:type="character" w:customStyle="1" w:styleId="BalloonTextChar">
    <w:name w:val="Balloon Text Char"/>
    <w:basedOn w:val="DefaultParagraphFont"/>
    <w:link w:val="BalloonText"/>
    <w:rsid w:val="00A45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5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5C4"/>
    <w:rPr>
      <w:b/>
      <w:color w:val="660033"/>
      <w:spacing w:val="0"/>
    </w:rPr>
  </w:style>
  <w:style w:type="paragraph" w:customStyle="1" w:styleId="Nameditemlist">
    <w:name w:val="Named item list"/>
    <w:basedOn w:val="BodyText"/>
    <w:qFormat/>
    <w:rsid w:val="00A455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8052</Characters>
  <Application>Microsoft Office Word</Application>
  <DocSecurity>0</DocSecurity>
  <Lines>227</Lines>
  <Paragraphs>157</Paragraphs>
  <ScaleCrop>false</ScaleCrop>
  <Company>Author-it Software Corporation Ltd.</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SISSGLF316 Interpret and apply the rules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2013-03-08T11:58:00Z</dcterms:created>
  <dcterms:modified xsi:type="dcterms:W3CDTF">2013-03-08T11:58:00Z</dcterms:modified>
</cp:coreProperties>
</file>