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5701" w:rsidP="00425701">
      <w:pPr>
        <w:pStyle w:val="Title"/>
      </w:pPr>
      <w:r>
        <w:fldChar w:fldCharType="begin"/>
      </w:r>
      <w:r>
        <w:instrText xml:space="preserve"> TITLE   \* MERGEFORMAT </w:instrText>
      </w:r>
      <w:r>
        <w:fldChar w:fldCharType="separate"/>
      </w:r>
      <w:r>
        <w:t>SISSGLF305A Apply the advanced tactics and strategies of golf</w:t>
      </w:r>
      <w:r>
        <w:fldChar w:fldCharType="end"/>
      </w:r>
    </w:p>
    <w:p w:rsidR="00425701" w:rsidP="00425701">
      <w:pPr>
        <w:pStyle w:val="Version"/>
        <w:sectPr w:rsidSect="00EB39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B39D9" w:rsidP="00EB39D9">
      <w:pPr>
        <w:pStyle w:val="SuperHeading"/>
      </w:pPr>
      <w:r w:rsidRPr="00EB39D9">
        <w:t>SISSGLF305A Apply the advanced tactics and strategies of golf</w:t>
      </w:r>
    </w:p>
    <w:p w:rsidR="00000000" w:rsidRPr="00EB39D9" w:rsidP="00EB39D9">
      <w:pPr>
        <w:pStyle w:val="Heading1"/>
      </w:pPr>
      <w:bookmarkStart w:id="1" w:name="O_369829"/>
      <w:bookmarkEnd w:id="1"/>
      <w:r w:rsidRPr="00EB39D9">
        <w:t>Modification History</w:t>
      </w:r>
    </w:p>
    <w:p w:rsidR="00000000" w:rsidRPr="00EB39D9" w:rsidP="00EB39D9">
      <w:pPr>
        <w:pStyle w:val="BodyText"/>
      </w:pPr>
      <w:r w:rsidRPr="00EB39D9">
        <w:t>Not Applicable</w:t>
      </w:r>
    </w:p>
    <w:p w:rsidR="00000000" w:rsidRPr="00EB39D9" w:rsidP="00EB39D9">
      <w:pPr>
        <w:pStyle w:val="AllowPageBreak"/>
      </w:pPr>
    </w:p>
    <w:p w:rsidR="00000000" w:rsidRPr="00EB39D9" w:rsidP="00EB39D9">
      <w:pPr>
        <w:pStyle w:val="Heading1"/>
      </w:pPr>
      <w:bookmarkStart w:id="2" w:name="O_369825"/>
      <w:bookmarkEnd w:id="2"/>
      <w:r w:rsidRPr="00EB39D9">
        <w:t>Unit Descriptor</w:t>
      </w:r>
    </w:p>
    <w:p w:rsidR="00000000" w:rsidRPr="00EB39D9" w:rsidP="00EB39D9">
      <w:pPr>
        <w:pStyle w:val="BodyText"/>
      </w:pPr>
      <w:r w:rsidRPr="00EB39D9">
        <w:t>This unit describes the performance outcomes, skills and knowledge required to apply the advanced tactics</w:t>
      </w:r>
      <w:r w:rsidRPr="00EB39D9">
        <w:t xml:space="preserve"> and strategies of golf in a competitive individual or team situation. This unit focuses on the development and performance of advanced tactics and strategies of golf through participation in activities, games or competitions.</w:t>
      </w:r>
    </w:p>
    <w:p w:rsidR="00000000" w:rsidRPr="00EB39D9" w:rsidP="00EB39D9">
      <w:pPr>
        <w:pStyle w:val="AllowPageBreak"/>
      </w:pPr>
    </w:p>
    <w:p w:rsidR="00000000" w:rsidRPr="00EB39D9" w:rsidP="00EB39D9">
      <w:pPr>
        <w:pStyle w:val="Heading1"/>
      </w:pPr>
      <w:bookmarkStart w:id="3" w:name="O_369838"/>
      <w:bookmarkEnd w:id="3"/>
      <w:r w:rsidRPr="00EB39D9">
        <w:t xml:space="preserve">Application </w:t>
      </w:r>
      <w:r w:rsidRPr="00EB39D9">
        <w:t>of the Unit</w:t>
      </w:r>
    </w:p>
    <w:p w:rsidR="00000000" w:rsidRPr="00EB39D9" w:rsidP="00EB39D9">
      <w:pPr>
        <w:pStyle w:val="BodyText"/>
      </w:pPr>
      <w:r w:rsidRPr="00EB39D9">
        <w:t>This unit applies to current, junior or aspiring athletes who want to pursue a career in golf at a regional, State, Territory or National level. Those undertaking this unit should be a scholarship holder with a regional, state, territory or nat</w:t>
      </w:r>
      <w:r w:rsidRPr="00EB39D9">
        <w:t>ional Institute of Sport, a member of a state, territory national team or squad, or a member of a second tier national competition.</w:t>
      </w:r>
    </w:p>
    <w:p w:rsidR="00000000" w:rsidRPr="00EB39D9" w:rsidP="00EB39D9">
      <w:pPr>
        <w:pStyle w:val="AllowPageBreak"/>
      </w:pPr>
    </w:p>
    <w:p w:rsidR="00000000" w:rsidRPr="00EB39D9" w:rsidP="00EB39D9">
      <w:pPr>
        <w:pStyle w:val="Heading1"/>
      </w:pPr>
      <w:bookmarkStart w:id="4" w:name="O_369830"/>
      <w:bookmarkEnd w:id="4"/>
      <w:r w:rsidRPr="00EB39D9">
        <w:t>Licensing/Regulatory Information</w:t>
      </w:r>
    </w:p>
    <w:p w:rsidR="00000000" w:rsidRPr="00EB39D9" w:rsidP="00EB39D9">
      <w:pPr>
        <w:pStyle w:val="BodyText"/>
      </w:pPr>
      <w:r w:rsidRPr="00EB39D9">
        <w:t xml:space="preserve">No licensing, regulatory or certification requirements apply to this unit </w:t>
      </w:r>
      <w:r w:rsidRPr="00EB39D9">
        <w:t>at the time of endorsement.</w:t>
      </w:r>
    </w:p>
    <w:p w:rsidR="00000000" w:rsidRPr="00EB39D9" w:rsidP="00EB39D9">
      <w:pPr>
        <w:pStyle w:val="AllowPageBreak"/>
      </w:pPr>
    </w:p>
    <w:p w:rsidR="00000000" w:rsidRPr="00EB39D9" w:rsidP="00EB39D9">
      <w:pPr>
        <w:pStyle w:val="Heading1"/>
      </w:pPr>
      <w:bookmarkStart w:id="5" w:name="O_369828"/>
      <w:bookmarkEnd w:id="5"/>
      <w:r w:rsidRPr="00EB39D9">
        <w:t>Pre-Requisites</w:t>
      </w:r>
    </w:p>
    <w:p w:rsidR="00000000" w:rsidRPr="00EB39D9" w:rsidP="00EB39D9">
      <w:pPr>
        <w:pStyle w:val="BodyText"/>
      </w:pPr>
      <w:r w:rsidRPr="00EB39D9">
        <w:t>Nil</w:t>
      </w:r>
    </w:p>
    <w:p w:rsidR="00000000" w:rsidRPr="00EB39D9" w:rsidP="00EB39D9">
      <w:pPr>
        <w:pStyle w:val="AllowPageBreak"/>
      </w:pPr>
    </w:p>
    <w:p w:rsidR="00000000" w:rsidRPr="00EB39D9" w:rsidP="00EB39D9">
      <w:pPr>
        <w:pStyle w:val="Heading1"/>
      </w:pPr>
      <w:bookmarkStart w:id="6" w:name="O_369833"/>
      <w:bookmarkEnd w:id="6"/>
      <w:r w:rsidRPr="00EB39D9">
        <w:t>Employability Skills Information</w:t>
      </w:r>
    </w:p>
    <w:p w:rsidR="00000000" w:rsidRPr="00EB39D9" w:rsidP="00EB39D9">
      <w:pPr>
        <w:pStyle w:val="BodyText"/>
      </w:pPr>
      <w:r w:rsidRPr="00EB39D9">
        <w:t>This unit contains employability skills.</w:t>
      </w:r>
    </w:p>
    <w:p w:rsidR="00000000" w:rsidRPr="00EB39D9" w:rsidP="00EB39D9">
      <w:pPr>
        <w:pStyle w:val="AllowPageBreak"/>
      </w:pPr>
    </w:p>
    <w:p w:rsidR="00000000" w:rsidRPr="00EB39D9" w:rsidP="00EB39D9">
      <w:pPr>
        <w:pStyle w:val="Heading1"/>
      </w:pPr>
      <w:bookmarkStart w:id="7" w:name="O_369834"/>
      <w:bookmarkEnd w:id="7"/>
      <w:r w:rsidRPr="00EB39D9">
        <w:t>Elements and Performance Criteria Pre-Content</w:t>
      </w:r>
    </w:p>
    <w:p w:rsidR="00000000" w:rsidRPr="00EB39D9" w:rsidP="00EB39D9">
      <w:pPr>
        <w:pStyle w:val="Heading1"/>
      </w:pPr>
      <w:bookmarkStart w:id="8" w:name="O_369835"/>
      <w:bookmarkEnd w:id="8"/>
      <w:r w:rsidRPr="00EB39D9">
        <w:t>Elements and Performance Criteria</w:t>
      </w:r>
    </w:p>
    <w:tbl>
      <w:tblPr>
        <w:tblW w:w="0" w:type="auto"/>
        <w:tblLayout w:type="fixed"/>
        <w:tblCellMar>
          <w:left w:w="62" w:type="dxa"/>
          <w:right w:w="62" w:type="dxa"/>
        </w:tblCellMar>
        <w:tblLook w:val="0000"/>
      </w:tblPr>
      <w:tblGrid>
        <w:gridCol w:w="2583"/>
        <w:gridCol w:w="5939"/>
      </w:tblGrid>
      <w:tr w:rsidTr="00425701">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EB39D9" w:rsidP="00EB39D9">
            <w:pPr>
              <w:pStyle w:val="BodyText"/>
            </w:pPr>
            <w:r w:rsidRPr="00EB39D9">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SpecialBold"/>
              </w:rPr>
              <w:t>PERFORMANCE CRITERIA</w:t>
            </w:r>
          </w:p>
        </w:tc>
      </w:tr>
      <w:tr w:rsidTr="0042570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t>This unit contains employability skills.</w:t>
            </w:r>
          </w:p>
        </w:tc>
        <w:tc>
          <w:tcPr>
            <w:tcW w:w="5939"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t>Performance criteria describe the performance needed to demonstrate achievement of the element. Where bold italicised text is used, further information</w:t>
            </w:r>
            <w:r w:rsidRPr="00EB39D9">
              <w:t xml:space="preserve"> is detailed in the required skills and knowledge section and the range statement. Assessment of performance is to be consistent with the evidence guide.</w:t>
            </w:r>
          </w:p>
        </w:tc>
      </w:tr>
      <w:tr w:rsidTr="0042570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EB39D9">
            <w:pPr>
              <w:pStyle w:val="List"/>
              <w:rPr>
                <w:lang w:val="en-NZ"/>
              </w:rPr>
            </w:pPr>
            <w:r w:rsidRPr="00EB39D9">
              <w:t>1.</w:t>
            </w:r>
            <w:r w:rsidRPr="00EB39D9">
              <w:tab/>
              <w:t>Participate in pre-game preparation sessions.</w:t>
            </w:r>
          </w:p>
        </w:tc>
        <w:tc>
          <w:tcPr>
            <w:tcW w:w="5939" w:type="dxa"/>
            <w:tcBorders>
              <w:top w:val="nil"/>
              <w:left w:val="nil"/>
              <w:bottom w:val="nil"/>
              <w:right w:val="nil"/>
            </w:tcBorders>
            <w:tcMar>
              <w:top w:w="0" w:type="dxa"/>
              <w:left w:w="62" w:type="dxa"/>
              <w:bottom w:w="0" w:type="dxa"/>
              <w:right w:w="62" w:type="dxa"/>
            </w:tcMar>
          </w:tcPr>
          <w:p w:rsidR="00000000" w:rsidRPr="00EB39D9" w:rsidP="00EB39D9">
            <w:pPr>
              <w:pStyle w:val="List2"/>
            </w:pPr>
            <w:r w:rsidRPr="00EB39D9">
              <w:t>1.1.</w:t>
            </w:r>
            <w:r w:rsidRPr="00EB39D9">
              <w:tab/>
              <w:t xml:space="preserve">Identify the </w:t>
            </w:r>
            <w:r w:rsidRPr="00EB39D9">
              <w:rPr>
                <w:rStyle w:val="BoldandItalics"/>
              </w:rPr>
              <w:t>advanced tactics and strategies</w:t>
            </w:r>
            <w:r w:rsidRPr="00EB39D9">
              <w:t xml:space="preserve"> of golf to be developed in consultation with the coach or mentor.</w:t>
            </w:r>
          </w:p>
          <w:p w:rsidR="00000000" w:rsidRPr="00EB39D9" w:rsidP="00EB39D9">
            <w:pPr>
              <w:pStyle w:val="List2"/>
            </w:pPr>
            <w:r w:rsidRPr="00EB39D9">
              <w:t>1.2.</w:t>
            </w:r>
            <w:r w:rsidRPr="00EB39D9">
              <w:tab/>
              <w:t xml:space="preserve">Identify </w:t>
            </w:r>
            <w:r w:rsidRPr="00EB39D9">
              <w:rPr>
                <w:rStyle w:val="BoldandItalics"/>
              </w:rPr>
              <w:t>activities and games to develop advanced tactics and strategies</w:t>
            </w:r>
            <w:r w:rsidRPr="00EB39D9">
              <w:t xml:space="preserve"> of golf.</w:t>
            </w:r>
          </w:p>
          <w:p w:rsidR="00000000" w:rsidRPr="00EB39D9" w:rsidP="00EB39D9">
            <w:pPr>
              <w:pStyle w:val="List2"/>
            </w:pPr>
            <w:r w:rsidRPr="00EB39D9">
              <w:t>1.3.</w:t>
            </w:r>
            <w:r w:rsidRPr="00EB39D9">
              <w:tab/>
              <w:t xml:space="preserve">Determine appropriate </w:t>
            </w:r>
            <w:r w:rsidRPr="00EB39D9">
              <w:rPr>
                <w:rStyle w:val="BoldandItalics"/>
              </w:rPr>
              <w:t>psychological methods and techniques</w:t>
            </w:r>
            <w:r w:rsidRPr="00EB39D9">
              <w:t xml:space="preserve"> commonly used at the advanced level of</w:t>
            </w:r>
            <w:r w:rsidRPr="00EB39D9">
              <w:t xml:space="preserve"> golf to enhance performance during pre-game preparation.</w:t>
            </w:r>
          </w:p>
          <w:p w:rsidR="00000000" w:rsidRPr="00EB39D9" w:rsidP="00EB39D9">
            <w:pPr>
              <w:pStyle w:val="List2"/>
            </w:pPr>
            <w:r w:rsidRPr="00EB39D9">
              <w:t>1.4.</w:t>
            </w:r>
            <w:r w:rsidRPr="00EB39D9">
              <w:tab/>
              <w:t xml:space="preserve">Identify individual </w:t>
            </w:r>
            <w:r w:rsidRPr="00EB39D9">
              <w:rPr>
                <w:rStyle w:val="BoldandItalics"/>
              </w:rPr>
              <w:t>game plans and resources in consultation with the coach or mentor</w:t>
            </w:r>
            <w:r w:rsidRPr="00EB39D9">
              <w:t>.</w:t>
            </w:r>
          </w:p>
          <w:p w:rsidR="00000000" w:rsidP="00EB39D9">
            <w:pPr>
              <w:pStyle w:val="List2"/>
              <w:rPr>
                <w:lang w:val="en-NZ"/>
              </w:rPr>
            </w:pPr>
            <w:r w:rsidRPr="00EB39D9">
              <w:t>1.5.</w:t>
            </w:r>
            <w:r w:rsidRPr="00EB39D9">
              <w:tab/>
              <w:t xml:space="preserve">Identify the </w:t>
            </w:r>
            <w:r w:rsidRPr="00EB39D9">
              <w:rPr>
                <w:rStyle w:val="BoldandItalics"/>
              </w:rPr>
              <w:t>role of the coach</w:t>
            </w:r>
            <w:r w:rsidRPr="00EB39D9">
              <w:t xml:space="preserve"> and </w:t>
            </w:r>
            <w:r w:rsidRPr="00EB39D9">
              <w:rPr>
                <w:rStyle w:val="BoldandItalics"/>
              </w:rPr>
              <w:t>support staff</w:t>
            </w:r>
            <w:r w:rsidRPr="00EB39D9">
              <w:t xml:space="preserve"> regarding tactics for training, team preparation, ga</w:t>
            </w:r>
            <w:r w:rsidRPr="00EB39D9">
              <w:t xml:space="preserve">me situations and the </w:t>
            </w:r>
            <w:r w:rsidRPr="00EB39D9">
              <w:rPr>
                <w:rStyle w:val="BoldandItalics"/>
              </w:rPr>
              <w:t>golfing environment</w:t>
            </w:r>
            <w:r w:rsidRPr="00EB39D9">
              <w:t>.</w:t>
            </w:r>
          </w:p>
        </w:tc>
      </w:tr>
      <w:tr w:rsidTr="0042570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EB39D9">
            <w:pPr>
              <w:pStyle w:val="List"/>
              <w:rPr>
                <w:lang w:val="en-NZ"/>
              </w:rPr>
            </w:pPr>
            <w:r w:rsidRPr="00EB39D9">
              <w:t>2.</w:t>
            </w:r>
            <w:r w:rsidRPr="00EB39D9">
              <w:tab/>
              <w:t>Assess conditions for a competition.</w:t>
            </w:r>
          </w:p>
        </w:tc>
        <w:tc>
          <w:tcPr>
            <w:tcW w:w="5939" w:type="dxa"/>
            <w:tcBorders>
              <w:top w:val="nil"/>
              <w:left w:val="nil"/>
              <w:bottom w:val="nil"/>
              <w:right w:val="nil"/>
            </w:tcBorders>
            <w:tcMar>
              <w:top w:w="0" w:type="dxa"/>
              <w:left w:w="62" w:type="dxa"/>
              <w:bottom w:w="0" w:type="dxa"/>
              <w:right w:w="62" w:type="dxa"/>
            </w:tcMar>
          </w:tcPr>
          <w:p w:rsidR="00000000" w:rsidRPr="00EB39D9" w:rsidP="00EB39D9">
            <w:pPr>
              <w:pStyle w:val="List2"/>
            </w:pPr>
            <w:r w:rsidRPr="00EB39D9">
              <w:t>2.1.</w:t>
            </w:r>
            <w:r w:rsidRPr="00EB39D9">
              <w:tab/>
              <w:t xml:space="preserve">Assess the </w:t>
            </w:r>
            <w:r w:rsidRPr="00EB39D9">
              <w:rPr>
                <w:rStyle w:val="BoldandItalics"/>
              </w:rPr>
              <w:t>environment</w:t>
            </w:r>
            <w:r w:rsidRPr="00EB39D9">
              <w:t xml:space="preserve">, and confirm it meets golf </w:t>
            </w:r>
            <w:r w:rsidRPr="00EB39D9">
              <w:rPr>
                <w:rStyle w:val="BoldandItalics"/>
              </w:rPr>
              <w:t>rules</w:t>
            </w:r>
            <w:r w:rsidRPr="00EB39D9">
              <w:t xml:space="preserve">, </w:t>
            </w:r>
            <w:r w:rsidRPr="00EB39D9">
              <w:rPr>
                <w:rStyle w:val="BoldandItalics"/>
              </w:rPr>
              <w:t>regulations and policies</w:t>
            </w:r>
            <w:r w:rsidRPr="00EB39D9">
              <w:t xml:space="preserve"> in consultation with the coach or mentor.</w:t>
            </w:r>
          </w:p>
          <w:p w:rsidR="00000000" w:rsidRPr="00EB39D9" w:rsidP="00EB39D9">
            <w:pPr>
              <w:pStyle w:val="List2"/>
            </w:pPr>
            <w:r w:rsidRPr="00EB39D9">
              <w:t>2.2.</w:t>
            </w:r>
            <w:r w:rsidRPr="00EB39D9">
              <w:tab/>
              <w:t xml:space="preserve">Assess </w:t>
            </w:r>
            <w:r w:rsidRPr="00EB39D9">
              <w:rPr>
                <w:rStyle w:val="BoldandItalics"/>
              </w:rPr>
              <w:t>resources</w:t>
            </w:r>
            <w:r w:rsidRPr="00EB39D9">
              <w:t xml:space="preserve"> and </w:t>
            </w:r>
            <w:r w:rsidRPr="00EB39D9">
              <w:rPr>
                <w:rStyle w:val="BoldandItalics"/>
              </w:rPr>
              <w:t>equipment</w:t>
            </w:r>
            <w:r w:rsidRPr="00EB39D9">
              <w:t xml:space="preserve"> accordi</w:t>
            </w:r>
            <w:r w:rsidRPr="00EB39D9">
              <w:t>ng to golf rules, regulations and policies.</w:t>
            </w:r>
          </w:p>
          <w:p w:rsidR="00000000" w:rsidP="00EB39D9">
            <w:pPr>
              <w:pStyle w:val="List2"/>
              <w:rPr>
                <w:lang w:val="en-NZ"/>
              </w:rPr>
            </w:pPr>
            <w:r w:rsidRPr="00EB39D9">
              <w:t>2.3.</w:t>
            </w:r>
            <w:r w:rsidRPr="00EB39D9">
              <w:tab/>
              <w:t>Take appropriate action in response to unsuitable conditions.</w:t>
            </w:r>
          </w:p>
        </w:tc>
      </w:tr>
      <w:tr w:rsidTr="0042570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EB39D9">
            <w:pPr>
              <w:pStyle w:val="List"/>
              <w:rPr>
                <w:lang w:val="en-NZ"/>
              </w:rPr>
            </w:pPr>
            <w:r w:rsidRPr="00EB39D9">
              <w:t>3.</w:t>
            </w:r>
            <w:r w:rsidRPr="00EB39D9">
              <w:tab/>
              <w:t>Implement tactics and strategies.</w:t>
            </w:r>
          </w:p>
        </w:tc>
        <w:tc>
          <w:tcPr>
            <w:tcW w:w="5939" w:type="dxa"/>
            <w:tcBorders>
              <w:top w:val="nil"/>
              <w:left w:val="nil"/>
              <w:bottom w:val="nil"/>
              <w:right w:val="nil"/>
            </w:tcBorders>
            <w:tcMar>
              <w:top w:w="0" w:type="dxa"/>
              <w:left w:w="62" w:type="dxa"/>
              <w:bottom w:w="0" w:type="dxa"/>
              <w:right w:w="62" w:type="dxa"/>
            </w:tcMar>
          </w:tcPr>
          <w:p w:rsidR="00000000" w:rsidRPr="00EB39D9" w:rsidP="00EB39D9">
            <w:pPr>
              <w:pStyle w:val="List2"/>
            </w:pPr>
            <w:r w:rsidRPr="00EB39D9">
              <w:t>3.1.</w:t>
            </w:r>
            <w:r w:rsidRPr="00EB39D9">
              <w:tab/>
              <w:t xml:space="preserve">Adopt </w:t>
            </w:r>
            <w:r w:rsidRPr="00EB39D9">
              <w:rPr>
                <w:rStyle w:val="BoldandItalics"/>
              </w:rPr>
              <w:t>psychological approaches</w:t>
            </w:r>
            <w:r w:rsidRPr="00EB39D9">
              <w:t xml:space="preserve"> identified in pre-game preparation.</w:t>
            </w:r>
          </w:p>
          <w:p w:rsidR="00000000" w:rsidRPr="00EB39D9" w:rsidP="00EB39D9">
            <w:pPr>
              <w:pStyle w:val="List2"/>
            </w:pPr>
            <w:r w:rsidRPr="00EB39D9">
              <w:t>3.2.</w:t>
            </w:r>
            <w:r w:rsidRPr="00EB39D9">
              <w:tab/>
              <w:t xml:space="preserve">Implement identified </w:t>
            </w:r>
            <w:r w:rsidRPr="00EB39D9">
              <w:rPr>
                <w:rStyle w:val="BoldandItalics"/>
              </w:rPr>
              <w:t>game plan</w:t>
            </w:r>
            <w:r w:rsidRPr="00EB39D9">
              <w:rPr>
                <w:rStyle w:val="BoldandItalics"/>
              </w:rPr>
              <w:t>s in a safe manner</w:t>
            </w:r>
            <w:r w:rsidRPr="00EB39D9">
              <w:t xml:space="preserve">, </w:t>
            </w:r>
            <w:r w:rsidRPr="00EB39D9">
              <w:rPr>
                <w:rStyle w:val="BoldandItalics"/>
              </w:rPr>
              <w:t>according to golf</w:t>
            </w:r>
            <w:r w:rsidRPr="00EB39D9">
              <w:t xml:space="preserve"> rules, regulations and policies, </w:t>
            </w:r>
            <w:r w:rsidRPr="00EB39D9">
              <w:rPr>
                <w:rStyle w:val="BoldandItalics"/>
              </w:rPr>
              <w:t>relevant legislation and organisational policies and procedures</w:t>
            </w:r>
            <w:r w:rsidRPr="00EB39D9">
              <w:t>.</w:t>
            </w:r>
          </w:p>
          <w:p w:rsidR="00000000" w:rsidRPr="00EB39D9" w:rsidP="00EB39D9">
            <w:pPr>
              <w:pStyle w:val="List2"/>
            </w:pPr>
            <w:r w:rsidRPr="00EB39D9">
              <w:t>3.3.</w:t>
            </w:r>
            <w:r w:rsidRPr="00EB39D9">
              <w:tab/>
              <w:t>Monitor and refine game plans, tactics and strategies according to the stage and situation of the game.</w:t>
            </w:r>
          </w:p>
          <w:p w:rsidR="00000000" w:rsidP="00EB39D9">
            <w:pPr>
              <w:pStyle w:val="List2"/>
              <w:rPr>
                <w:lang w:val="en-NZ"/>
              </w:rPr>
            </w:pPr>
            <w:r w:rsidRPr="00EB39D9">
              <w:t>3.4.</w:t>
            </w:r>
            <w:r w:rsidRPr="00EB39D9">
              <w:tab/>
              <w:t>Mainta</w:t>
            </w:r>
            <w:r w:rsidRPr="00EB39D9">
              <w:t>in effective communication with coach or mentor in order to enhance own performance.</w:t>
            </w:r>
          </w:p>
        </w:tc>
      </w:tr>
      <w:tr w:rsidTr="00425701">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EB39D9">
            <w:pPr>
              <w:pStyle w:val="List"/>
              <w:rPr>
                <w:lang w:val="en-NZ"/>
              </w:rPr>
            </w:pPr>
            <w:r w:rsidRPr="00EB39D9">
              <w:t>4.</w:t>
            </w:r>
            <w:r w:rsidRPr="00EB39D9">
              <w:tab/>
              <w:t xml:space="preserve">Participate in </w:t>
            </w:r>
            <w:r w:rsidRPr="00EB39D9">
              <w:t>post-game analysis and follow-up.</w:t>
            </w:r>
          </w:p>
        </w:tc>
        <w:tc>
          <w:tcPr>
            <w:tcW w:w="5939" w:type="dxa"/>
            <w:tcBorders>
              <w:top w:val="nil"/>
              <w:left w:val="nil"/>
              <w:bottom w:val="nil"/>
              <w:right w:val="nil"/>
            </w:tcBorders>
            <w:tcMar>
              <w:top w:w="0" w:type="dxa"/>
              <w:left w:w="62" w:type="dxa"/>
              <w:bottom w:w="0" w:type="dxa"/>
              <w:right w:w="62" w:type="dxa"/>
            </w:tcMar>
          </w:tcPr>
          <w:p w:rsidR="00000000" w:rsidRPr="00EB39D9" w:rsidP="00EB39D9">
            <w:pPr>
              <w:pStyle w:val="List2"/>
            </w:pPr>
            <w:r w:rsidRPr="00EB39D9">
              <w:t>4.1.</w:t>
            </w:r>
            <w:r w:rsidRPr="00EB39D9">
              <w:tab/>
            </w:r>
            <w:r w:rsidRPr="00EB39D9">
              <w:t xml:space="preserve">Review advanced tactics and strategies practiced </w:t>
            </w:r>
            <w:r w:rsidRPr="00EB39D9">
              <w:t>throughout activities and games, and identify strengths and areas requiring improvement in consultation with the coach or mentor.</w:t>
            </w:r>
          </w:p>
          <w:p w:rsidR="00000000" w:rsidRPr="00EB39D9" w:rsidP="00EB39D9">
            <w:pPr>
              <w:pStyle w:val="List2"/>
            </w:pPr>
            <w:r w:rsidRPr="00EB39D9">
              <w:t>4.2.</w:t>
            </w:r>
            <w:r w:rsidRPr="00EB39D9">
              <w:tab/>
              <w:t xml:space="preserve">Debrief on round or rounds and analyse own </w:t>
            </w:r>
            <w:r w:rsidRPr="00EB39D9">
              <w:rPr>
                <w:rStyle w:val="BoldandItalics"/>
              </w:rPr>
              <w:t>strengths and weaknesses</w:t>
            </w:r>
            <w:r w:rsidRPr="00EB39D9">
              <w:t xml:space="preserve"> in r</w:t>
            </w:r>
            <w:r w:rsidRPr="00EB39D9">
              <w:t>elation to tactics and strategies for future referral.</w:t>
            </w:r>
          </w:p>
          <w:p w:rsidR="00000000" w:rsidRPr="00EB39D9" w:rsidP="00EB39D9">
            <w:pPr>
              <w:pStyle w:val="List2"/>
            </w:pPr>
            <w:r w:rsidRPr="00EB39D9">
              <w:t>4.3.</w:t>
            </w:r>
            <w:r w:rsidRPr="00EB39D9">
              <w:tab/>
              <w:t xml:space="preserve">Analyse </w:t>
            </w:r>
            <w:r w:rsidRPr="00EB39D9">
              <w:rPr>
                <w:rStyle w:val="BoldandItalics"/>
              </w:rPr>
              <w:t>statistics</w:t>
            </w:r>
            <w:r w:rsidRPr="00EB39D9">
              <w:t xml:space="preserve"> for future referral.</w:t>
            </w:r>
          </w:p>
        </w:tc>
      </w:tr>
    </w:tbl>
    <w:p w:rsidR="00000000" w:rsidRPr="00EB39D9" w:rsidP="00EB39D9">
      <w:pPr>
        <w:pStyle w:val="BodyText"/>
      </w:pPr>
    </w:p>
    <w:p w:rsidR="00000000" w:rsidRPr="00EB39D9" w:rsidP="00EB39D9">
      <w:pPr>
        <w:pStyle w:val="AllowPageBreak"/>
      </w:pPr>
    </w:p>
    <w:p w:rsidR="00000000" w:rsidRPr="00EB39D9" w:rsidP="00EB39D9">
      <w:pPr>
        <w:pStyle w:val="Heading1"/>
      </w:pPr>
      <w:bookmarkStart w:id="9" w:name="O_369826"/>
      <w:bookmarkEnd w:id="9"/>
      <w:r w:rsidRPr="00EB39D9">
        <w:t>Required Skills and Knowledge</w:t>
      </w:r>
    </w:p>
    <w:tbl>
      <w:tblPr>
        <w:tblW w:w="0" w:type="auto"/>
        <w:tblLayout w:type="fixed"/>
        <w:tblCellMar>
          <w:left w:w="62" w:type="dxa"/>
          <w:right w:w="62" w:type="dxa"/>
        </w:tblCellMar>
        <w:tblLook w:val="0000"/>
      </w:tblPr>
      <w:tblGrid>
        <w:gridCol w:w="9180"/>
      </w:tblGrid>
      <w:tr w:rsidTr="004257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t>This section describes the skills and knowledge required for this unit.</w:t>
            </w:r>
          </w:p>
        </w:tc>
      </w:tr>
      <w:tr w:rsidTr="004257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SpecialBold"/>
              </w:rPr>
              <w:t>Required skills</w:t>
            </w:r>
          </w:p>
        </w:tc>
      </w:tr>
      <w:tr w:rsidTr="004257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communication skills to:</w:t>
            </w:r>
          </w:p>
          <w:p w:rsidR="00000000" w:rsidRPr="00EB39D9" w:rsidP="00EB39D9">
            <w:pPr>
              <w:pStyle w:val="ListBullet2"/>
            </w:pPr>
            <w:r w:rsidRPr="00EB39D9">
              <w:t>liaise with coaches to devise and clarify tactics and strategies</w:t>
            </w:r>
          </w:p>
          <w:p w:rsidR="00000000" w:rsidRPr="00EB39D9" w:rsidP="00EB39D9">
            <w:pPr>
              <w:pStyle w:val="ListBullet2"/>
            </w:pPr>
            <w:r w:rsidRPr="00EB39D9">
              <w:t>seek feedback and instructions from coaches or mentors, support staff and golf officials</w:t>
            </w:r>
          </w:p>
          <w:p w:rsidR="00000000" w:rsidRPr="00EB39D9" w:rsidP="00EB39D9">
            <w:pPr>
              <w:pStyle w:val="ListBullet"/>
            </w:pPr>
            <w:r w:rsidRPr="00EB39D9">
              <w:t>language and literacy skills to access, interpret and apply information abo</w:t>
            </w:r>
            <w:r w:rsidRPr="00EB39D9">
              <w:t>ut the rules and regulations of golf</w:t>
            </w:r>
          </w:p>
          <w:p w:rsidR="00000000" w:rsidRPr="00EB39D9" w:rsidP="00EB39D9">
            <w:pPr>
              <w:pStyle w:val="ListBullet"/>
            </w:pPr>
            <w:r w:rsidRPr="00EB39D9">
              <w:t>numeracy skills to interpret and analyse relevant playing statistics to improve future performance</w:t>
            </w:r>
          </w:p>
          <w:p w:rsidR="00000000" w:rsidRPr="00EB39D9" w:rsidP="00EB39D9">
            <w:pPr>
              <w:pStyle w:val="ListBullet"/>
            </w:pPr>
            <w:r w:rsidRPr="00EB39D9">
              <w:t>problem-solving skills to:</w:t>
            </w:r>
          </w:p>
          <w:p w:rsidR="00000000" w:rsidRPr="00EB39D9" w:rsidP="00EB39D9">
            <w:pPr>
              <w:pStyle w:val="ListBullet2"/>
            </w:pPr>
            <w:r w:rsidRPr="00EB39D9">
              <w:t>identify pre-game tactics and strategies</w:t>
            </w:r>
          </w:p>
          <w:p w:rsidR="00000000" w:rsidRPr="00EB39D9" w:rsidP="00EB39D9">
            <w:pPr>
              <w:pStyle w:val="ListBullet2"/>
            </w:pPr>
            <w:r w:rsidRPr="00EB39D9">
              <w:t>respond with appropriate tactics and strategies dur</w:t>
            </w:r>
            <w:r w:rsidRPr="00EB39D9">
              <w:t xml:space="preserve">ing a game or competition </w:t>
            </w:r>
          </w:p>
          <w:p w:rsidR="00000000" w:rsidRPr="00EB39D9" w:rsidP="00EB39D9">
            <w:pPr>
              <w:pStyle w:val="ListBullet2"/>
            </w:pPr>
            <w:r w:rsidRPr="00EB39D9">
              <w:t>refine tactics and skills for future referral</w:t>
            </w:r>
          </w:p>
          <w:p w:rsidR="00000000" w:rsidRPr="00EB39D9" w:rsidP="00EB39D9">
            <w:pPr>
              <w:pStyle w:val="ListBullet"/>
            </w:pPr>
            <w:r w:rsidRPr="00EB39D9">
              <w:t>self-management skills to:</w:t>
            </w:r>
          </w:p>
          <w:p w:rsidR="00000000" w:rsidRPr="00EB39D9" w:rsidP="00EB39D9">
            <w:pPr>
              <w:pStyle w:val="ListBullet2"/>
            </w:pPr>
            <w:r w:rsidRPr="00EB39D9">
              <w:t>review and reflect on own performance</w:t>
            </w:r>
          </w:p>
          <w:p w:rsidR="00000000" w:rsidRPr="00EB39D9" w:rsidP="00EB39D9">
            <w:pPr>
              <w:pStyle w:val="ListBullet2"/>
            </w:pPr>
            <w:r w:rsidRPr="00EB39D9">
              <w:t>organise time and priorities effectively</w:t>
            </w:r>
          </w:p>
          <w:p w:rsidR="00000000" w:rsidRPr="00EB39D9" w:rsidP="00EB39D9">
            <w:pPr>
              <w:pStyle w:val="ListBullet2"/>
            </w:pPr>
            <w:r w:rsidRPr="00EB39D9">
              <w:t>set short, medium and long term goals.</w:t>
            </w:r>
          </w:p>
          <w:p w:rsidR="00000000" w:rsidP="00EB39D9">
            <w:pPr>
              <w:pStyle w:val="ListBullet"/>
              <w:rPr>
                <w:lang w:val="en-NZ"/>
              </w:rPr>
            </w:pPr>
            <w:r w:rsidRPr="00EB39D9">
              <w:t>ability to achieve a recognised golf handicap at an advanced level with the sport's National Sporting Organisation.</w:t>
            </w:r>
          </w:p>
        </w:tc>
      </w:tr>
      <w:tr w:rsidTr="004257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SpecialBold"/>
              </w:rPr>
              <w:t>Required knowledge</w:t>
            </w:r>
          </w:p>
        </w:tc>
      </w:tr>
      <w:tr w:rsidTr="00425701">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 xml:space="preserve">legislation and organisational policies and procedures to enable safe participation </w:t>
            </w:r>
            <w:r w:rsidRPr="00EB39D9">
              <w:t>during golf drills, activities, games and competitions</w:t>
            </w:r>
          </w:p>
          <w:p w:rsidR="00000000" w:rsidRPr="00EB39D9" w:rsidP="00EB39D9">
            <w:pPr>
              <w:pStyle w:val="ListBullet"/>
            </w:pPr>
            <w:r w:rsidRPr="00EB39D9">
              <w:t xml:space="preserve">rules, regulations and policies of relevant golfing bodies, best practice codes and etiquette and types and forms of competition in order to participate appropriately and play at a sufficient standard </w:t>
            </w:r>
            <w:r w:rsidRPr="00EB39D9">
              <w:t>to obtain an official golf handicap as registered with the sport's National Sporting Organisation</w:t>
            </w:r>
          </w:p>
          <w:p w:rsidR="00000000" w:rsidRPr="00EB39D9" w:rsidP="00EB39D9">
            <w:pPr>
              <w:pStyle w:val="ListBullet"/>
            </w:pPr>
            <w:r w:rsidRPr="00EB39D9">
              <w:t>self-reflection principles to enable effective self-evaluation for future improvement</w:t>
            </w:r>
          </w:p>
          <w:p w:rsidR="00000000" w:rsidRPr="00EB39D9" w:rsidP="00EB39D9">
            <w:pPr>
              <w:pStyle w:val="ListBullet"/>
            </w:pPr>
            <w:r w:rsidRPr="00EB39D9">
              <w:t xml:space="preserve">equipment and technological aids used in golf drills, activities, games </w:t>
            </w:r>
            <w:r w:rsidRPr="00EB39D9">
              <w:t>and competitions to enhance the development of advanced tactics and strategies</w:t>
            </w:r>
          </w:p>
          <w:p w:rsidR="00000000" w:rsidRPr="00EB39D9" w:rsidP="00EB39D9">
            <w:pPr>
              <w:pStyle w:val="ListBullet"/>
            </w:pPr>
            <w:r w:rsidRPr="00EB39D9">
              <w:t>safety requirements and practices during golf drills, activities, games and competitions</w:t>
            </w:r>
          </w:p>
          <w:p w:rsidR="00000000" w:rsidRPr="00EB39D9" w:rsidP="00EB39D9">
            <w:pPr>
              <w:pStyle w:val="ListBullet"/>
            </w:pPr>
            <w:r w:rsidRPr="00EB39D9">
              <w:t>communication systems used between players, coaches or mentors and support staff and off</w:t>
            </w:r>
            <w:r w:rsidRPr="00EB39D9">
              <w:t>icials during golf drills, activities, games and competitions</w:t>
            </w:r>
          </w:p>
          <w:p w:rsidR="00000000" w:rsidRPr="00EB39D9" w:rsidP="00EB39D9">
            <w:pPr>
              <w:pStyle w:val="ListBullet"/>
            </w:pPr>
            <w:r w:rsidRPr="00EB39D9">
              <w:t xml:space="preserve">psychological methods and techniques used in competition preparation as it applies to advanced tactics and strategies of golf </w:t>
            </w:r>
          </w:p>
          <w:p w:rsidR="00000000" w:rsidRPr="00EB39D9" w:rsidP="00EB39D9">
            <w:pPr>
              <w:pStyle w:val="ListBullet"/>
            </w:pPr>
            <w:r w:rsidRPr="00EB39D9">
              <w:t>activities and games to develop and practice the advanced tactics a</w:t>
            </w:r>
            <w:r w:rsidRPr="00EB39D9">
              <w:t xml:space="preserve">nd strategies of golf </w:t>
            </w:r>
          </w:p>
          <w:p w:rsidR="00000000" w:rsidRPr="00EB39D9" w:rsidP="00EB39D9">
            <w:pPr>
              <w:pStyle w:val="ListBullet"/>
            </w:pPr>
            <w:r w:rsidRPr="00EB39D9">
              <w:t>terminology associated with golf rules and regulations to enable effective communication.</w:t>
            </w:r>
          </w:p>
        </w:tc>
      </w:tr>
    </w:tbl>
    <w:p w:rsidR="00000000" w:rsidRPr="00EB39D9" w:rsidP="00EB39D9">
      <w:pPr>
        <w:pStyle w:val="BodyText"/>
      </w:pPr>
    </w:p>
    <w:p w:rsidR="00000000" w:rsidRPr="00EB39D9" w:rsidP="00EB39D9">
      <w:pPr>
        <w:pStyle w:val="AllowPageBreak"/>
      </w:pPr>
    </w:p>
    <w:p w:rsidR="00000000" w:rsidRPr="00EB39D9" w:rsidP="00EB39D9">
      <w:pPr>
        <w:pStyle w:val="Heading1"/>
      </w:pPr>
      <w:bookmarkStart w:id="10" w:name="O_369832"/>
      <w:bookmarkEnd w:id="10"/>
      <w:r w:rsidRPr="00EB39D9">
        <w:t>Evidence Guide</w:t>
      </w:r>
    </w:p>
    <w:tbl>
      <w:tblPr>
        <w:tblW w:w="9570" w:type="dxa"/>
        <w:tblLayout w:type="fixed"/>
        <w:tblCellMar>
          <w:left w:w="62" w:type="dxa"/>
          <w:right w:w="62" w:type="dxa"/>
        </w:tblCellMar>
        <w:tblLook w:val="0000"/>
      </w:tblPr>
      <w:tblGrid>
        <w:gridCol w:w="3908"/>
        <w:gridCol w:w="5662"/>
      </w:tblGrid>
      <w:tr w:rsidTr="0042570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t>The evidence guide provides advice on assessment and must be read in conjunction with the performance criteria, required skills and knowledge, range statement and the Assessment Guidelines for the Training Package.</w:t>
            </w:r>
          </w:p>
        </w:tc>
      </w:tr>
      <w:tr w:rsidTr="004257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p>
        </w:tc>
      </w:tr>
      <w:tr w:rsidTr="004257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SpecialBold"/>
              </w:rPr>
              <w:t>Critical aspec</w:t>
            </w:r>
            <w:r w:rsidRPr="00EB39D9">
              <w:rPr>
                <w:rStyle w:val="SpecialBold"/>
              </w:rPr>
              <w:t>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B39D9" w:rsidP="00EB39D9">
            <w:pPr>
              <w:pStyle w:val="BodyText"/>
            </w:pPr>
            <w:r w:rsidRPr="00EB39D9">
              <w:t>Evidence of the following is essential:</w:t>
            </w:r>
          </w:p>
          <w:p w:rsidR="00000000" w:rsidRPr="00EB39D9" w:rsidP="00EB39D9">
            <w:pPr>
              <w:pStyle w:val="ListBullet"/>
            </w:pPr>
            <w:r w:rsidRPr="00EB39D9">
              <w:t>utilises knowledge and interpretation of advanced tactics and strategies of golf, and relevant rules, regulations and policies of golf t</w:t>
            </w:r>
            <w:r w:rsidRPr="00EB39D9">
              <w:t>o develop and follow game plans, apply advanced tactics and strategies in competitive situations and analyse own performance</w:t>
            </w:r>
          </w:p>
          <w:p w:rsidR="00000000" w:rsidRPr="00EB39D9" w:rsidP="00EB39D9">
            <w:pPr>
              <w:pStyle w:val="ListBullet"/>
            </w:pPr>
            <w:r w:rsidRPr="00EB39D9">
              <w:t>determines own psychological approaches and prepares to apply tactics and strategies accordingly</w:t>
            </w:r>
          </w:p>
          <w:p w:rsidR="00000000" w:rsidRPr="00EB39D9" w:rsidP="00EB39D9">
            <w:pPr>
              <w:pStyle w:val="ListBullet"/>
            </w:pPr>
            <w:r w:rsidRPr="00EB39D9">
              <w:t>communicates with colleagues, coach or mentor, officials and support staff throughout activities and games, and responds to feedback</w:t>
            </w:r>
          </w:p>
          <w:p w:rsidR="00000000" w:rsidP="00EB39D9">
            <w:pPr>
              <w:pStyle w:val="ListBullet"/>
              <w:rPr>
                <w:lang w:val="en-NZ"/>
              </w:rPr>
            </w:pPr>
            <w:r w:rsidRPr="00EB39D9">
              <w:t>reviews own performance to identify strengths and areas requiring improvement and or modifications.</w:t>
            </w:r>
          </w:p>
        </w:tc>
      </w:tr>
      <w:tr w:rsidTr="004257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SpecialBold"/>
              </w:rPr>
              <w:t>Context of and specifi</w:t>
            </w:r>
            <w:r w:rsidRPr="00EB39D9">
              <w:rPr>
                <w:rStyle w:val="SpecialBold"/>
              </w:rPr>
              <w:t>c resources for assessment</w:t>
            </w:r>
          </w:p>
        </w:tc>
        <w:tc>
          <w:tcPr>
            <w:tcW w:w="5662" w:type="dxa"/>
            <w:tcBorders>
              <w:top w:val="nil"/>
              <w:left w:val="nil"/>
              <w:bottom w:val="nil"/>
              <w:right w:val="nil"/>
            </w:tcBorders>
            <w:tcMar>
              <w:top w:w="0" w:type="dxa"/>
              <w:left w:w="62" w:type="dxa"/>
              <w:bottom w:w="0" w:type="dxa"/>
              <w:right w:w="62" w:type="dxa"/>
            </w:tcMar>
          </w:tcPr>
          <w:p w:rsidR="00000000" w:rsidRPr="00EB39D9" w:rsidP="00EB39D9">
            <w:pPr>
              <w:pStyle w:val="BodyText"/>
            </w:pPr>
            <w:r w:rsidRPr="00EB39D9">
              <w:t xml:space="preserve">Assessment must ensure performance of the advanced tactics and strategies of golf applicable to agreed game plan under competition conditions over a minimum of five rounds on a minimum of three 18 hole golf courses and achieving </w:t>
            </w:r>
            <w:r w:rsidRPr="00EB39D9">
              <w:t>a score on the National Skills Test of over 60 to obtain an official golf handicap as registered with the sport's National Sporting Organisation.</w:t>
            </w:r>
          </w:p>
          <w:p w:rsidR="00000000" w:rsidRPr="00EB39D9" w:rsidP="00EB39D9">
            <w:pPr>
              <w:pStyle w:val="BodyText"/>
            </w:pPr>
            <w:r w:rsidRPr="00EB39D9">
              <w:t>Assessment must also ensure access to:</w:t>
            </w:r>
          </w:p>
          <w:p w:rsidR="00000000" w:rsidRPr="00EB39D9" w:rsidP="00EB39D9">
            <w:pPr>
              <w:pStyle w:val="ListBullet"/>
            </w:pPr>
            <w:r w:rsidRPr="00EB39D9">
              <w:t>golf training and competition facilities</w:t>
            </w:r>
          </w:p>
          <w:p w:rsidR="00000000" w:rsidRPr="00EB39D9" w:rsidP="00EB39D9">
            <w:pPr>
              <w:pStyle w:val="ListBullet"/>
            </w:pPr>
            <w:r w:rsidRPr="00EB39D9">
              <w:t>a coach or mentor to instruct</w:t>
            </w:r>
            <w:r w:rsidRPr="00EB39D9">
              <w:t xml:space="preserve"> athletes</w:t>
            </w:r>
          </w:p>
          <w:p w:rsidR="00000000" w:rsidRPr="00EB39D9" w:rsidP="00EB39D9">
            <w:pPr>
              <w:pStyle w:val="ListBullet"/>
            </w:pPr>
            <w:r w:rsidRPr="00EB39D9">
              <w:t>suitably qualified golfing officials and support staff:</w:t>
            </w:r>
          </w:p>
          <w:p w:rsidR="00000000" w:rsidRPr="00EB39D9" w:rsidP="00EB39D9">
            <w:pPr>
              <w:pStyle w:val="ListBullet2"/>
            </w:pPr>
            <w:r w:rsidRPr="00EB39D9">
              <w:t xml:space="preserve">technological aids and equipment </w:t>
            </w:r>
          </w:p>
          <w:p w:rsidR="00000000" w:rsidRPr="00EB39D9" w:rsidP="00EB39D9">
            <w:pPr>
              <w:pStyle w:val="ListBullet"/>
            </w:pPr>
            <w:r w:rsidRPr="00EB39D9">
              <w:t>resources and information outlining the advanced tactics and strategies of golf</w:t>
            </w:r>
          </w:p>
          <w:p w:rsidR="00000000" w:rsidP="00EB39D9">
            <w:pPr>
              <w:pStyle w:val="ListBullet"/>
              <w:rPr>
                <w:lang w:val="en-NZ"/>
              </w:rPr>
            </w:pPr>
            <w:r w:rsidRPr="00EB39D9">
              <w:t>rules and regulations of golf, current legislation and organisational policies and procedures that impact on the conduct of drills, activities, games and competitions.</w:t>
            </w:r>
          </w:p>
        </w:tc>
      </w:tr>
      <w:tr w:rsidTr="0042570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B39D9" w:rsidP="00EB39D9">
            <w:pPr>
              <w:pStyle w:val="BodyText"/>
            </w:pPr>
            <w:r w:rsidRPr="00EB39D9">
              <w:t xml:space="preserve">A range of assessment methods should be used to assess practical skills and knowledge. The following examples are appropriate for this unit: </w:t>
            </w:r>
          </w:p>
          <w:p w:rsidR="00000000" w:rsidRPr="00EB39D9" w:rsidP="00EB39D9">
            <w:pPr>
              <w:pStyle w:val="ListBullet"/>
            </w:pPr>
            <w:r w:rsidRPr="00EB39D9">
              <w:t>observation of performance of advanced tactics and strategies of golf during drills, activities, games and compet</w:t>
            </w:r>
            <w:r w:rsidRPr="00EB39D9">
              <w:t xml:space="preserve">itions </w:t>
            </w:r>
          </w:p>
          <w:p w:rsidR="00000000" w:rsidRPr="00EB39D9" w:rsidP="00EB39D9">
            <w:pPr>
              <w:pStyle w:val="ListBullet"/>
            </w:pPr>
            <w:r w:rsidRPr="00EB39D9">
              <w:t>oral or written questioning to assess knowledge of relevant rules, regulations and etiquette of golf and the various advanced tactics and strategies of golf</w:t>
            </w:r>
          </w:p>
          <w:p w:rsidR="00000000" w:rsidRPr="00EB39D9" w:rsidP="00EB39D9">
            <w:pPr>
              <w:pStyle w:val="ListBullet"/>
            </w:pPr>
            <w:r w:rsidRPr="00EB39D9">
              <w:t>third-party reports from coaches or officials detailing performance.</w:t>
            </w:r>
          </w:p>
          <w:p w:rsidR="00000000" w:rsidRPr="00EB39D9" w:rsidP="00EB39D9">
            <w:pPr>
              <w:pStyle w:val="ListBullet"/>
            </w:pPr>
            <w:r w:rsidRPr="00EB39D9">
              <w:t>Industry has determined that this unit must be assessed with the following units:</w:t>
            </w:r>
          </w:p>
          <w:p w:rsidR="00000000" w:rsidRPr="00EB39D9" w:rsidP="00EB39D9">
            <w:pPr>
              <w:pStyle w:val="ListBullet"/>
            </w:pPr>
            <w:r w:rsidRPr="00EB39D9">
              <w:t>SISSGLF304A Perform the advanced skills of golf</w:t>
            </w:r>
          </w:p>
          <w:p w:rsidR="00000000" w:rsidRPr="00EB39D9" w:rsidP="00EB39D9">
            <w:pPr>
              <w:pStyle w:val="ListBullet"/>
            </w:pPr>
            <w:r w:rsidRPr="00EB39D9">
              <w:t>SISSGLF306A Interpret and apply the rules of golf at the advanced level.</w:t>
            </w:r>
          </w:p>
          <w:p w:rsidR="00000000" w:rsidRPr="00EB39D9" w:rsidP="00EB39D9">
            <w:pPr>
              <w:pStyle w:val="BodyText"/>
            </w:pPr>
            <w:r w:rsidRPr="00EB39D9">
              <w:t xml:space="preserve">Holistic assessment with other units relevant to the </w:t>
            </w:r>
            <w:r w:rsidRPr="00EB39D9">
              <w:t>industry sector, workplace and job role is recommended.</w:t>
            </w:r>
          </w:p>
        </w:tc>
      </w:tr>
    </w:tbl>
    <w:p w:rsidR="00000000" w:rsidRPr="00EB39D9" w:rsidP="00EB39D9">
      <w:pPr>
        <w:pStyle w:val="BodyText"/>
      </w:pPr>
    </w:p>
    <w:p w:rsidR="00000000" w:rsidRPr="00EB39D9" w:rsidP="00EB39D9">
      <w:pPr>
        <w:pStyle w:val="AllowPageBreak"/>
      </w:pPr>
    </w:p>
    <w:p w:rsidR="00000000" w:rsidRPr="00EB39D9" w:rsidP="00EB39D9">
      <w:pPr>
        <w:pStyle w:val="Heading1"/>
      </w:pPr>
      <w:bookmarkStart w:id="11" w:name="O_369827"/>
      <w:bookmarkEnd w:id="11"/>
      <w:r w:rsidRPr="00EB39D9">
        <w:t>Range Statement</w:t>
      </w:r>
    </w:p>
    <w:tbl>
      <w:tblPr>
        <w:tblW w:w="0" w:type="auto"/>
        <w:tblLayout w:type="fixed"/>
        <w:tblCellMar>
          <w:left w:w="62" w:type="dxa"/>
          <w:right w:w="62" w:type="dxa"/>
        </w:tblCellMar>
        <w:tblLook w:val="0000"/>
      </w:tblPr>
      <w:tblGrid>
        <w:gridCol w:w="3511"/>
        <w:gridCol w:w="5011"/>
      </w:tblGrid>
      <w:tr w:rsidTr="0042570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t>The range statement relates to the unit of competency as a whole. It allows for different work environments and situations that may affect performance. Bold italicis</w:t>
            </w:r>
            <w:r w:rsidRPr="00EB39D9">
              <w:t xml:space="preserve">ed wording, if used in the performance criteria, is detailed below. Essential operating conditions that may be present with training and assessment (depending on the work situation, needs of the candidate, accessibility of the item, and local industry and </w:t>
            </w:r>
            <w:r w:rsidRPr="00EB39D9">
              <w:t>regional contexts) may also be included.</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Advanced tactics and strategies</w:t>
            </w:r>
            <w:r w:rsidRPr="00EB39D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 xml:space="preserve">risk </w:t>
            </w:r>
          </w:p>
          <w:p w:rsidR="00000000" w:rsidRPr="00EB39D9" w:rsidP="00EB39D9">
            <w:pPr>
              <w:pStyle w:val="ListBullet"/>
            </w:pPr>
            <w:r w:rsidRPr="00EB39D9">
              <w:t xml:space="preserve">shot or club selection and placement </w:t>
            </w:r>
          </w:p>
          <w:p w:rsidR="00000000" w:rsidRPr="00EB39D9" w:rsidP="00EB39D9">
            <w:pPr>
              <w:pStyle w:val="ListBullet"/>
            </w:pPr>
            <w:r w:rsidRPr="00EB39D9">
              <w:t xml:space="preserve">stage of the round and holes remaining </w:t>
            </w:r>
          </w:p>
          <w:p w:rsidR="00000000" w:rsidRPr="00EB39D9" w:rsidP="00EB39D9">
            <w:pPr>
              <w:pStyle w:val="ListBullet"/>
            </w:pPr>
            <w:r w:rsidRPr="00EB39D9">
              <w:t xml:space="preserve">lie </w:t>
            </w:r>
          </w:p>
          <w:p w:rsidR="00000000" w:rsidRPr="00EB39D9" w:rsidP="00EB39D9">
            <w:pPr>
              <w:pStyle w:val="ListBullet"/>
            </w:pPr>
            <w:r w:rsidRPr="00EB39D9">
              <w:t xml:space="preserve">distance </w:t>
            </w:r>
          </w:p>
          <w:p w:rsidR="00000000" w:rsidRPr="00EB39D9" w:rsidP="00EB39D9">
            <w:pPr>
              <w:pStyle w:val="ListBullet"/>
            </w:pPr>
            <w:r w:rsidRPr="00EB39D9">
              <w:t xml:space="preserve">hole shape </w:t>
            </w:r>
          </w:p>
          <w:p w:rsidR="00000000" w:rsidRPr="00EB39D9" w:rsidP="00EB39D9">
            <w:pPr>
              <w:pStyle w:val="ListBullet"/>
            </w:pPr>
            <w:r w:rsidRPr="00EB39D9">
              <w:t>decision making and shot shape required such as traje</w:t>
            </w:r>
            <w:r w:rsidRPr="00EB39D9">
              <w:t xml:space="preserve">ctory </w:t>
            </w:r>
          </w:p>
          <w:p w:rsidR="00000000" w:rsidRPr="00EB39D9" w:rsidP="00EB39D9">
            <w:pPr>
              <w:pStyle w:val="ListBullet"/>
            </w:pPr>
            <w:r w:rsidRPr="00EB39D9">
              <w:t xml:space="preserve">scoring </w:t>
            </w:r>
          </w:p>
          <w:p w:rsidR="00000000" w:rsidRPr="00EB39D9" w:rsidP="00EB39D9">
            <w:pPr>
              <w:pStyle w:val="ListBullet"/>
            </w:pPr>
            <w:r w:rsidRPr="00EB39D9">
              <w:t xml:space="preserve">dealing with delays </w:t>
            </w:r>
          </w:p>
          <w:p w:rsidR="00000000" w:rsidRPr="00EB39D9" w:rsidP="00EB39D9">
            <w:pPr>
              <w:pStyle w:val="ListBullet"/>
            </w:pPr>
            <w:r w:rsidRPr="00EB39D9">
              <w:t>pre-shot routine</w:t>
            </w:r>
          </w:p>
          <w:p w:rsidR="00000000" w:rsidRPr="00EB39D9" w:rsidP="00EB39D9">
            <w:pPr>
              <w:pStyle w:val="ListBullet"/>
            </w:pPr>
            <w:r w:rsidRPr="00EB39D9">
              <w:t xml:space="preserve">dealing with poor shot results and thought stoppage </w:t>
            </w:r>
          </w:p>
          <w:p w:rsidR="00000000" w:rsidP="00EB39D9">
            <w:pPr>
              <w:pStyle w:val="ListBullet"/>
              <w:rPr>
                <w:lang w:val="en-NZ"/>
              </w:rPr>
            </w:pPr>
            <w:r w:rsidRPr="00EB39D9">
              <w:t>tournament tactics and round tactics.</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Activities and games to develop advanced tactics and strategies</w:t>
            </w:r>
            <w:r w:rsidRPr="00EB39D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 xml:space="preserve">National Skills Test for developing shot reliability under match conditions </w:t>
            </w:r>
          </w:p>
          <w:p w:rsidR="00000000" w:rsidRPr="00EB39D9" w:rsidP="00EB39D9">
            <w:pPr>
              <w:pStyle w:val="ListBullet"/>
            </w:pPr>
            <w:r w:rsidRPr="00EB39D9">
              <w:t xml:space="preserve">national training protocols </w:t>
            </w:r>
          </w:p>
          <w:p w:rsidR="00000000" w:rsidP="00EB39D9">
            <w:pPr>
              <w:pStyle w:val="ListBullet"/>
              <w:rPr>
                <w:lang w:val="en-NZ"/>
              </w:rPr>
            </w:pPr>
            <w:r w:rsidRPr="00EB39D9">
              <w:t>statistical analysis or round and practice.</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Psychological methods and techniques</w:t>
            </w:r>
            <w:r w:rsidRPr="00EB39D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 xml:space="preserve">motivation </w:t>
            </w:r>
          </w:p>
          <w:p w:rsidR="00000000" w:rsidRPr="00EB39D9" w:rsidP="00EB39D9">
            <w:pPr>
              <w:pStyle w:val="ListBullet"/>
            </w:pPr>
            <w:r w:rsidRPr="00EB39D9">
              <w:t xml:space="preserve">goal setting </w:t>
            </w:r>
          </w:p>
          <w:p w:rsidR="00000000" w:rsidP="00EB39D9">
            <w:pPr>
              <w:pStyle w:val="ListBullet"/>
              <w:rPr>
                <w:lang w:val="en-NZ"/>
              </w:rPr>
            </w:pPr>
            <w:r w:rsidRPr="00EB39D9">
              <w:t>visualisation.</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Game plans</w:t>
            </w:r>
            <w:r w:rsidRPr="00EB39D9">
              <w:t xml:space="preserve"> m</w:t>
            </w:r>
            <w:r w:rsidRPr="00EB39D9">
              <w:t>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 xml:space="preserve">hole by hole </w:t>
            </w:r>
          </w:p>
          <w:p w:rsidR="00000000" w:rsidRPr="00EB39D9" w:rsidP="00EB39D9">
            <w:pPr>
              <w:pStyle w:val="ListBullet"/>
            </w:pPr>
            <w:r w:rsidRPr="00EB39D9">
              <w:t>shot by shot</w:t>
            </w:r>
          </w:p>
          <w:p w:rsidR="00000000" w:rsidRPr="00EB39D9" w:rsidP="00EB39D9">
            <w:pPr>
              <w:pStyle w:val="ListBullet"/>
            </w:pPr>
            <w:r w:rsidRPr="00EB39D9">
              <w:t>shot selections</w:t>
            </w:r>
          </w:p>
          <w:p w:rsidR="00000000" w:rsidRPr="00EB39D9" w:rsidP="00EB39D9">
            <w:pPr>
              <w:pStyle w:val="ListBullet"/>
            </w:pPr>
            <w:r w:rsidRPr="00EB39D9">
              <w:t>pre-match routines</w:t>
            </w:r>
          </w:p>
          <w:p w:rsidR="00000000" w:rsidRPr="00EB39D9" w:rsidP="00EB39D9">
            <w:pPr>
              <w:pStyle w:val="ListBullet"/>
            </w:pPr>
            <w:r w:rsidRPr="00EB39D9">
              <w:t>pre-shot routines</w:t>
            </w:r>
          </w:p>
          <w:p w:rsidR="00000000" w:rsidRPr="00EB39D9" w:rsidP="00EB39D9">
            <w:pPr>
              <w:pStyle w:val="ListBullet"/>
            </w:pPr>
            <w:r w:rsidRPr="00EB39D9">
              <w:t>post-shot routines</w:t>
            </w:r>
          </w:p>
          <w:p w:rsidR="00000000" w:rsidRPr="00EB39D9" w:rsidP="00EB39D9">
            <w:pPr>
              <w:pStyle w:val="ListBullet"/>
            </w:pPr>
            <w:r w:rsidRPr="00EB39D9">
              <w:t>visualisation skills</w:t>
            </w:r>
          </w:p>
          <w:p w:rsidR="00000000" w:rsidP="00EB39D9">
            <w:pPr>
              <w:pStyle w:val="ListBullet"/>
              <w:rPr>
                <w:lang w:val="en-NZ"/>
              </w:rPr>
            </w:pPr>
            <w:r w:rsidRPr="00EB39D9">
              <w:t>course mapping and charting.</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Resources</w:t>
            </w:r>
            <w:r w:rsidRPr="00EB39D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 xml:space="preserve">golf equipment </w:t>
            </w:r>
          </w:p>
          <w:p w:rsidR="00000000" w:rsidRPr="00EB39D9" w:rsidP="00EB39D9">
            <w:pPr>
              <w:pStyle w:val="ListBullet"/>
            </w:pPr>
            <w:r w:rsidRPr="00EB39D9">
              <w:t xml:space="preserve">golf course and or golf range </w:t>
            </w:r>
          </w:p>
          <w:p w:rsidR="00000000" w:rsidRPr="00EB39D9" w:rsidP="00EB39D9">
            <w:pPr>
              <w:pStyle w:val="ListBullet"/>
            </w:pPr>
            <w:r w:rsidRPr="00EB39D9">
              <w:t xml:space="preserve">learning and alignment aids and technological devices </w:t>
            </w:r>
          </w:p>
          <w:p w:rsidR="00000000" w:rsidP="00EB39D9">
            <w:pPr>
              <w:pStyle w:val="ListBullet"/>
              <w:rPr>
                <w:lang w:val="en-NZ"/>
              </w:rPr>
            </w:pPr>
            <w:r w:rsidRPr="00EB39D9">
              <w:t>charts, mirrors, impact bags, lie boards and shafts.</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Environment</w:t>
            </w:r>
            <w:r w:rsidRPr="00EB39D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 xml:space="preserve">weather conditions </w:t>
            </w:r>
          </w:p>
          <w:p w:rsidR="00000000" w:rsidRPr="00EB39D9" w:rsidP="00EB39D9">
            <w:pPr>
              <w:pStyle w:val="ListBullet"/>
            </w:pPr>
            <w:r w:rsidRPr="00EB39D9">
              <w:t>course condition</w:t>
            </w:r>
          </w:p>
          <w:p w:rsidR="00000000" w:rsidRPr="00EB39D9" w:rsidP="00EB39D9">
            <w:pPr>
              <w:pStyle w:val="ListBullet"/>
            </w:pPr>
            <w:r w:rsidRPr="00EB39D9">
              <w:t>physical obstacles</w:t>
            </w:r>
          </w:p>
          <w:p w:rsidR="00000000" w:rsidRPr="00EB39D9" w:rsidP="00EB39D9">
            <w:pPr>
              <w:pStyle w:val="ListBullet"/>
            </w:pPr>
            <w:r w:rsidRPr="00EB39D9">
              <w:t>water hazards</w:t>
            </w:r>
          </w:p>
          <w:p w:rsidR="00000000" w:rsidP="00EB39D9">
            <w:pPr>
              <w:pStyle w:val="ListBullet"/>
              <w:rPr>
                <w:lang w:val="en-NZ"/>
              </w:rPr>
            </w:pPr>
            <w:r w:rsidRPr="00EB39D9">
              <w:t>spectators.</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Rules</w:t>
            </w:r>
            <w:r w:rsidRPr="00EB39D9">
              <w:t xml:space="preserve">, </w:t>
            </w:r>
            <w:r w:rsidRPr="00EB39D9">
              <w:rPr>
                <w:rStyle w:val="BoldandItalics"/>
              </w:rPr>
              <w:t>regulations and policies</w:t>
            </w:r>
            <w:r w:rsidRPr="00EB39D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 xml:space="preserve">The Royal and Ancient Golf Club of St Andrews </w:t>
            </w:r>
          </w:p>
          <w:p w:rsidR="00000000" w:rsidRPr="00EB39D9" w:rsidP="00EB39D9">
            <w:pPr>
              <w:pStyle w:val="ListBullet"/>
            </w:pPr>
            <w:r w:rsidRPr="00EB39D9">
              <w:t xml:space="preserve">the Australian handicapping system of the sport's National Sporting Organisation </w:t>
            </w:r>
          </w:p>
          <w:p w:rsidR="00000000" w:rsidRPr="00EB39D9" w:rsidP="00EB39D9">
            <w:pPr>
              <w:pStyle w:val="ListBullet"/>
            </w:pPr>
            <w:r w:rsidRPr="00EB39D9">
              <w:t>Golf Australia's and PGA of Australia's policies of organisation</w:t>
            </w:r>
          </w:p>
          <w:p w:rsidR="00000000" w:rsidP="00EB39D9">
            <w:pPr>
              <w:pStyle w:val="ListBullet"/>
              <w:rPr>
                <w:lang w:val="en-NZ"/>
              </w:rPr>
            </w:pPr>
            <w:r w:rsidRPr="00EB39D9">
              <w:t>Australian Sports Commission Harassment-free Sp</w:t>
            </w:r>
            <w:r w:rsidRPr="00EB39D9">
              <w:t xml:space="preserve">ort policy and code of conduct. </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Relevant legislation</w:t>
            </w:r>
            <w:r w:rsidRPr="00EB39D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 xml:space="preserve">occupational health and safety </w:t>
            </w:r>
          </w:p>
          <w:p w:rsidR="00000000" w:rsidP="00EB39D9">
            <w:pPr>
              <w:pStyle w:val="ListBullet"/>
              <w:rPr>
                <w:lang w:val="en-NZ"/>
              </w:rPr>
            </w:pPr>
            <w:r w:rsidRPr="00EB39D9">
              <w:t>equal opportunity.</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Organisational policies and procedures</w:t>
            </w:r>
            <w:r w:rsidRPr="00EB39D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occupational health and safety</w:t>
            </w:r>
          </w:p>
          <w:p w:rsidR="00000000" w:rsidRPr="00EB39D9" w:rsidP="00EB39D9">
            <w:pPr>
              <w:pStyle w:val="ListBullet"/>
            </w:pPr>
            <w:r w:rsidRPr="00EB39D9">
              <w:t>conflict resolution</w:t>
            </w:r>
          </w:p>
          <w:p w:rsidR="00000000" w:rsidRPr="00EB39D9" w:rsidP="00EB39D9">
            <w:pPr>
              <w:pStyle w:val="ListBullet"/>
            </w:pPr>
            <w:r w:rsidRPr="00EB39D9">
              <w:t>communication protocols</w:t>
            </w:r>
          </w:p>
          <w:p w:rsidR="00000000" w:rsidRPr="00EB39D9" w:rsidP="00EB39D9">
            <w:pPr>
              <w:pStyle w:val="ListBullet"/>
            </w:pPr>
            <w:r w:rsidRPr="00EB39D9">
              <w:t xml:space="preserve">use and maintenance of equipment </w:t>
            </w:r>
          </w:p>
          <w:p w:rsidR="00000000" w:rsidRPr="00EB39D9" w:rsidP="00EB39D9">
            <w:pPr>
              <w:pStyle w:val="ListBullet"/>
            </w:pPr>
            <w:r w:rsidRPr="00EB39D9">
              <w:t xml:space="preserve">training and scheduling commitments </w:t>
            </w:r>
          </w:p>
          <w:p w:rsidR="00000000" w:rsidRPr="00EB39D9" w:rsidP="00EB39D9">
            <w:pPr>
              <w:pStyle w:val="ListBullet"/>
            </w:pPr>
            <w:r w:rsidRPr="00EB39D9">
              <w:t>code of ethics</w:t>
            </w:r>
          </w:p>
          <w:p w:rsidR="00000000" w:rsidP="00EB39D9">
            <w:pPr>
              <w:pStyle w:val="ListBullet"/>
              <w:rPr>
                <w:lang w:val="en-NZ"/>
              </w:rPr>
            </w:pPr>
            <w:r w:rsidRPr="00EB39D9">
              <w:t>code of etiquette.</w:t>
            </w:r>
          </w:p>
        </w:tc>
      </w:tr>
      <w:tr w:rsidTr="00425701">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EB39D9">
            <w:pPr>
              <w:pStyle w:val="BodyText"/>
              <w:rPr>
                <w:lang w:val="en-NZ"/>
              </w:rPr>
            </w:pPr>
            <w:r w:rsidRPr="00EB39D9">
              <w:rPr>
                <w:rStyle w:val="BoldandItalics"/>
              </w:rPr>
              <w:t>Statistics</w:t>
            </w:r>
            <w:r w:rsidRPr="00EB39D9">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EB39D9" w:rsidP="00EB39D9">
            <w:pPr>
              <w:pStyle w:val="ListBullet"/>
            </w:pPr>
            <w:r w:rsidRPr="00EB39D9">
              <w:t>fairways hit</w:t>
            </w:r>
          </w:p>
          <w:p w:rsidR="00000000" w:rsidRPr="00EB39D9" w:rsidP="00EB39D9">
            <w:pPr>
              <w:pStyle w:val="ListBullet"/>
            </w:pPr>
            <w:r w:rsidRPr="00EB39D9">
              <w:t>putts per hole or round</w:t>
            </w:r>
          </w:p>
          <w:p w:rsidR="00000000" w:rsidRPr="00EB39D9" w:rsidP="00EB39D9">
            <w:pPr>
              <w:pStyle w:val="ListBullet"/>
            </w:pPr>
            <w:r w:rsidRPr="00EB39D9">
              <w:t>putts per greens in regulation</w:t>
            </w:r>
          </w:p>
          <w:p w:rsidR="00000000" w:rsidRPr="00EB39D9" w:rsidP="00EB39D9">
            <w:pPr>
              <w:pStyle w:val="ListBullet"/>
            </w:pPr>
            <w:r w:rsidRPr="00EB39D9">
              <w:t>up and downs</w:t>
            </w:r>
          </w:p>
          <w:p w:rsidR="00000000" w:rsidRPr="00EB39D9" w:rsidP="00EB39D9">
            <w:pPr>
              <w:pStyle w:val="ListBullet"/>
            </w:pPr>
            <w:r w:rsidRPr="00EB39D9">
              <w:t>sand saves</w:t>
            </w:r>
          </w:p>
          <w:p w:rsidR="00000000" w:rsidRPr="00EB39D9" w:rsidP="00EB39D9">
            <w:pPr>
              <w:pStyle w:val="ListBullet"/>
            </w:pPr>
            <w:r w:rsidRPr="00EB39D9">
              <w:t>carry distance charts</w:t>
            </w:r>
          </w:p>
          <w:p w:rsidR="00000000" w:rsidRPr="00EB39D9" w:rsidP="00EB39D9">
            <w:pPr>
              <w:pStyle w:val="ListBullet"/>
            </w:pPr>
            <w:r w:rsidRPr="00EB39D9">
              <w:t>wedge compl</w:t>
            </w:r>
            <w:r w:rsidRPr="00EB39D9">
              <w:t>etions.</w:t>
            </w:r>
          </w:p>
        </w:tc>
      </w:tr>
    </w:tbl>
    <w:p w:rsidR="00000000" w:rsidRPr="00EB39D9" w:rsidP="00EB39D9">
      <w:pPr>
        <w:pStyle w:val="BodyText"/>
      </w:pPr>
    </w:p>
    <w:p w:rsidR="00000000" w:rsidRPr="00EB39D9" w:rsidP="00EB39D9">
      <w:pPr>
        <w:pStyle w:val="AllowPageBreak"/>
      </w:pPr>
    </w:p>
    <w:p w:rsidR="00000000" w:rsidRPr="00EB39D9" w:rsidP="00EB39D9">
      <w:pPr>
        <w:pStyle w:val="Heading1"/>
      </w:pPr>
      <w:bookmarkStart w:id="12" w:name="O_369824"/>
      <w:bookmarkEnd w:id="12"/>
      <w:r w:rsidRPr="00EB39D9">
        <w:t>Unit Sector(s)</w:t>
      </w:r>
    </w:p>
    <w:p w:rsidR="00000000" w:rsidRPr="00EB39D9" w:rsidP="00EB39D9">
      <w:pPr>
        <w:pStyle w:val="BodyText"/>
      </w:pPr>
      <w:r w:rsidRPr="00EB39D9">
        <w:t>Sport</w:t>
      </w:r>
    </w:p>
    <w:p w:rsidR="00000000" w:rsidRPr="00EB39D9" w:rsidP="00EB39D9">
      <w:pPr>
        <w:pStyle w:val="AllowPageBreak"/>
      </w:pPr>
    </w:p>
    <w:p w:rsidR="00000000" w:rsidRPr="00EB39D9" w:rsidP="00EB39D9">
      <w:pPr>
        <w:pStyle w:val="Heading1"/>
      </w:pPr>
      <w:bookmarkStart w:id="13" w:name="O_390311"/>
      <w:bookmarkEnd w:id="13"/>
      <w:r w:rsidRPr="00EB39D9">
        <w:t>Competency Field</w:t>
      </w:r>
    </w:p>
    <w:p w:rsidR="00000000" w:rsidRPr="00EB39D9" w:rsidP="00EB39D9">
      <w:pPr>
        <w:pStyle w:val="BodyText"/>
      </w:pPr>
      <w:r w:rsidRPr="00EB39D9">
        <w:t>Golf</w:t>
      </w:r>
    </w:p>
    <w:p w:rsidR="00000000" w:rsidRPr="00EB39D9" w:rsidP="00EB39D9"/>
    <w:sectPr w:rsidSect="00EB39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9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701" w:rsidP="004257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9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01" w:rsidP="00EB39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25701" w:rsidP="00EB39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25701" w:rsidP="00EB39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9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5701" w:rsidP="004257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9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5701" w:rsidP="00EB39D9">
    <w:pPr>
      <w:pStyle w:val="Header"/>
      <w:framePr w:wrap="around"/>
    </w:pPr>
    <w:r>
      <w:fldChar w:fldCharType="begin"/>
    </w:r>
    <w:r>
      <w:instrText xml:space="preserve"> TITLE   \* MERGEFORMAT </w:instrText>
    </w:r>
    <w:r>
      <w:fldChar w:fldCharType="separate"/>
    </w:r>
    <w:r>
      <w:t>SISSGLF305A Apply the advanced tactics and strategies of golf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5701" w:rsidP="00EB39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F65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86FA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14B0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9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9D9"/>
    <w:pPr>
      <w:spacing w:before="360" w:after="60"/>
      <w:outlineLvl w:val="0"/>
    </w:pPr>
    <w:rPr>
      <w:sz w:val="32"/>
    </w:rPr>
  </w:style>
  <w:style w:type="paragraph" w:styleId="Heading2">
    <w:name w:val="heading 2"/>
    <w:basedOn w:val="HeadingBase"/>
    <w:next w:val="BodyText"/>
    <w:link w:val="Heading2Char"/>
    <w:qFormat/>
    <w:rsid w:val="00EB39D9"/>
    <w:pPr>
      <w:keepLines/>
      <w:spacing w:before="240" w:after="120"/>
      <w:outlineLvl w:val="1"/>
    </w:pPr>
    <w:rPr>
      <w:sz w:val="28"/>
      <w:szCs w:val="40"/>
    </w:rPr>
  </w:style>
  <w:style w:type="paragraph" w:styleId="Heading3">
    <w:name w:val="heading 3"/>
    <w:basedOn w:val="HeadingBase"/>
    <w:next w:val="BodyText"/>
    <w:link w:val="Heading3Char"/>
    <w:qFormat/>
    <w:rsid w:val="00EB39D9"/>
    <w:pPr>
      <w:spacing w:before="180" w:after="120"/>
      <w:outlineLvl w:val="2"/>
    </w:pPr>
    <w:rPr>
      <w:spacing w:val="-10"/>
      <w:kern w:val="32"/>
    </w:rPr>
  </w:style>
  <w:style w:type="paragraph" w:styleId="Heading4">
    <w:name w:val="heading 4"/>
    <w:basedOn w:val="HeadingBase"/>
    <w:next w:val="BodyText"/>
    <w:link w:val="Heading4Char"/>
    <w:qFormat/>
    <w:rsid w:val="00EB39D9"/>
    <w:pPr>
      <w:spacing w:before="160" w:after="120"/>
      <w:outlineLvl w:val="3"/>
    </w:pPr>
    <w:rPr>
      <w:sz w:val="22"/>
    </w:rPr>
  </w:style>
  <w:style w:type="paragraph" w:styleId="Heading5">
    <w:name w:val="heading 5"/>
    <w:basedOn w:val="HeadingBase"/>
    <w:next w:val="Normal"/>
    <w:link w:val="Heading5Char"/>
    <w:qFormat/>
    <w:rsid w:val="00EB39D9"/>
    <w:pPr>
      <w:spacing w:before="80"/>
      <w:outlineLvl w:val="4"/>
    </w:pPr>
    <w:rPr>
      <w:color w:val="918585"/>
      <w:sz w:val="20"/>
    </w:rPr>
  </w:style>
  <w:style w:type="paragraph" w:styleId="Heading6">
    <w:name w:val="heading 6"/>
    <w:basedOn w:val="HeadingBase"/>
    <w:next w:val="Normal"/>
    <w:link w:val="Heading6Char"/>
    <w:qFormat/>
    <w:rsid w:val="00EB39D9"/>
    <w:pPr>
      <w:spacing w:before="60"/>
      <w:outlineLvl w:val="5"/>
    </w:pPr>
    <w:rPr>
      <w:color w:val="918585"/>
      <w:sz w:val="20"/>
    </w:rPr>
  </w:style>
  <w:style w:type="paragraph" w:styleId="Heading7">
    <w:name w:val="heading 7"/>
    <w:basedOn w:val="Normal"/>
    <w:next w:val="Normal"/>
    <w:link w:val="Heading7Char"/>
    <w:qFormat/>
    <w:rsid w:val="00EB39D9"/>
    <w:pPr>
      <w:ind w:left="720"/>
      <w:outlineLvl w:val="6"/>
    </w:pPr>
    <w:rPr>
      <w:i/>
    </w:rPr>
  </w:style>
  <w:style w:type="paragraph" w:styleId="Heading8">
    <w:name w:val="heading 8"/>
    <w:basedOn w:val="Normal"/>
    <w:next w:val="Normal"/>
    <w:link w:val="Heading8Char"/>
    <w:qFormat/>
    <w:rsid w:val="00EB39D9"/>
    <w:pPr>
      <w:ind w:left="720"/>
      <w:outlineLvl w:val="7"/>
    </w:pPr>
    <w:rPr>
      <w:i/>
    </w:rPr>
  </w:style>
  <w:style w:type="paragraph" w:styleId="Heading9">
    <w:name w:val="heading 9"/>
    <w:basedOn w:val="Normal"/>
    <w:next w:val="Normal"/>
    <w:link w:val="Heading9Char"/>
    <w:qFormat/>
    <w:rsid w:val="00EB39D9"/>
    <w:pPr>
      <w:ind w:left="720"/>
      <w:outlineLvl w:val="8"/>
    </w:pPr>
    <w:rPr>
      <w:i/>
    </w:rPr>
  </w:style>
  <w:style w:type="character" w:default="1" w:styleId="DefaultParagraphFont">
    <w:name w:val="Default Paragraph Font"/>
    <w:uiPriority w:val="1"/>
    <w:unhideWhenUsed/>
    <w:rsid w:val="00EB39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9D9"/>
  </w:style>
  <w:style w:type="character" w:customStyle="1" w:styleId="Heading1Char">
    <w:name w:val="Heading 1 Char"/>
    <w:basedOn w:val="DefaultParagraphFont"/>
    <w:link w:val="Heading1"/>
    <w:rsid w:val="00EB39D9"/>
    <w:rPr>
      <w:rFonts w:ascii="Times New Roman" w:eastAsia="Times New Roman" w:hAnsi="Times New Roman" w:cs="Times New Roman"/>
      <w:b/>
      <w:sz w:val="32"/>
      <w:szCs w:val="20"/>
      <w:lang w:eastAsia="en-US"/>
    </w:rPr>
  </w:style>
  <w:style w:type="paragraph" w:styleId="BodyText">
    <w:name w:val="Body Text"/>
    <w:basedOn w:val="Normal"/>
    <w:link w:val="BodyTextChar"/>
    <w:rsid w:val="00EB39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9D9"/>
    <w:rPr>
      <w:rFonts w:ascii="Times New Roman" w:eastAsia="Times New Roman" w:hAnsi="Times New Roman" w:cs="Times New Roman"/>
      <w:sz w:val="24"/>
      <w:lang w:val="en-US" w:eastAsia="en-US"/>
    </w:rPr>
  </w:style>
  <w:style w:type="paragraph" w:styleId="Footer">
    <w:name w:val="footer"/>
    <w:basedOn w:val="Normal"/>
    <w:link w:val="FooterChar"/>
    <w:rsid w:val="00EB39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9D9"/>
    <w:rPr>
      <w:rFonts w:ascii="Times New Roman" w:eastAsia="Times New Roman" w:hAnsi="Times New Roman" w:cs="Times New Roman"/>
      <w:sz w:val="16"/>
      <w:lang w:val="en-US" w:eastAsia="en-US"/>
    </w:rPr>
  </w:style>
  <w:style w:type="paragraph" w:styleId="List">
    <w:name w:val="List"/>
    <w:basedOn w:val="BodyText"/>
    <w:next w:val="BodyText"/>
    <w:rsid w:val="00EB39D9"/>
    <w:pPr>
      <w:tabs>
        <w:tab w:val="left" w:pos="340"/>
      </w:tabs>
      <w:spacing w:before="60" w:after="60"/>
      <w:ind w:left="340" w:hanging="340"/>
    </w:pPr>
  </w:style>
  <w:style w:type="paragraph" w:styleId="ListBullet">
    <w:name w:val="List Bullet"/>
    <w:basedOn w:val="List"/>
    <w:rsid w:val="00EB39D9"/>
    <w:pPr>
      <w:numPr>
        <w:numId w:val="13"/>
      </w:numPr>
      <w:tabs>
        <w:tab w:val="clear" w:pos="340"/>
      </w:tabs>
      <w:spacing w:before="40" w:after="40"/>
    </w:pPr>
  </w:style>
  <w:style w:type="character" w:customStyle="1" w:styleId="SpecialBold">
    <w:name w:val="Special Bold"/>
    <w:basedOn w:val="DefaultParagraphFont"/>
    <w:rsid w:val="00EB39D9"/>
    <w:rPr>
      <w:b/>
      <w:spacing w:val="0"/>
    </w:rPr>
  </w:style>
  <w:style w:type="paragraph" w:styleId="ListBullet2">
    <w:name w:val="List Bullet 2"/>
    <w:basedOn w:val="List2"/>
    <w:rsid w:val="00EB39D9"/>
    <w:pPr>
      <w:numPr>
        <w:numId w:val="14"/>
      </w:numPr>
      <w:tabs>
        <w:tab w:val="clear" w:pos="680"/>
      </w:tabs>
    </w:pPr>
  </w:style>
  <w:style w:type="paragraph" w:styleId="Header">
    <w:name w:val="header"/>
    <w:basedOn w:val="Normal"/>
    <w:link w:val="HeaderChar"/>
    <w:rsid w:val="00EB39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9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9D9"/>
    <w:pPr>
      <w:spacing w:before="240" w:after="120"/>
      <w:outlineLvl w:val="0"/>
    </w:pPr>
    <w:rPr>
      <w:rFonts w:ascii="Times New Roman" w:hAnsi="Times New Roman"/>
      <w:b/>
      <w:sz w:val="28"/>
    </w:rPr>
  </w:style>
  <w:style w:type="paragraph" w:customStyle="1" w:styleId="AllowPageBreak">
    <w:name w:val="AllowPageBreak"/>
    <w:rsid w:val="00EB39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39D9"/>
    <w:pPr>
      <w:tabs>
        <w:tab w:val="left" w:pos="680"/>
      </w:tabs>
      <w:spacing w:before="60" w:after="60"/>
      <w:ind w:left="680" w:hanging="340"/>
    </w:pPr>
  </w:style>
  <w:style w:type="character" w:customStyle="1" w:styleId="BoldandItalics">
    <w:name w:val="Bold and Italics"/>
    <w:qFormat/>
    <w:rsid w:val="00EB39D9"/>
    <w:rPr>
      <w:b/>
      <w:i/>
      <w:u w:val="none"/>
    </w:rPr>
  </w:style>
  <w:style w:type="character" w:customStyle="1" w:styleId="Heading2Char">
    <w:name w:val="Heading 2 Char"/>
    <w:basedOn w:val="DefaultParagraphFont"/>
    <w:link w:val="Heading2"/>
    <w:rsid w:val="00EB39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9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9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9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9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9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9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9D9"/>
    <w:rPr>
      <w:rFonts w:ascii="Courier New" w:eastAsia="Times New Roman" w:hAnsi="Courier New" w:cs="Times New Roman"/>
      <w:i/>
      <w:szCs w:val="20"/>
      <w:lang w:val="en-US" w:eastAsia="en-US"/>
    </w:rPr>
  </w:style>
  <w:style w:type="paragraph" w:customStyle="1" w:styleId="HeadingBase">
    <w:name w:val="Heading Base"/>
    <w:rsid w:val="00EB39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9D9"/>
    <w:pPr>
      <w:tabs>
        <w:tab w:val="right" w:leader="dot" w:pos="9072"/>
      </w:tabs>
      <w:ind w:left="567"/>
    </w:pPr>
    <w:rPr>
      <w:szCs w:val="22"/>
    </w:rPr>
  </w:style>
  <w:style w:type="paragraph" w:customStyle="1" w:styleId="TOCBase">
    <w:name w:val="TOC Base"/>
    <w:rsid w:val="00EB39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9D9"/>
    <w:pPr>
      <w:tabs>
        <w:tab w:val="right" w:leader="dot" w:pos="9072"/>
      </w:tabs>
      <w:spacing w:before="40" w:after="40"/>
      <w:ind w:left="284"/>
    </w:pPr>
    <w:rPr>
      <w:rFonts w:ascii="Times New Roman" w:hAnsi="Times New Roman"/>
    </w:rPr>
  </w:style>
  <w:style w:type="paragraph" w:styleId="TOC1">
    <w:name w:val="toc 1"/>
    <w:basedOn w:val="TOCBase"/>
    <w:next w:val="Normal"/>
    <w:rsid w:val="00EB39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9D9"/>
    <w:pPr>
      <w:spacing w:before="5040"/>
      <w:jc w:val="center"/>
    </w:pPr>
    <w:rPr>
      <w:sz w:val="48"/>
      <w:szCs w:val="72"/>
      <w:lang w:val="en-US"/>
    </w:rPr>
  </w:style>
  <w:style w:type="character" w:customStyle="1" w:styleId="TitleChar">
    <w:name w:val="Title Char"/>
    <w:basedOn w:val="DefaultParagraphFont"/>
    <w:link w:val="Title"/>
    <w:rsid w:val="00EB39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9D9"/>
    <w:pPr>
      <w:tabs>
        <w:tab w:val="left" w:pos="3600"/>
        <w:tab w:val="left" w:pos="3958"/>
      </w:tabs>
    </w:pPr>
  </w:style>
  <w:style w:type="paragraph" w:customStyle="1" w:styleId="Note">
    <w:name w:val="Note"/>
    <w:basedOn w:val="BodyText"/>
    <w:rsid w:val="00EB39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9D9"/>
    <w:pPr>
      <w:framePr w:wrap="auto" w:hAnchor="text" w:y="6049"/>
    </w:pPr>
    <w:rPr>
      <w:color w:val="000000"/>
      <w:sz w:val="40"/>
    </w:rPr>
  </w:style>
  <w:style w:type="paragraph" w:customStyle="1" w:styleId="TOCTitle">
    <w:name w:val="TOCTitle"/>
    <w:basedOn w:val="Heading1"/>
    <w:rsid w:val="00EB39D9"/>
    <w:pPr>
      <w:spacing w:after="240"/>
      <w:jc w:val="center"/>
      <w:outlineLvl w:val="9"/>
    </w:pPr>
    <w:rPr>
      <w:caps/>
    </w:rPr>
  </w:style>
  <w:style w:type="paragraph" w:customStyle="1" w:styleId="Version">
    <w:name w:val="Version"/>
    <w:rsid w:val="00EB39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9D9"/>
    <w:pPr>
      <w:keepNext w:val="0"/>
      <w:tabs>
        <w:tab w:val="right" w:pos="4176"/>
      </w:tabs>
      <w:ind w:left="198" w:hanging="198"/>
    </w:pPr>
    <w:rPr>
      <w:rFonts w:ascii="Garamond" w:hAnsi="Garamond"/>
    </w:rPr>
  </w:style>
  <w:style w:type="paragraph" w:styleId="IndexHeading">
    <w:name w:val="index heading"/>
    <w:basedOn w:val="Normal"/>
    <w:next w:val="Index1"/>
    <w:semiHidden/>
    <w:rsid w:val="00EB39D9"/>
    <w:pPr>
      <w:spacing w:before="120" w:after="120"/>
    </w:pPr>
    <w:rPr>
      <w:rFonts w:ascii="Arial" w:hAnsi="Arial"/>
      <w:b/>
      <w:color w:val="918585"/>
      <w:sz w:val="24"/>
    </w:rPr>
  </w:style>
  <w:style w:type="paragraph" w:customStyle="1" w:styleId="Chapter">
    <w:name w:val="Chapter"/>
    <w:basedOn w:val="Normal"/>
    <w:rsid w:val="00EB39D9"/>
    <w:pPr>
      <w:spacing w:before="240"/>
    </w:pPr>
    <w:rPr>
      <w:rFonts w:ascii="Times New Roman" w:hAnsi="Times New Roman"/>
      <w:smallCaps/>
      <w:spacing w:val="80"/>
      <w:sz w:val="28"/>
    </w:rPr>
  </w:style>
  <w:style w:type="paragraph" w:customStyle="1" w:styleId="InChapter">
    <w:name w:val="InChapter"/>
    <w:basedOn w:val="Heading3"/>
    <w:rsid w:val="00EB39D9"/>
    <w:pPr>
      <w:spacing w:after="240"/>
      <w:outlineLvl w:val="9"/>
    </w:pPr>
    <w:rPr>
      <w:noProof/>
    </w:rPr>
  </w:style>
  <w:style w:type="paragraph" w:styleId="Index2">
    <w:name w:val="index 2"/>
    <w:basedOn w:val="Normal"/>
    <w:next w:val="Normal"/>
    <w:semiHidden/>
    <w:rsid w:val="00EB39D9"/>
    <w:pPr>
      <w:tabs>
        <w:tab w:val="right" w:pos="4176"/>
      </w:tabs>
      <w:ind w:left="568" w:hanging="284"/>
    </w:pPr>
    <w:rPr>
      <w:rFonts w:ascii="Garamond" w:hAnsi="Garamond"/>
    </w:rPr>
  </w:style>
  <w:style w:type="paragraph" w:customStyle="1" w:styleId="Byline">
    <w:name w:val="Byline"/>
    <w:rsid w:val="00EB39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9D9"/>
    <w:pPr>
      <w:tabs>
        <w:tab w:val="clear" w:pos="3600"/>
        <w:tab w:val="clear" w:pos="3958"/>
      </w:tabs>
      <w:jc w:val="right"/>
    </w:pPr>
  </w:style>
  <w:style w:type="character" w:styleId="Emphasis">
    <w:name w:val="Emphasis"/>
    <w:basedOn w:val="DefaultParagraphFont"/>
    <w:qFormat/>
    <w:rsid w:val="00EB39D9"/>
    <w:rPr>
      <w:i/>
    </w:rPr>
  </w:style>
  <w:style w:type="paragraph" w:styleId="Caption">
    <w:name w:val="caption"/>
    <w:basedOn w:val="BodyText"/>
    <w:next w:val="Normal"/>
    <w:qFormat/>
    <w:rsid w:val="00EB39D9"/>
    <w:pPr>
      <w:framePr w:w="2268" w:hSpace="181" w:vSpace="181" w:wrap="around" w:vAnchor="text" w:hAnchor="page" w:x="1135" w:y="285" w:anchorLock="1"/>
    </w:pPr>
    <w:rPr>
      <w:i/>
    </w:rPr>
  </w:style>
  <w:style w:type="paragraph" w:customStyle="1" w:styleId="MiniTOCTitle">
    <w:name w:val="MiniTOCTitle"/>
    <w:basedOn w:val="Heading4"/>
    <w:rsid w:val="00EB39D9"/>
    <w:pPr>
      <w:spacing w:before="240"/>
      <w:outlineLvl w:val="9"/>
    </w:pPr>
    <w:rPr>
      <w:noProof/>
      <w:sz w:val="24"/>
    </w:rPr>
  </w:style>
  <w:style w:type="paragraph" w:customStyle="1" w:styleId="MiniTOCItem">
    <w:name w:val="MiniTOCItem"/>
    <w:basedOn w:val="ListBullet"/>
    <w:rsid w:val="00EB39D9"/>
    <w:pPr>
      <w:numPr>
        <w:numId w:val="0"/>
      </w:numPr>
      <w:tabs>
        <w:tab w:val="right" w:leader="dot" w:pos="6521"/>
      </w:tabs>
      <w:spacing w:before="0" w:after="0"/>
    </w:pPr>
  </w:style>
  <w:style w:type="paragraph" w:customStyle="1" w:styleId="TOFTitle">
    <w:name w:val="TOFTitle"/>
    <w:basedOn w:val="TOCTitle"/>
    <w:rsid w:val="00EB39D9"/>
  </w:style>
  <w:style w:type="paragraph" w:styleId="TableofFigures">
    <w:name w:val="table of figures"/>
    <w:basedOn w:val="Normal"/>
    <w:next w:val="Normal"/>
    <w:semiHidden/>
    <w:rsid w:val="00EB39D9"/>
    <w:pPr>
      <w:tabs>
        <w:tab w:val="right" w:leader="dot" w:pos="9072"/>
      </w:tabs>
      <w:ind w:left="970" w:hanging="403"/>
    </w:pPr>
    <w:rPr>
      <w:rFonts w:ascii="Times New Roman" w:hAnsi="Times New Roman"/>
      <w:b/>
    </w:rPr>
  </w:style>
  <w:style w:type="paragraph" w:styleId="ListNumber">
    <w:name w:val="List Number"/>
    <w:basedOn w:val="List"/>
    <w:rsid w:val="00EB39D9"/>
    <w:pPr>
      <w:numPr>
        <w:numId w:val="11"/>
      </w:numPr>
    </w:pPr>
  </w:style>
  <w:style w:type="character" w:customStyle="1" w:styleId="WingdingSymbols">
    <w:name w:val="Wingding Symbols"/>
    <w:rsid w:val="00EB39D9"/>
    <w:rPr>
      <w:rFonts w:ascii="Wingdings" w:hAnsi="Wingdings"/>
    </w:rPr>
  </w:style>
  <w:style w:type="paragraph" w:customStyle="1" w:styleId="TableHeading">
    <w:name w:val="Table Heading"/>
    <w:basedOn w:val="HeadingBase"/>
    <w:rsid w:val="00EB39D9"/>
    <w:pPr>
      <w:keepLines/>
      <w:pBdr>
        <w:bottom w:val="single" w:sz="6" w:space="1" w:color="918585"/>
      </w:pBdr>
      <w:spacing w:before="240"/>
    </w:pPr>
  </w:style>
  <w:style w:type="character" w:customStyle="1" w:styleId="HotSpot">
    <w:name w:val="HotSpot"/>
    <w:rsid w:val="00EB39D9"/>
    <w:rPr>
      <w:color w:val="0033CC"/>
      <w:u w:val="none"/>
    </w:rPr>
  </w:style>
  <w:style w:type="paragraph" w:customStyle="1" w:styleId="BodyTextRight">
    <w:name w:val="Body Text Right"/>
    <w:basedOn w:val="BodyText"/>
    <w:rsid w:val="00EB39D9"/>
    <w:pPr>
      <w:spacing w:before="0" w:after="0"/>
      <w:jc w:val="right"/>
    </w:pPr>
  </w:style>
  <w:style w:type="paragraph" w:styleId="Index3">
    <w:name w:val="index 3"/>
    <w:basedOn w:val="ListNumber2"/>
    <w:next w:val="Normal"/>
    <w:semiHidden/>
    <w:rsid w:val="00EB39D9"/>
    <w:pPr>
      <w:numPr>
        <w:numId w:val="0"/>
      </w:numPr>
      <w:tabs>
        <w:tab w:val="right" w:leader="dot" w:pos="4176"/>
      </w:tabs>
    </w:pPr>
  </w:style>
  <w:style w:type="paragraph" w:styleId="ListNumber2">
    <w:name w:val="List Number 2"/>
    <w:basedOn w:val="List2"/>
    <w:rsid w:val="00EB39D9"/>
    <w:pPr>
      <w:numPr>
        <w:numId w:val="10"/>
      </w:numPr>
      <w:tabs>
        <w:tab w:val="clear" w:pos="1060"/>
      </w:tabs>
    </w:pPr>
  </w:style>
  <w:style w:type="paragraph" w:customStyle="1" w:styleId="MarginNote">
    <w:name w:val="Margin Note"/>
    <w:basedOn w:val="BodyText"/>
    <w:rsid w:val="00EB39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9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9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9D9"/>
    <w:rPr>
      <w:sz w:val="32"/>
    </w:rPr>
  </w:style>
  <w:style w:type="paragraph" w:customStyle="1" w:styleId="HeadingProcedure">
    <w:name w:val="Heading Procedure"/>
    <w:basedOn w:val="HeadingBase"/>
    <w:next w:val="Normal"/>
    <w:rsid w:val="00EB39D9"/>
    <w:pPr>
      <w:tabs>
        <w:tab w:val="left" w:pos="0"/>
      </w:tabs>
      <w:spacing w:before="120" w:after="60"/>
    </w:pPr>
    <w:rPr>
      <w:i/>
      <w:color w:val="918585"/>
      <w:sz w:val="22"/>
    </w:rPr>
  </w:style>
  <w:style w:type="paragraph" w:customStyle="1" w:styleId="TableBodyText">
    <w:name w:val="Table Body Text"/>
    <w:basedOn w:val="BodyText"/>
    <w:rsid w:val="00EB39D9"/>
    <w:pPr>
      <w:spacing w:before="60" w:after="60"/>
    </w:pPr>
  </w:style>
  <w:style w:type="paragraph" w:styleId="ListContinue">
    <w:name w:val="List Continue"/>
    <w:basedOn w:val="List"/>
    <w:rsid w:val="00EB39D9"/>
    <w:pPr>
      <w:ind w:firstLine="0"/>
    </w:pPr>
  </w:style>
  <w:style w:type="paragraph" w:customStyle="1" w:styleId="ListNote">
    <w:name w:val="List Note"/>
    <w:basedOn w:val="List"/>
    <w:rsid w:val="00EB39D9"/>
    <w:pPr>
      <w:pBdr>
        <w:top w:val="single" w:sz="6" w:space="2" w:color="918585"/>
        <w:bottom w:val="single" w:sz="6" w:space="2" w:color="918585"/>
      </w:pBdr>
      <w:tabs>
        <w:tab w:val="left" w:pos="1021"/>
      </w:tabs>
      <w:ind w:firstLine="0"/>
    </w:pPr>
  </w:style>
  <w:style w:type="paragraph" w:customStyle="1" w:styleId="Warning">
    <w:name w:val="Warning"/>
    <w:basedOn w:val="BodyText"/>
    <w:rsid w:val="00EB39D9"/>
    <w:pPr>
      <w:shd w:val="clear" w:color="auto" w:fill="D9D9D9"/>
      <w:tabs>
        <w:tab w:val="left" w:pos="992"/>
      </w:tabs>
      <w:ind w:left="119" w:right="119"/>
    </w:pPr>
    <w:rPr>
      <w:sz w:val="20"/>
    </w:rPr>
  </w:style>
  <w:style w:type="paragraph" w:customStyle="1" w:styleId="MarginIcons">
    <w:name w:val="Margin Icons"/>
    <w:basedOn w:val="BodyText"/>
    <w:rsid w:val="00EB39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9D9"/>
    <w:rPr>
      <w:rFonts w:ascii="Courier New" w:hAnsi="Courier New"/>
    </w:rPr>
  </w:style>
  <w:style w:type="paragraph" w:customStyle="1" w:styleId="NoteBullet">
    <w:name w:val="Note Bullet"/>
    <w:basedOn w:val="Note"/>
    <w:rsid w:val="00EB39D9"/>
    <w:pPr>
      <w:tabs>
        <w:tab w:val="clear" w:pos="680"/>
      </w:tabs>
      <w:spacing w:before="60" w:after="60"/>
    </w:pPr>
  </w:style>
  <w:style w:type="paragraph" w:customStyle="1" w:styleId="SubHeading2">
    <w:name w:val="SubHeading2"/>
    <w:basedOn w:val="HeadingBase"/>
    <w:rsid w:val="00EB39D9"/>
    <w:pPr>
      <w:spacing w:before="240" w:after="60"/>
    </w:pPr>
    <w:rPr>
      <w:sz w:val="20"/>
    </w:rPr>
  </w:style>
  <w:style w:type="paragraph" w:customStyle="1" w:styleId="SubHeading1">
    <w:name w:val="SubHeading1"/>
    <w:basedOn w:val="HeadingBase"/>
    <w:rsid w:val="00EB39D9"/>
    <w:pPr>
      <w:spacing w:before="240" w:after="60"/>
    </w:pPr>
    <w:rPr>
      <w:color w:val="918585"/>
      <w:sz w:val="22"/>
    </w:rPr>
  </w:style>
  <w:style w:type="paragraph" w:customStyle="1" w:styleId="SideHeading">
    <w:name w:val="Side Heading"/>
    <w:basedOn w:val="HeadingBase"/>
    <w:rsid w:val="00EB39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9D9"/>
    <w:pPr>
      <w:numPr>
        <w:numId w:val="12"/>
      </w:numPr>
    </w:pPr>
  </w:style>
  <w:style w:type="paragraph" w:styleId="PlainText">
    <w:name w:val="Plain Text"/>
    <w:basedOn w:val="Normal"/>
    <w:link w:val="PlainTextChar"/>
    <w:rsid w:val="00EB39D9"/>
    <w:rPr>
      <w:sz w:val="20"/>
    </w:rPr>
  </w:style>
  <w:style w:type="character" w:customStyle="1" w:styleId="PlainTextChar">
    <w:name w:val="Plain Text Char"/>
    <w:basedOn w:val="DefaultParagraphFont"/>
    <w:link w:val="PlainText"/>
    <w:rsid w:val="00EB39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9D9"/>
    <w:rPr>
      <w:b/>
      <w:smallCaps/>
    </w:rPr>
  </w:style>
  <w:style w:type="paragraph" w:customStyle="1" w:styleId="TableListNumber">
    <w:name w:val="Table List Number"/>
    <w:basedOn w:val="ListNumber"/>
    <w:rsid w:val="00EB39D9"/>
    <w:pPr>
      <w:numPr>
        <w:numId w:val="0"/>
      </w:numPr>
    </w:pPr>
  </w:style>
  <w:style w:type="paragraph" w:styleId="TOC4">
    <w:name w:val="toc 4"/>
    <w:basedOn w:val="TOCBase"/>
    <w:next w:val="Normal"/>
    <w:semiHidden/>
    <w:rsid w:val="00EB39D9"/>
    <w:pPr>
      <w:tabs>
        <w:tab w:val="right" w:leader="dot" w:pos="9071"/>
      </w:tabs>
      <w:ind w:left="1701"/>
    </w:pPr>
  </w:style>
  <w:style w:type="paragraph" w:customStyle="1" w:styleId="ListAlpha">
    <w:name w:val="List Alpha"/>
    <w:basedOn w:val="List"/>
    <w:rsid w:val="00EB39D9"/>
    <w:pPr>
      <w:numPr>
        <w:numId w:val="9"/>
      </w:numPr>
    </w:pPr>
  </w:style>
  <w:style w:type="paragraph" w:customStyle="1" w:styleId="ListAlpha2">
    <w:name w:val="List Alpha 2"/>
    <w:basedOn w:val="List2"/>
    <w:rsid w:val="00EB39D9"/>
    <w:pPr>
      <w:numPr>
        <w:numId w:val="8"/>
      </w:numPr>
    </w:pPr>
  </w:style>
  <w:style w:type="paragraph" w:styleId="List3">
    <w:name w:val="List 3"/>
    <w:basedOn w:val="BodyText"/>
    <w:rsid w:val="00EB39D9"/>
    <w:pPr>
      <w:tabs>
        <w:tab w:val="left" w:pos="1021"/>
      </w:tabs>
      <w:spacing w:before="60" w:after="60"/>
      <w:ind w:left="1020" w:hanging="340"/>
    </w:pPr>
  </w:style>
  <w:style w:type="paragraph" w:styleId="List4">
    <w:name w:val="List 4"/>
    <w:basedOn w:val="BodyText"/>
    <w:rsid w:val="00EB39D9"/>
    <w:pPr>
      <w:tabs>
        <w:tab w:val="left" w:pos="1361"/>
      </w:tabs>
      <w:spacing w:before="60" w:after="60"/>
      <w:ind w:left="1361" w:hanging="340"/>
    </w:pPr>
  </w:style>
  <w:style w:type="paragraph" w:styleId="List5">
    <w:name w:val="List 5"/>
    <w:basedOn w:val="BodyText"/>
    <w:rsid w:val="00EB39D9"/>
    <w:pPr>
      <w:tabs>
        <w:tab w:val="left" w:pos="1701"/>
      </w:tabs>
      <w:spacing w:before="60" w:after="60"/>
      <w:ind w:left="1701" w:hanging="340"/>
    </w:pPr>
  </w:style>
  <w:style w:type="paragraph" w:styleId="ListBullet3">
    <w:name w:val="List Bullet 3"/>
    <w:basedOn w:val="List3"/>
    <w:rsid w:val="00EB39D9"/>
    <w:pPr>
      <w:numPr>
        <w:numId w:val="15"/>
      </w:numPr>
      <w:tabs>
        <w:tab w:val="clear" w:pos="1021"/>
      </w:tabs>
      <w:ind w:left="1037" w:hanging="357"/>
    </w:pPr>
  </w:style>
  <w:style w:type="paragraph" w:styleId="ListBullet4">
    <w:name w:val="List Bullet 4"/>
    <w:basedOn w:val="List4"/>
    <w:rsid w:val="00EB39D9"/>
    <w:pPr>
      <w:numPr>
        <w:numId w:val="3"/>
      </w:numPr>
    </w:pPr>
  </w:style>
  <w:style w:type="paragraph" w:styleId="ListBullet5">
    <w:name w:val="List Bullet 5"/>
    <w:basedOn w:val="List5"/>
    <w:rsid w:val="00EB39D9"/>
    <w:pPr>
      <w:numPr>
        <w:numId w:val="4"/>
      </w:numPr>
    </w:pPr>
  </w:style>
  <w:style w:type="paragraph" w:styleId="ListContinue2">
    <w:name w:val="List Continue 2"/>
    <w:basedOn w:val="List2"/>
    <w:rsid w:val="00EB39D9"/>
    <w:pPr>
      <w:ind w:firstLine="0"/>
    </w:pPr>
  </w:style>
  <w:style w:type="paragraph" w:styleId="ListContinue3">
    <w:name w:val="List Continue 3"/>
    <w:basedOn w:val="List3"/>
    <w:rsid w:val="00EB39D9"/>
    <w:pPr>
      <w:ind w:left="1021" w:firstLine="0"/>
    </w:pPr>
  </w:style>
  <w:style w:type="paragraph" w:styleId="ListContinue4">
    <w:name w:val="List Continue 4"/>
    <w:basedOn w:val="List4"/>
    <w:rsid w:val="00EB39D9"/>
    <w:pPr>
      <w:ind w:firstLine="0"/>
    </w:pPr>
  </w:style>
  <w:style w:type="paragraph" w:styleId="ListContinue5">
    <w:name w:val="List Continue 5"/>
    <w:basedOn w:val="List5"/>
    <w:rsid w:val="00EB39D9"/>
    <w:pPr>
      <w:ind w:firstLine="0"/>
    </w:pPr>
  </w:style>
  <w:style w:type="paragraph" w:styleId="ListNumber3">
    <w:name w:val="List Number 3"/>
    <w:basedOn w:val="List3"/>
    <w:rsid w:val="00EB39D9"/>
    <w:pPr>
      <w:numPr>
        <w:numId w:val="5"/>
      </w:numPr>
    </w:pPr>
  </w:style>
  <w:style w:type="paragraph" w:styleId="ListNumber4">
    <w:name w:val="List Number 4"/>
    <w:basedOn w:val="List4"/>
    <w:rsid w:val="00EB39D9"/>
    <w:pPr>
      <w:numPr>
        <w:numId w:val="6"/>
      </w:numPr>
    </w:pPr>
  </w:style>
  <w:style w:type="paragraph" w:styleId="ListNumber5">
    <w:name w:val="List Number 5"/>
    <w:basedOn w:val="List5"/>
    <w:rsid w:val="00EB39D9"/>
    <w:pPr>
      <w:numPr>
        <w:numId w:val="7"/>
      </w:numPr>
    </w:pPr>
  </w:style>
  <w:style w:type="paragraph" w:styleId="BlockText">
    <w:name w:val="Block Text"/>
    <w:basedOn w:val="Normal"/>
    <w:rsid w:val="00EB39D9"/>
    <w:pPr>
      <w:spacing w:after="120"/>
      <w:ind w:left="1440" w:right="1440"/>
    </w:pPr>
  </w:style>
  <w:style w:type="character" w:customStyle="1" w:styleId="Subscript">
    <w:name w:val="Subscript"/>
    <w:basedOn w:val="DefaultParagraphFont"/>
    <w:rsid w:val="00EB39D9"/>
    <w:rPr>
      <w:sz w:val="16"/>
      <w:vertAlign w:val="subscript"/>
    </w:rPr>
  </w:style>
  <w:style w:type="character" w:customStyle="1" w:styleId="Superscript">
    <w:name w:val="Superscript"/>
    <w:basedOn w:val="DefaultParagraphFont"/>
    <w:rsid w:val="00EB39D9"/>
    <w:rPr>
      <w:sz w:val="16"/>
      <w:vertAlign w:val="superscript"/>
    </w:rPr>
  </w:style>
  <w:style w:type="character" w:customStyle="1" w:styleId="Symbols">
    <w:name w:val="Symbols"/>
    <w:basedOn w:val="DefaultParagraphFont"/>
    <w:rsid w:val="00EB39D9"/>
    <w:rPr>
      <w:rFonts w:ascii="Symbol" w:hAnsi="Symbol"/>
    </w:rPr>
  </w:style>
  <w:style w:type="character" w:customStyle="1" w:styleId="MenuOptions">
    <w:name w:val="Menu Options"/>
    <w:basedOn w:val="DefaultParagraphFont"/>
    <w:rsid w:val="00EB39D9"/>
    <w:rPr>
      <w:rFonts w:ascii="Arial Narrow" w:hAnsi="Arial Narrow"/>
      <w:smallCaps/>
    </w:rPr>
  </w:style>
  <w:style w:type="character" w:customStyle="1" w:styleId="Buttons">
    <w:name w:val="Buttons"/>
    <w:basedOn w:val="DefaultParagraphFont"/>
    <w:rsid w:val="00EB39D9"/>
    <w:rPr>
      <w:b/>
    </w:rPr>
  </w:style>
  <w:style w:type="character" w:customStyle="1" w:styleId="Underlined">
    <w:name w:val="Underlined"/>
    <w:basedOn w:val="DefaultParagraphFont"/>
    <w:rsid w:val="00EB39D9"/>
    <w:rPr>
      <w:u w:val="single"/>
    </w:rPr>
  </w:style>
  <w:style w:type="paragraph" w:customStyle="1" w:styleId="TableBodyTextRight">
    <w:name w:val="Table Body Text Right"/>
    <w:basedOn w:val="TableBodyText"/>
    <w:rsid w:val="00EB39D9"/>
    <w:pPr>
      <w:widowControl w:val="0"/>
      <w:autoSpaceDE w:val="0"/>
      <w:autoSpaceDN w:val="0"/>
      <w:adjustRightInd w:val="0"/>
      <w:jc w:val="right"/>
    </w:pPr>
    <w:rPr>
      <w:rFonts w:cs="Arial"/>
      <w:szCs w:val="18"/>
    </w:rPr>
  </w:style>
  <w:style w:type="paragraph" w:customStyle="1" w:styleId="CopyrightText">
    <w:name w:val="Copyright Text"/>
    <w:basedOn w:val="BodyText"/>
    <w:rsid w:val="00EB39D9"/>
    <w:rPr>
      <w:sz w:val="18"/>
    </w:rPr>
  </w:style>
  <w:style w:type="paragraph" w:customStyle="1" w:styleId="BodySmallRight">
    <w:name w:val="Body Small Right"/>
    <w:basedOn w:val="BodyTextRight"/>
    <w:rsid w:val="00EB39D9"/>
    <w:rPr>
      <w:sz w:val="18"/>
      <w:szCs w:val="18"/>
    </w:rPr>
  </w:style>
  <w:style w:type="paragraph" w:customStyle="1" w:styleId="MarginEdition">
    <w:name w:val="Margin Edition"/>
    <w:basedOn w:val="MarginNote"/>
    <w:rsid w:val="00EB39D9"/>
    <w:pPr>
      <w:spacing w:before="0" w:after="0"/>
    </w:pPr>
    <w:rPr>
      <w:rFonts w:ascii="Times New Roman" w:hAnsi="Times New Roman"/>
      <w:color w:val="999999"/>
    </w:rPr>
  </w:style>
  <w:style w:type="paragraph" w:customStyle="1" w:styleId="Spacer">
    <w:name w:val="Spacer"/>
    <w:basedOn w:val="Normal"/>
    <w:rsid w:val="00EB39D9"/>
    <w:rPr>
      <w:sz w:val="2"/>
      <w:szCs w:val="2"/>
    </w:rPr>
  </w:style>
  <w:style w:type="character" w:customStyle="1" w:styleId="Small">
    <w:name w:val="Small"/>
    <w:basedOn w:val="DefaultParagraphFont"/>
    <w:rsid w:val="00EB39D9"/>
    <w:rPr>
      <w:sz w:val="16"/>
    </w:rPr>
  </w:style>
  <w:style w:type="paragraph" w:customStyle="1" w:styleId="WideTable">
    <w:name w:val="Wide Table"/>
    <w:basedOn w:val="Normal"/>
    <w:rsid w:val="00EB39D9"/>
    <w:pPr>
      <w:ind w:left="-1418"/>
    </w:pPr>
    <w:rPr>
      <w:sz w:val="2"/>
      <w:szCs w:val="2"/>
    </w:rPr>
  </w:style>
  <w:style w:type="character" w:styleId="PageNumber">
    <w:name w:val="page number"/>
    <w:basedOn w:val="DefaultParagraphFont"/>
    <w:rsid w:val="00EB39D9"/>
  </w:style>
  <w:style w:type="paragraph" w:styleId="Quote">
    <w:name w:val="Quote"/>
    <w:basedOn w:val="Heading1"/>
    <w:link w:val="QuoteChar"/>
    <w:qFormat/>
    <w:rsid w:val="00EB39D9"/>
    <w:rPr>
      <w:b w:val="0"/>
      <w:sz w:val="72"/>
      <w:szCs w:val="72"/>
      <w:lang w:val="en-NZ"/>
    </w:rPr>
  </w:style>
  <w:style w:type="character" w:customStyle="1" w:styleId="QuoteChar">
    <w:name w:val="Quote Char"/>
    <w:basedOn w:val="DefaultParagraphFont"/>
    <w:link w:val="Quote"/>
    <w:rsid w:val="00EB39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9D9"/>
    <w:pPr>
      <w:pageBreakBefore/>
    </w:pPr>
  </w:style>
  <w:style w:type="paragraph" w:customStyle="1" w:styleId="Border">
    <w:name w:val="Border"/>
    <w:basedOn w:val="Normal"/>
    <w:qFormat/>
    <w:rsid w:val="00EB39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9D9"/>
    <w:rPr>
      <w:b/>
      <w:bCs/>
      <w:i/>
      <w:iCs/>
      <w:color w:val="auto"/>
    </w:rPr>
  </w:style>
  <w:style w:type="paragraph" w:styleId="IntenseQuote">
    <w:name w:val="Intense Quote"/>
    <w:basedOn w:val="Normal"/>
    <w:next w:val="Normal"/>
    <w:link w:val="IntenseQuoteChar"/>
    <w:uiPriority w:val="30"/>
    <w:qFormat/>
    <w:rsid w:val="00EB39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9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9D9"/>
    <w:rPr>
      <w:smallCaps/>
      <w:color w:val="auto"/>
      <w:u w:val="single"/>
    </w:rPr>
  </w:style>
  <w:style w:type="character" w:styleId="IntenseReference">
    <w:name w:val="Intense Reference"/>
    <w:basedOn w:val="DefaultParagraphFont"/>
    <w:uiPriority w:val="32"/>
    <w:qFormat/>
    <w:rsid w:val="00EB39D9"/>
    <w:rPr>
      <w:b/>
      <w:bCs/>
      <w:smallCaps/>
      <w:color w:val="auto"/>
      <w:spacing w:val="5"/>
      <w:u w:val="single"/>
    </w:rPr>
  </w:style>
  <w:style w:type="paragraph" w:customStyle="1" w:styleId="2ColumnHeading">
    <w:name w:val="2Column Heading"/>
    <w:basedOn w:val="BodyText"/>
    <w:qFormat/>
    <w:rsid w:val="00EB39D9"/>
    <w:pPr>
      <w:spacing w:after="60"/>
      <w:ind w:left="-2268"/>
    </w:pPr>
    <w:rPr>
      <w:b/>
    </w:rPr>
  </w:style>
  <w:style w:type="paragraph" w:customStyle="1" w:styleId="Heading1TOC">
    <w:name w:val="Heading1 TOC"/>
    <w:basedOn w:val="Normal"/>
    <w:qFormat/>
    <w:rsid w:val="00EB39D9"/>
    <w:pPr>
      <w:spacing w:before="240" w:after="120"/>
    </w:pPr>
    <w:rPr>
      <w:rFonts w:ascii="Times New Roman" w:hAnsi="Times New Roman"/>
      <w:b/>
      <w:sz w:val="32"/>
    </w:rPr>
  </w:style>
  <w:style w:type="paragraph" w:customStyle="1" w:styleId="Heading2TOC">
    <w:name w:val="Heading2 TOC"/>
    <w:basedOn w:val="Normal"/>
    <w:qFormat/>
    <w:rsid w:val="00EB39D9"/>
    <w:pPr>
      <w:spacing w:before="240" w:after="60"/>
    </w:pPr>
    <w:rPr>
      <w:rFonts w:ascii="Times New Roman" w:hAnsi="Times New Roman"/>
      <w:b/>
      <w:sz w:val="28"/>
    </w:rPr>
  </w:style>
  <w:style w:type="character" w:customStyle="1" w:styleId="Underline">
    <w:name w:val="Underline"/>
    <w:basedOn w:val="DefaultParagraphFont"/>
    <w:qFormat/>
    <w:rsid w:val="00EB39D9"/>
    <w:rPr>
      <w:u w:val="single"/>
    </w:rPr>
  </w:style>
  <w:style w:type="paragraph" w:styleId="BalloonText">
    <w:name w:val="Balloon Text"/>
    <w:basedOn w:val="Normal"/>
    <w:link w:val="BalloonTextChar"/>
    <w:rsid w:val="00EB39D9"/>
    <w:rPr>
      <w:rFonts w:ascii="Tahoma" w:hAnsi="Tahoma" w:cs="Tahoma"/>
      <w:sz w:val="16"/>
      <w:szCs w:val="16"/>
    </w:rPr>
  </w:style>
  <w:style w:type="character" w:customStyle="1" w:styleId="BalloonTextChar">
    <w:name w:val="Balloon Text Char"/>
    <w:basedOn w:val="DefaultParagraphFont"/>
    <w:link w:val="BalloonText"/>
    <w:rsid w:val="00EB39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9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9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1529</Words>
  <Characters>9335</Characters>
  <Application>Microsoft Office Word</Application>
  <DocSecurity>0</DocSecurity>
  <Lines>291</Lines>
  <Paragraphs>165</Paragraphs>
  <ScaleCrop>false</ScaleCrop>
  <Company>Author-it Software Corporation Ltd.</Company>
  <LinksUpToDate>false</LinksUpToDate>
  <CharactersWithSpaces>10823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SISSGLF305A Apply the advanced tactics and strategies of golf</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2012-05-26T09:58:00Z</dcterms:created>
  <dcterms:modified xsi:type="dcterms:W3CDTF">2012-05-26T09:58:00Z</dcterms:modified>
</cp:coreProperties>
</file>