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63EA" w:rsidP="000D63EA">
      <w:pPr>
        <w:pStyle w:val="Title"/>
      </w:pPr>
      <w:r>
        <w:fldChar w:fldCharType="begin"/>
      </w:r>
      <w:r>
        <w:instrText xml:space="preserve"> TITLE   \* MERGEFORMAT </w:instrText>
      </w:r>
      <w:r>
        <w:fldChar w:fldCharType="separate"/>
      </w:r>
      <w:r>
        <w:t>SISSCOP309A Design an athlete's diet</w:t>
      </w:r>
      <w:r>
        <w:fldChar w:fldCharType="end"/>
      </w:r>
    </w:p>
    <w:p w:rsidR="000D63EA" w:rsidP="000D63EA">
      <w:pPr>
        <w:pStyle w:val="Version"/>
        <w:sectPr w:rsidSect="0096742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67421" w:rsidP="00967421">
      <w:pPr>
        <w:pStyle w:val="SuperHeading"/>
      </w:pPr>
      <w:r w:rsidRPr="00967421">
        <w:t>SISSCOP309A Design an athlete's diet</w:t>
      </w:r>
    </w:p>
    <w:p w:rsidR="00000000" w:rsidRPr="00967421" w:rsidP="00967421">
      <w:pPr>
        <w:pStyle w:val="Heading1"/>
      </w:pPr>
      <w:bookmarkStart w:id="1" w:name="O_369669"/>
      <w:bookmarkEnd w:id="1"/>
      <w:r w:rsidRPr="00967421">
        <w:t>Modification History</w:t>
      </w:r>
    </w:p>
    <w:p w:rsidR="00000000" w:rsidRPr="00967421" w:rsidP="00967421">
      <w:pPr>
        <w:pStyle w:val="BodyText"/>
      </w:pPr>
      <w:r w:rsidRPr="00967421">
        <w:t>Not Applicable</w:t>
      </w:r>
    </w:p>
    <w:p w:rsidR="00000000" w:rsidRPr="00967421" w:rsidP="00967421">
      <w:pPr>
        <w:pStyle w:val="AllowPageBreak"/>
      </w:pPr>
    </w:p>
    <w:p w:rsidR="00000000" w:rsidRPr="00967421" w:rsidP="00967421">
      <w:pPr>
        <w:pStyle w:val="Heading1"/>
      </w:pPr>
      <w:bookmarkStart w:id="2" w:name="O_369665"/>
      <w:bookmarkEnd w:id="2"/>
      <w:r w:rsidRPr="00967421">
        <w:t>Unit Descriptor</w:t>
      </w:r>
    </w:p>
    <w:p w:rsidR="00000000" w:rsidRPr="00967421" w:rsidP="00967421">
      <w:pPr>
        <w:pStyle w:val="BodyText"/>
      </w:pPr>
      <w:r w:rsidRPr="00967421">
        <w:t>This unit describes the performance outcomes, skills and knowledge required to design a diet with the correct nutritional requirem</w:t>
      </w:r>
      <w:r w:rsidRPr="00967421">
        <w:t>ents for persons participating in sport in order to optimise sporting performance. It focuses on modifying the diet in response to changing sporting requirements such as training, competition and recovery.</w:t>
      </w:r>
    </w:p>
    <w:p w:rsidR="00000000" w:rsidRPr="00967421" w:rsidP="00967421">
      <w:pPr>
        <w:pStyle w:val="AllowPageBreak"/>
      </w:pPr>
    </w:p>
    <w:p w:rsidR="00000000" w:rsidRPr="00967421" w:rsidP="00967421">
      <w:pPr>
        <w:pStyle w:val="Heading1"/>
      </w:pPr>
      <w:bookmarkStart w:id="3" w:name="O_369678"/>
      <w:bookmarkEnd w:id="3"/>
      <w:r w:rsidRPr="00967421">
        <w:t>Application of the Unit</w:t>
      </w:r>
    </w:p>
    <w:p w:rsidR="00000000" w:rsidRPr="00967421" w:rsidP="00967421">
      <w:pPr>
        <w:pStyle w:val="BodyText"/>
      </w:pPr>
      <w:r w:rsidRPr="00967421">
        <w:t>This unit</w:t>
      </w:r>
      <w:r w:rsidRPr="00967421">
        <w:t xml:space="preserve"> applies to current or aspiring elite athletes who are competing in individual or team sports at a state, national or international level. It may also apply to those in sports development or coaching roles.</w:t>
      </w:r>
    </w:p>
    <w:p w:rsidR="00000000" w:rsidRPr="00967421" w:rsidP="00967421">
      <w:pPr>
        <w:pStyle w:val="AllowPageBreak"/>
      </w:pPr>
    </w:p>
    <w:p w:rsidR="00000000" w:rsidRPr="00967421" w:rsidP="00967421">
      <w:pPr>
        <w:pStyle w:val="Heading1"/>
      </w:pPr>
      <w:bookmarkStart w:id="4" w:name="O_369670"/>
      <w:bookmarkEnd w:id="4"/>
      <w:r w:rsidRPr="00967421">
        <w:t>Licensing/Regulatory Information</w:t>
      </w:r>
    </w:p>
    <w:p w:rsidR="00000000" w:rsidRPr="00967421" w:rsidP="00967421">
      <w:pPr>
        <w:pStyle w:val="BodyText"/>
      </w:pPr>
      <w:r w:rsidRPr="00967421">
        <w:t>No licensing, regulatory or certification requirements apply to this unit at the time of endorsement.</w:t>
      </w:r>
    </w:p>
    <w:p w:rsidR="00000000" w:rsidRPr="00967421" w:rsidP="00967421">
      <w:pPr>
        <w:pStyle w:val="AllowPageBreak"/>
      </w:pPr>
    </w:p>
    <w:p w:rsidR="00000000" w:rsidRPr="00967421" w:rsidP="00967421">
      <w:pPr>
        <w:pStyle w:val="Heading1"/>
      </w:pPr>
      <w:bookmarkStart w:id="5" w:name="O_369668"/>
      <w:bookmarkEnd w:id="5"/>
      <w:r w:rsidRPr="00967421">
        <w:t>Pre-Requisites</w:t>
      </w:r>
    </w:p>
    <w:p w:rsidR="00000000" w:rsidRPr="00967421" w:rsidP="00967421">
      <w:pPr>
        <w:pStyle w:val="BodyText"/>
      </w:pPr>
      <w:r w:rsidRPr="00967421">
        <w:t>Nil</w:t>
      </w:r>
    </w:p>
    <w:p w:rsidR="00000000" w:rsidRPr="00967421" w:rsidP="00967421">
      <w:pPr>
        <w:pStyle w:val="AllowPageBreak"/>
      </w:pPr>
    </w:p>
    <w:p w:rsidR="00000000" w:rsidRPr="00967421" w:rsidP="00967421">
      <w:pPr>
        <w:pStyle w:val="Heading1"/>
      </w:pPr>
      <w:bookmarkStart w:id="6" w:name="O_369673"/>
      <w:bookmarkEnd w:id="6"/>
      <w:r w:rsidRPr="00967421">
        <w:t>Employability Skills Information</w:t>
      </w:r>
    </w:p>
    <w:p w:rsidR="00000000" w:rsidRPr="00967421" w:rsidP="00967421">
      <w:pPr>
        <w:pStyle w:val="BodyText"/>
      </w:pPr>
      <w:r w:rsidRPr="00967421">
        <w:t>This unit contains employability skills.</w:t>
      </w:r>
    </w:p>
    <w:p w:rsidR="00000000" w:rsidRPr="00967421" w:rsidP="00967421">
      <w:pPr>
        <w:pStyle w:val="AllowPageBreak"/>
      </w:pPr>
    </w:p>
    <w:p w:rsidR="00000000" w:rsidRPr="00967421" w:rsidP="00967421">
      <w:pPr>
        <w:pStyle w:val="Heading1"/>
      </w:pPr>
      <w:bookmarkStart w:id="7" w:name="O_369674"/>
      <w:bookmarkEnd w:id="7"/>
      <w:r w:rsidRPr="00967421">
        <w:t>Elements and Performance Criteria Pre-Content</w:t>
      </w:r>
    </w:p>
    <w:p w:rsidR="00000000" w:rsidRPr="00967421" w:rsidP="00967421">
      <w:pPr>
        <w:pStyle w:val="Heading1"/>
      </w:pPr>
      <w:bookmarkStart w:id="8" w:name="O_369675"/>
      <w:bookmarkEnd w:id="8"/>
      <w:r w:rsidRPr="00967421">
        <w:t>Elements and Performance Criteria</w:t>
      </w:r>
    </w:p>
    <w:tbl>
      <w:tblPr>
        <w:tblW w:w="0" w:type="auto"/>
        <w:tblLayout w:type="fixed"/>
        <w:tblCellMar>
          <w:left w:w="62" w:type="dxa"/>
          <w:right w:w="62" w:type="dxa"/>
        </w:tblCellMar>
        <w:tblLook w:val="0000"/>
      </w:tblPr>
      <w:tblGrid>
        <w:gridCol w:w="2573"/>
        <w:gridCol w:w="5949"/>
      </w:tblGrid>
      <w:tr w:rsidTr="000D63EA">
        <w:tblPrEx>
          <w:tblW w:w="0" w:type="auto"/>
          <w:tblLayout w:type="fixed"/>
          <w:tblCellMar>
            <w:left w:w="62" w:type="dxa"/>
            <w:right w:w="62" w:type="dxa"/>
          </w:tblCellMar>
          <w:tblLook w:val="0000"/>
        </w:tblPrEx>
        <w:trPr>
          <w:tblHeader/>
        </w:trPr>
        <w:tc>
          <w:tcPr>
            <w:tcW w:w="2573" w:type="dxa"/>
            <w:tcBorders>
              <w:top w:val="nil"/>
              <w:left w:val="nil"/>
              <w:bottom w:val="nil"/>
              <w:right w:val="nil"/>
            </w:tcBorders>
            <w:tcMar>
              <w:top w:w="0" w:type="dxa"/>
              <w:left w:w="62" w:type="dxa"/>
              <w:bottom w:w="0" w:type="dxa"/>
              <w:right w:w="62" w:type="dxa"/>
            </w:tcMar>
          </w:tcPr>
          <w:p w:rsidR="00000000" w:rsidRPr="00967421" w:rsidP="00967421">
            <w:pPr>
              <w:pStyle w:val="BodyText"/>
            </w:pPr>
            <w:r w:rsidRPr="00967421">
              <w:rPr>
                <w:rStyle w:val="SpecialBold"/>
              </w:rPr>
              <w:t>ELEMENT</w:t>
            </w:r>
          </w:p>
        </w:tc>
        <w:tc>
          <w:tcPr>
            <w:tcW w:w="5949" w:type="dxa"/>
            <w:tcBorders>
              <w:top w:val="nil"/>
              <w:left w:val="nil"/>
              <w:bottom w:val="nil"/>
              <w:right w:val="nil"/>
            </w:tcBorders>
            <w:tcMar>
              <w:top w:w="0" w:type="dxa"/>
              <w:left w:w="62" w:type="dxa"/>
              <w:bottom w:w="0" w:type="dxa"/>
              <w:right w:w="62" w:type="dxa"/>
            </w:tcMar>
          </w:tcPr>
          <w:p w:rsidR="00000000" w:rsidP="00967421">
            <w:pPr>
              <w:pStyle w:val="BodyText"/>
              <w:rPr>
                <w:lang w:val="en-NZ"/>
              </w:rPr>
            </w:pPr>
            <w:r w:rsidRPr="00967421">
              <w:rPr>
                <w:rStyle w:val="SpecialBold"/>
              </w:rPr>
              <w:t>PERFORMANCE CRITERIA</w:t>
            </w:r>
          </w:p>
        </w:tc>
      </w:tr>
      <w:tr w:rsidTr="000D63EA">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967421">
            <w:pPr>
              <w:pStyle w:val="BodyText"/>
              <w:rPr>
                <w:lang w:val="en-NZ"/>
              </w:rPr>
            </w:pPr>
            <w:r w:rsidRPr="00967421">
              <w:t>Elements describe the essential outcomes of a unit of competency.</w:t>
            </w:r>
          </w:p>
        </w:tc>
        <w:tc>
          <w:tcPr>
            <w:tcW w:w="5949" w:type="dxa"/>
            <w:tcBorders>
              <w:top w:val="nil"/>
              <w:left w:val="nil"/>
              <w:bottom w:val="nil"/>
              <w:right w:val="nil"/>
            </w:tcBorders>
            <w:tcMar>
              <w:top w:w="0" w:type="dxa"/>
              <w:left w:w="62" w:type="dxa"/>
              <w:bottom w:w="0" w:type="dxa"/>
              <w:right w:w="62" w:type="dxa"/>
            </w:tcMar>
          </w:tcPr>
          <w:p w:rsidR="00000000" w:rsidP="00967421">
            <w:pPr>
              <w:pStyle w:val="BodyText"/>
              <w:rPr>
                <w:lang w:val="en-NZ"/>
              </w:rPr>
            </w:pPr>
            <w:r w:rsidRPr="00967421">
              <w:t>Performance criteria describe the performance needed to demonstr</w:t>
            </w:r>
            <w:r w:rsidRPr="00967421">
              <w:t>ate achievement of the element. Where bold italicised text is used, further information is detailed in the required skills and knowledge section and the range statement. Assessment of performance is to be consistent with the evidence guide.</w:t>
            </w:r>
          </w:p>
        </w:tc>
      </w:tr>
      <w:tr w:rsidTr="000D63EA">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967421">
            <w:pPr>
              <w:pStyle w:val="List"/>
              <w:rPr>
                <w:lang w:val="en-NZ"/>
              </w:rPr>
            </w:pPr>
            <w:r w:rsidRPr="00967421">
              <w:t>1.</w:t>
            </w:r>
            <w:r w:rsidRPr="00967421">
              <w:tab/>
            </w:r>
            <w:r w:rsidRPr="00967421">
              <w:t>Identify dietary strategies for optimising sporting performance.</w:t>
            </w:r>
          </w:p>
        </w:tc>
        <w:tc>
          <w:tcPr>
            <w:tcW w:w="5949" w:type="dxa"/>
            <w:tcBorders>
              <w:top w:val="nil"/>
              <w:left w:val="nil"/>
              <w:bottom w:val="nil"/>
              <w:right w:val="nil"/>
            </w:tcBorders>
            <w:tcMar>
              <w:top w:w="0" w:type="dxa"/>
              <w:left w:w="62" w:type="dxa"/>
              <w:bottom w:w="0" w:type="dxa"/>
              <w:right w:w="62" w:type="dxa"/>
            </w:tcMar>
          </w:tcPr>
          <w:p w:rsidR="00000000" w:rsidRPr="00967421" w:rsidP="00967421">
            <w:pPr>
              <w:pStyle w:val="List2"/>
            </w:pPr>
            <w:r w:rsidRPr="00967421">
              <w:t>1.1.</w:t>
            </w:r>
            <w:r w:rsidRPr="00967421">
              <w:tab/>
              <w:t xml:space="preserve">Identify sources of information on a range of </w:t>
            </w:r>
            <w:r w:rsidRPr="00967421">
              <w:rPr>
                <w:rStyle w:val="BoldandItalics"/>
              </w:rPr>
              <w:t>dietary strategies</w:t>
            </w:r>
            <w:r w:rsidRPr="00967421">
              <w:t xml:space="preserve"> for the appropriate sport.</w:t>
            </w:r>
          </w:p>
          <w:p w:rsidR="00000000" w:rsidRPr="00967421" w:rsidP="00967421">
            <w:pPr>
              <w:pStyle w:val="List2"/>
            </w:pPr>
            <w:r w:rsidRPr="00967421">
              <w:t>1.2.</w:t>
            </w:r>
            <w:r w:rsidRPr="00967421">
              <w:tab/>
              <w:t xml:space="preserve">Compare the identified dietary strategies and their </w:t>
            </w:r>
            <w:r w:rsidRPr="00967421">
              <w:rPr>
                <w:rStyle w:val="BoldandItalics"/>
              </w:rPr>
              <w:t>effects</w:t>
            </w:r>
            <w:r w:rsidRPr="00967421">
              <w:t xml:space="preserve"> on sporting performance.</w:t>
            </w:r>
          </w:p>
          <w:p w:rsidR="00000000" w:rsidP="00967421">
            <w:pPr>
              <w:pStyle w:val="List2"/>
              <w:rPr>
                <w:lang w:val="en-NZ"/>
              </w:rPr>
            </w:pPr>
            <w:r w:rsidRPr="00967421">
              <w:t>1.3.</w:t>
            </w:r>
            <w:r w:rsidRPr="00967421">
              <w:tab/>
              <w:t>Select dietary strategies appropriate to the relevant sport.</w:t>
            </w:r>
          </w:p>
        </w:tc>
      </w:tr>
      <w:tr w:rsidTr="000D63EA">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967421">
            <w:pPr>
              <w:pStyle w:val="List"/>
              <w:rPr>
                <w:lang w:val="en-NZ"/>
              </w:rPr>
            </w:pPr>
            <w:r w:rsidRPr="00967421">
              <w:t>2.</w:t>
            </w:r>
            <w:r w:rsidRPr="00967421">
              <w:tab/>
              <w:t>Design a diet for training.</w:t>
            </w:r>
          </w:p>
        </w:tc>
        <w:tc>
          <w:tcPr>
            <w:tcW w:w="5949" w:type="dxa"/>
            <w:tcBorders>
              <w:top w:val="nil"/>
              <w:left w:val="nil"/>
              <w:bottom w:val="nil"/>
              <w:right w:val="nil"/>
            </w:tcBorders>
            <w:tcMar>
              <w:top w:w="0" w:type="dxa"/>
              <w:left w:w="62" w:type="dxa"/>
              <w:bottom w:w="0" w:type="dxa"/>
              <w:right w:w="62" w:type="dxa"/>
            </w:tcMar>
          </w:tcPr>
          <w:p w:rsidR="00000000" w:rsidRPr="00967421" w:rsidP="00967421">
            <w:pPr>
              <w:pStyle w:val="List2"/>
            </w:pPr>
            <w:r w:rsidRPr="00967421">
              <w:t>2.1.</w:t>
            </w:r>
            <w:r w:rsidRPr="00967421">
              <w:tab/>
              <w:t xml:space="preserve">Identify the </w:t>
            </w:r>
            <w:r w:rsidRPr="00967421">
              <w:rPr>
                <w:rStyle w:val="BoldandItalics"/>
              </w:rPr>
              <w:t>nutritional requirements</w:t>
            </w:r>
            <w:r w:rsidRPr="00967421">
              <w:t xml:space="preserve"> for an athlete in training in the relevant sport.</w:t>
            </w:r>
          </w:p>
          <w:p w:rsidR="00000000" w:rsidRPr="00967421" w:rsidP="00967421">
            <w:pPr>
              <w:pStyle w:val="List2"/>
            </w:pPr>
            <w:r w:rsidRPr="00967421">
              <w:t>2.2.</w:t>
            </w:r>
            <w:r w:rsidRPr="00967421">
              <w:tab/>
              <w:t>Identify the athlete's food likes and dislikes.</w:t>
            </w:r>
          </w:p>
          <w:p w:rsidR="00000000" w:rsidRPr="00967421" w:rsidP="00967421">
            <w:pPr>
              <w:pStyle w:val="List2"/>
            </w:pPr>
            <w:r w:rsidRPr="00967421">
              <w:t>2.3.</w:t>
            </w:r>
            <w:r w:rsidRPr="00967421">
              <w:tab/>
              <w:t>Design an e</w:t>
            </w:r>
            <w:r w:rsidRPr="00967421">
              <w:t xml:space="preserve">ating plan that satisfies the athlete's training needs and addresses nutritional and </w:t>
            </w:r>
            <w:r w:rsidRPr="00967421">
              <w:rPr>
                <w:rStyle w:val="BoldandItalics"/>
              </w:rPr>
              <w:t>physiological requirements</w:t>
            </w:r>
            <w:r w:rsidRPr="00967421">
              <w:t>.</w:t>
            </w:r>
          </w:p>
          <w:p w:rsidR="00000000" w:rsidP="00967421">
            <w:pPr>
              <w:pStyle w:val="List2"/>
              <w:rPr>
                <w:lang w:val="en-NZ"/>
              </w:rPr>
            </w:pPr>
            <w:r w:rsidRPr="00967421">
              <w:t>2.4.</w:t>
            </w:r>
            <w:r w:rsidRPr="00967421">
              <w:tab/>
              <w:t>Assess effectiveness of eating plan in optimising performance and modify as required.</w:t>
            </w:r>
          </w:p>
        </w:tc>
      </w:tr>
      <w:tr w:rsidTr="000D63EA">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967421">
            <w:pPr>
              <w:pStyle w:val="List"/>
              <w:rPr>
                <w:lang w:val="en-NZ"/>
              </w:rPr>
            </w:pPr>
            <w:r w:rsidRPr="00967421">
              <w:t>3.</w:t>
            </w:r>
            <w:r w:rsidRPr="00967421">
              <w:tab/>
              <w:t xml:space="preserve">Modify a diet for competition and recovery. </w:t>
            </w:r>
          </w:p>
        </w:tc>
        <w:tc>
          <w:tcPr>
            <w:tcW w:w="5949" w:type="dxa"/>
            <w:tcBorders>
              <w:top w:val="nil"/>
              <w:left w:val="nil"/>
              <w:bottom w:val="nil"/>
              <w:right w:val="nil"/>
            </w:tcBorders>
            <w:tcMar>
              <w:top w:w="0" w:type="dxa"/>
              <w:left w:w="62" w:type="dxa"/>
              <w:bottom w:w="0" w:type="dxa"/>
              <w:right w:w="62" w:type="dxa"/>
            </w:tcMar>
          </w:tcPr>
          <w:p w:rsidR="00000000" w:rsidRPr="00967421" w:rsidP="00967421">
            <w:pPr>
              <w:pStyle w:val="List2"/>
            </w:pPr>
            <w:r w:rsidRPr="00967421">
              <w:t>3.1</w:t>
            </w:r>
            <w:r w:rsidRPr="00967421">
              <w:t>.</w:t>
            </w:r>
            <w:r w:rsidRPr="00967421">
              <w:tab/>
              <w:t>Identify the nutritional requirements for an athlete in competition and recovery in the relevant sport.</w:t>
            </w:r>
          </w:p>
          <w:p w:rsidR="00000000" w:rsidRPr="00967421" w:rsidP="00967421">
            <w:pPr>
              <w:pStyle w:val="List2"/>
            </w:pPr>
            <w:r w:rsidRPr="00967421">
              <w:t>3.2.</w:t>
            </w:r>
            <w:r w:rsidRPr="00967421">
              <w:tab/>
              <w:t xml:space="preserve">Identify and analyse sources of information on the </w:t>
            </w:r>
            <w:r w:rsidRPr="00967421">
              <w:rPr>
                <w:rStyle w:val="BoldandItalics"/>
              </w:rPr>
              <w:t>benefits of carbohydrate loading</w:t>
            </w:r>
            <w:r w:rsidRPr="00967421">
              <w:t xml:space="preserve"> for competition and recovery.</w:t>
            </w:r>
          </w:p>
          <w:p w:rsidR="00000000" w:rsidRPr="00967421" w:rsidP="00967421">
            <w:pPr>
              <w:pStyle w:val="List2"/>
            </w:pPr>
            <w:r w:rsidRPr="00967421">
              <w:t>3.3.</w:t>
            </w:r>
            <w:r w:rsidRPr="00967421">
              <w:tab/>
              <w:t>Identify and analyse sourc</w:t>
            </w:r>
            <w:r w:rsidRPr="00967421">
              <w:t xml:space="preserve">es of information on </w:t>
            </w:r>
            <w:r w:rsidRPr="00967421">
              <w:rPr>
                <w:rStyle w:val="BoldandItalics"/>
              </w:rPr>
              <w:t>pre</w:t>
            </w:r>
            <w:r w:rsidRPr="00967421">
              <w:t>-</w:t>
            </w:r>
            <w:r w:rsidRPr="00967421">
              <w:rPr>
                <w:rStyle w:val="BoldandItalics"/>
              </w:rPr>
              <w:t>competition foods</w:t>
            </w:r>
            <w:r w:rsidRPr="00967421">
              <w:t xml:space="preserve"> and the timing of pre-competition meals for the relevant sport.</w:t>
            </w:r>
          </w:p>
          <w:p w:rsidR="00000000" w:rsidRPr="00967421" w:rsidP="00967421">
            <w:pPr>
              <w:pStyle w:val="List2"/>
            </w:pPr>
            <w:r w:rsidRPr="00967421">
              <w:t>3.4.</w:t>
            </w:r>
            <w:r w:rsidRPr="00967421">
              <w:tab/>
              <w:t>Assess and modify an eating plan according to nutritional requirements for competition and recovery</w:t>
            </w:r>
          </w:p>
          <w:p w:rsidR="00000000" w:rsidRPr="00967421" w:rsidP="00967421">
            <w:pPr>
              <w:pStyle w:val="List2"/>
            </w:pPr>
            <w:r w:rsidRPr="00967421">
              <w:t>3.5.</w:t>
            </w:r>
            <w:r w:rsidRPr="00967421">
              <w:tab/>
              <w:t>Evaluate effectiveness of eating plan i</w:t>
            </w:r>
            <w:r w:rsidRPr="00967421">
              <w:t>n assisting in the preparation for and recovery from event.</w:t>
            </w:r>
          </w:p>
        </w:tc>
      </w:tr>
    </w:tbl>
    <w:p w:rsidR="00000000" w:rsidRPr="00967421" w:rsidP="00967421">
      <w:pPr>
        <w:pStyle w:val="BodyText"/>
      </w:pPr>
    </w:p>
    <w:p w:rsidR="00000000" w:rsidRPr="00967421" w:rsidP="00967421">
      <w:pPr>
        <w:pStyle w:val="AllowPageBreak"/>
      </w:pPr>
    </w:p>
    <w:p w:rsidR="00000000" w:rsidRPr="00967421" w:rsidP="00967421">
      <w:pPr>
        <w:pStyle w:val="Heading1"/>
      </w:pPr>
      <w:bookmarkStart w:id="9" w:name="O_369666"/>
      <w:bookmarkEnd w:id="9"/>
      <w:r w:rsidRPr="00967421">
        <w:t>Required Skills and Knowledge</w:t>
      </w:r>
    </w:p>
    <w:tbl>
      <w:tblPr>
        <w:tblW w:w="0" w:type="auto"/>
        <w:tblLayout w:type="fixed"/>
        <w:tblCellMar>
          <w:left w:w="62" w:type="dxa"/>
          <w:right w:w="62" w:type="dxa"/>
        </w:tblCellMar>
        <w:tblLook w:val="0000"/>
      </w:tblPr>
      <w:tblGrid>
        <w:gridCol w:w="8522"/>
      </w:tblGrid>
      <w:tr w:rsidTr="000D63E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67421">
            <w:pPr>
              <w:pStyle w:val="BodyText"/>
              <w:rPr>
                <w:lang w:val="en-NZ"/>
              </w:rPr>
            </w:pPr>
            <w:r w:rsidRPr="00967421">
              <w:t>This section describes the skills and knowledge required for this unit.</w:t>
            </w:r>
          </w:p>
        </w:tc>
      </w:tr>
      <w:tr w:rsidTr="000D63E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67421">
            <w:pPr>
              <w:pStyle w:val="BodyText"/>
              <w:rPr>
                <w:lang w:val="en-NZ"/>
              </w:rPr>
            </w:pPr>
            <w:r w:rsidRPr="00967421">
              <w:rPr>
                <w:rStyle w:val="SpecialBold"/>
              </w:rPr>
              <w:t>Required skills</w:t>
            </w:r>
          </w:p>
        </w:tc>
      </w:tr>
      <w:tr w:rsidTr="000D63E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67421" w:rsidP="00967421">
            <w:pPr>
              <w:pStyle w:val="ListBullet"/>
            </w:pPr>
            <w:r w:rsidRPr="00967421">
              <w:t>problem-solving skills to:</w:t>
            </w:r>
          </w:p>
          <w:p w:rsidR="00000000" w:rsidRPr="00967421" w:rsidP="00967421">
            <w:pPr>
              <w:pStyle w:val="ListBullet2"/>
            </w:pPr>
            <w:r w:rsidRPr="00967421">
              <w:t>assess the effectiveness of an eating plan to enhance performance during training, competition and in aiding recovery post training</w:t>
            </w:r>
          </w:p>
          <w:p w:rsidR="00000000" w:rsidRPr="00967421" w:rsidP="00967421">
            <w:pPr>
              <w:pStyle w:val="ListBullet2"/>
            </w:pPr>
            <w:r w:rsidRPr="00967421">
              <w:t>make appropriate modifications to the eating plan</w:t>
            </w:r>
          </w:p>
          <w:p w:rsidR="00000000" w:rsidP="00967421">
            <w:pPr>
              <w:pStyle w:val="ListBullet"/>
              <w:rPr>
                <w:lang w:val="en-NZ"/>
              </w:rPr>
            </w:pPr>
            <w:r w:rsidRPr="00967421">
              <w:t>literacy and numeracy skills to source and interpret information about nutrition requirements for the relevant sport.</w:t>
            </w:r>
          </w:p>
        </w:tc>
      </w:tr>
      <w:tr w:rsidTr="000D63E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67421">
            <w:pPr>
              <w:pStyle w:val="BodyText"/>
              <w:rPr>
                <w:lang w:val="en-NZ"/>
              </w:rPr>
            </w:pPr>
            <w:r w:rsidRPr="00967421">
              <w:rPr>
                <w:rStyle w:val="SpecialBold"/>
              </w:rPr>
              <w:t>Required knowledge</w:t>
            </w:r>
          </w:p>
        </w:tc>
      </w:tr>
      <w:tr w:rsidTr="000D63E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67421" w:rsidP="00967421">
            <w:pPr>
              <w:pStyle w:val="ListBullet"/>
            </w:pPr>
            <w:r w:rsidRPr="00967421">
              <w:t>dietary needs for the relevant sport to enable design of an appropriate eating plan</w:t>
            </w:r>
          </w:p>
          <w:p w:rsidR="00000000" w:rsidRPr="00967421" w:rsidP="00967421">
            <w:pPr>
              <w:pStyle w:val="ListBullet"/>
            </w:pPr>
            <w:r w:rsidRPr="00967421">
              <w:t>nutritional principles and effec</w:t>
            </w:r>
            <w:r w:rsidRPr="00967421">
              <w:t>ts of nutrition to enable the preparation of a beneficial eating plan to optimise body composition and sporting performance</w:t>
            </w:r>
          </w:p>
          <w:p w:rsidR="00000000" w:rsidRPr="00967421" w:rsidP="00967421">
            <w:pPr>
              <w:pStyle w:val="ListBullet"/>
            </w:pPr>
            <w:r w:rsidRPr="00967421">
              <w:t>fluids maintenance and replenishment during competition or recovery as part of an effective eating plan</w:t>
            </w:r>
          </w:p>
          <w:p w:rsidR="00000000" w:rsidRPr="00967421" w:rsidP="00967421">
            <w:pPr>
              <w:pStyle w:val="ListBullet"/>
            </w:pPr>
            <w:r w:rsidRPr="00967421">
              <w:t>benefits of recovery eating after competition</w:t>
            </w:r>
          </w:p>
          <w:p w:rsidR="00000000" w:rsidRPr="00967421" w:rsidP="00967421">
            <w:pPr>
              <w:pStyle w:val="ListBullet"/>
            </w:pPr>
            <w:r w:rsidRPr="00967421">
              <w:t>the effects of a poor diet on sporting performance to enable these to be identified and addressed</w:t>
            </w:r>
          </w:p>
          <w:p w:rsidR="00000000" w:rsidRPr="00967421" w:rsidP="00967421">
            <w:pPr>
              <w:pStyle w:val="ListBullet"/>
            </w:pPr>
            <w:r w:rsidRPr="00967421">
              <w:t>the physiological characteristics of diet in order to design an appropriate diet for athletes.</w:t>
            </w:r>
          </w:p>
        </w:tc>
      </w:tr>
    </w:tbl>
    <w:p w:rsidR="00000000" w:rsidRPr="00967421" w:rsidP="00967421">
      <w:pPr>
        <w:pStyle w:val="BodyText"/>
      </w:pPr>
    </w:p>
    <w:p w:rsidR="00000000" w:rsidRPr="00967421" w:rsidP="00967421">
      <w:pPr>
        <w:pStyle w:val="AllowPageBreak"/>
      </w:pPr>
    </w:p>
    <w:p w:rsidR="00000000" w:rsidRPr="00967421" w:rsidP="00967421">
      <w:pPr>
        <w:pStyle w:val="Heading1"/>
      </w:pPr>
      <w:bookmarkStart w:id="10" w:name="O_369672"/>
      <w:bookmarkEnd w:id="10"/>
      <w:r w:rsidRPr="00967421">
        <w:t>Evidence Guide</w:t>
      </w:r>
    </w:p>
    <w:tbl>
      <w:tblPr>
        <w:tblW w:w="9570" w:type="dxa"/>
        <w:tblLayout w:type="fixed"/>
        <w:tblCellMar>
          <w:left w:w="62" w:type="dxa"/>
          <w:right w:w="62" w:type="dxa"/>
        </w:tblCellMar>
        <w:tblLook w:val="0000"/>
      </w:tblPr>
      <w:tblGrid>
        <w:gridCol w:w="3908"/>
        <w:gridCol w:w="5662"/>
      </w:tblGrid>
      <w:tr w:rsidTr="000D63EA">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967421">
            <w:pPr>
              <w:pStyle w:val="BodyText"/>
              <w:rPr>
                <w:lang w:val="en-NZ"/>
              </w:rPr>
            </w:pPr>
            <w:r w:rsidRPr="00967421">
              <w:t>The evidence guide provides advice on assessment and must be read in conjunction with the performance criteria, required skills and knowledge, range statement and the Assessment Guidelines for the Training Package.</w:t>
            </w:r>
          </w:p>
        </w:tc>
      </w:tr>
      <w:tr w:rsidTr="000D63E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67421">
            <w:pPr>
              <w:pStyle w:val="BodyText"/>
              <w:rPr>
                <w:lang w:val="en-NZ"/>
              </w:rPr>
            </w:pPr>
            <w:r w:rsidRPr="00967421">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967421">
            <w:pPr>
              <w:pStyle w:val="BodyText"/>
              <w:rPr>
                <w:lang w:val="en-NZ"/>
              </w:rPr>
            </w:pPr>
          </w:p>
        </w:tc>
      </w:tr>
      <w:tr w:rsidTr="000D63E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67421">
            <w:pPr>
              <w:pStyle w:val="BodyText"/>
              <w:rPr>
                <w:lang w:val="en-NZ"/>
              </w:rPr>
            </w:pPr>
            <w:r w:rsidRPr="00967421">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967421" w:rsidP="00967421">
            <w:pPr>
              <w:pStyle w:val="BodyText"/>
            </w:pPr>
            <w:r w:rsidRPr="00967421">
              <w:t>Evidence of the following is essential:</w:t>
            </w:r>
          </w:p>
          <w:p w:rsidR="00000000" w:rsidRPr="00967421" w:rsidP="00967421">
            <w:pPr>
              <w:pStyle w:val="ListBullet"/>
            </w:pPr>
            <w:r w:rsidRPr="00967421">
              <w:t>applies sport-specific nutritional knowledge to assess different dietary strategies for optimising an athlete's body co</w:t>
            </w:r>
            <w:r w:rsidRPr="00967421">
              <w:t>mposition and sporting performance</w:t>
            </w:r>
          </w:p>
          <w:p w:rsidR="00000000" w:rsidRPr="00967421" w:rsidP="00967421">
            <w:pPr>
              <w:pStyle w:val="ListBullet"/>
            </w:pPr>
            <w:r w:rsidRPr="00967421">
              <w:t>designs a diet that will provide nutritional requirements throughout training and modifies the diet to address changing competition and recovery needs</w:t>
            </w:r>
          </w:p>
          <w:p w:rsidR="00000000" w:rsidP="00967421">
            <w:pPr>
              <w:pStyle w:val="ListBullet"/>
              <w:rPr>
                <w:lang w:val="en-NZ"/>
              </w:rPr>
            </w:pPr>
            <w:r w:rsidRPr="00967421">
              <w:t>evaluates the effectiveness of the diet and adapts it to better enhanc</w:t>
            </w:r>
            <w:r w:rsidRPr="00967421">
              <w:t>e performance in relevant sport.</w:t>
            </w:r>
          </w:p>
        </w:tc>
      </w:tr>
      <w:tr w:rsidTr="000D63E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67421">
            <w:pPr>
              <w:pStyle w:val="BodyText"/>
              <w:rPr>
                <w:lang w:val="en-NZ"/>
              </w:rPr>
            </w:pPr>
            <w:r w:rsidRPr="00967421">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967421" w:rsidP="00967421">
            <w:pPr>
              <w:pStyle w:val="BodyText"/>
            </w:pPr>
            <w:r w:rsidRPr="00967421">
              <w:t xml:space="preserve">Assessment must ensure preparation and modification of training, competition and recovery diets specific to the requirements of the candidate's </w:t>
            </w:r>
            <w:r w:rsidRPr="00967421">
              <w:t>current or intended work environment to demonstrate competency and consistency of performance</w:t>
            </w:r>
          </w:p>
          <w:p w:rsidR="00000000" w:rsidRPr="00967421" w:rsidP="00967421">
            <w:pPr>
              <w:pStyle w:val="BodyText"/>
            </w:pPr>
            <w:r w:rsidRPr="00967421">
              <w:t>Assessment must also ensure access to:</w:t>
            </w:r>
          </w:p>
          <w:p w:rsidR="00000000" w:rsidP="00967421">
            <w:pPr>
              <w:pStyle w:val="ListBullet"/>
              <w:rPr>
                <w:lang w:val="en-NZ"/>
              </w:rPr>
            </w:pPr>
            <w:r w:rsidRPr="00967421">
              <w:t>information on nutritional requirements for the relevant sport and the nutritional values of different diets in optimising</w:t>
            </w:r>
            <w:r w:rsidRPr="00967421">
              <w:t xml:space="preserve"> sporting performance.</w:t>
            </w:r>
          </w:p>
        </w:tc>
      </w:tr>
      <w:tr w:rsidTr="000D63E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67421">
            <w:pPr>
              <w:pStyle w:val="BodyText"/>
              <w:rPr>
                <w:lang w:val="en-NZ"/>
              </w:rPr>
            </w:pPr>
            <w:r w:rsidRPr="00967421">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967421" w:rsidP="00967421">
            <w:pPr>
              <w:pStyle w:val="BodyText"/>
            </w:pPr>
            <w:r w:rsidRPr="00967421">
              <w:t xml:space="preserve">A range of assessment methods should be used to assess practical skills and knowledge. The following examples are appropriate for this unit: </w:t>
            </w:r>
          </w:p>
          <w:p w:rsidR="00000000" w:rsidRPr="00967421" w:rsidP="00967421">
            <w:pPr>
              <w:pStyle w:val="ListBullet"/>
            </w:pPr>
            <w:r w:rsidRPr="00967421">
              <w:t>oral or written questioning to assess knowledge of nutritional requi</w:t>
            </w:r>
            <w:r w:rsidRPr="00967421">
              <w:t>rements for training, competition and recovery</w:t>
            </w:r>
          </w:p>
          <w:p w:rsidR="00000000" w:rsidRPr="00967421" w:rsidP="00967421">
            <w:pPr>
              <w:pStyle w:val="ListBullet"/>
            </w:pPr>
            <w:r w:rsidRPr="00967421">
              <w:t>third-party reports from a supervisor detailing performance</w:t>
            </w:r>
          </w:p>
          <w:p w:rsidR="00000000" w:rsidRPr="00967421" w:rsidP="00967421">
            <w:pPr>
              <w:pStyle w:val="ListBullet"/>
            </w:pPr>
            <w:r w:rsidRPr="00967421">
              <w:t>portfolio showing preparation of an athlete's diet and modifications made for different requirements such as training, competition and recovery.</w:t>
            </w:r>
          </w:p>
          <w:p w:rsidR="00000000" w:rsidRPr="00967421" w:rsidP="00967421">
            <w:pPr>
              <w:pStyle w:val="BodyText"/>
            </w:pPr>
            <w:r w:rsidRPr="00967421">
              <w:t>Holi</w:t>
            </w:r>
            <w:r w:rsidRPr="00967421">
              <w:t>stic assessment with other units relevant to the industry sector, workplace and job role is recommended, for example:</w:t>
            </w:r>
          </w:p>
          <w:p w:rsidR="00000000" w:rsidRPr="00967421" w:rsidP="00967421">
            <w:pPr>
              <w:pStyle w:val="ListBullet"/>
            </w:pPr>
            <w:r w:rsidRPr="00967421">
              <w:t>sport-specific activity units.</w:t>
            </w:r>
          </w:p>
        </w:tc>
      </w:tr>
    </w:tbl>
    <w:p w:rsidR="00000000" w:rsidRPr="00967421" w:rsidP="00967421">
      <w:pPr>
        <w:pStyle w:val="BodyText"/>
      </w:pPr>
    </w:p>
    <w:p w:rsidR="00000000" w:rsidRPr="00967421" w:rsidP="00967421">
      <w:pPr>
        <w:pStyle w:val="AllowPageBreak"/>
      </w:pPr>
    </w:p>
    <w:p w:rsidR="00000000" w:rsidRPr="00967421" w:rsidP="00967421">
      <w:pPr>
        <w:pStyle w:val="Heading1"/>
      </w:pPr>
      <w:bookmarkStart w:id="11" w:name="O_369667"/>
      <w:bookmarkEnd w:id="11"/>
      <w:r w:rsidRPr="00967421">
        <w:t>Range Statement</w:t>
      </w:r>
    </w:p>
    <w:tbl>
      <w:tblPr>
        <w:tblW w:w="0" w:type="auto"/>
        <w:tblLayout w:type="fixed"/>
        <w:tblCellMar>
          <w:left w:w="62" w:type="dxa"/>
          <w:right w:w="62" w:type="dxa"/>
        </w:tblCellMar>
        <w:tblLook w:val="0000"/>
      </w:tblPr>
      <w:tblGrid>
        <w:gridCol w:w="3491"/>
        <w:gridCol w:w="5031"/>
      </w:tblGrid>
      <w:tr w:rsidTr="000D63EA">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967421">
            <w:pPr>
              <w:pStyle w:val="BodyText"/>
              <w:rPr>
                <w:lang w:val="en-NZ"/>
              </w:rPr>
            </w:pPr>
            <w:r w:rsidRPr="00967421">
              <w:t>The range statement relates to the unit of competency as a whole. It allows for different work environments and situations that may affect performance. Bold italicised wording, if used in the performance criteria, is detailed below. Essential operating con</w:t>
            </w:r>
            <w:r w:rsidRPr="00967421">
              <w:t>ditions that may be present with training and assessment (depending on the work situation, needs of the candidate, accessibility of the item, and local industry and regional contexts) may also be included.</w:t>
            </w:r>
          </w:p>
        </w:tc>
      </w:tr>
      <w:tr w:rsidTr="000D63EA">
        <w:tblPrEx>
          <w:tblW w:w="0" w:type="auto"/>
          <w:tblLayout w:type="fixed"/>
          <w:tblCellMar>
            <w:left w:w="62" w:type="dxa"/>
            <w:right w:w="62" w:type="dxa"/>
          </w:tblCellMar>
          <w:tblLook w:val="0000"/>
        </w:tblPrEx>
        <w:tc>
          <w:tcPr>
            <w:tcW w:w="3491" w:type="dxa"/>
            <w:tcBorders>
              <w:top w:val="nil"/>
              <w:left w:val="nil"/>
              <w:bottom w:val="nil"/>
              <w:right w:val="nil"/>
            </w:tcBorders>
            <w:tcMar>
              <w:top w:w="0" w:type="dxa"/>
              <w:left w:w="62" w:type="dxa"/>
              <w:bottom w:w="0" w:type="dxa"/>
              <w:right w:w="62" w:type="dxa"/>
            </w:tcMar>
          </w:tcPr>
          <w:p w:rsidR="00000000" w:rsidP="00967421">
            <w:pPr>
              <w:pStyle w:val="BodyText"/>
              <w:rPr>
                <w:lang w:val="en-NZ"/>
              </w:rPr>
            </w:pPr>
            <w:r w:rsidRPr="00967421">
              <w:rPr>
                <w:rStyle w:val="BoldandItalics"/>
              </w:rPr>
              <w:t>Dietary strategies</w:t>
            </w:r>
            <w:r w:rsidRPr="00967421">
              <w:t xml:space="preserve"> may include:</w:t>
            </w:r>
          </w:p>
        </w:tc>
        <w:tc>
          <w:tcPr>
            <w:tcW w:w="5031" w:type="dxa"/>
            <w:tcBorders>
              <w:top w:val="nil"/>
              <w:left w:val="nil"/>
              <w:bottom w:val="nil"/>
              <w:right w:val="nil"/>
            </w:tcBorders>
            <w:tcMar>
              <w:top w:w="0" w:type="dxa"/>
              <w:left w:w="62" w:type="dxa"/>
              <w:bottom w:w="0" w:type="dxa"/>
              <w:right w:w="62" w:type="dxa"/>
            </w:tcMar>
          </w:tcPr>
          <w:p w:rsidR="00000000" w:rsidRPr="00967421" w:rsidP="00967421">
            <w:pPr>
              <w:pStyle w:val="ListBullet"/>
            </w:pPr>
            <w:r w:rsidRPr="00967421">
              <w:t xml:space="preserve">low fat versus </w:t>
            </w:r>
            <w:r w:rsidRPr="00967421">
              <w:t>low kilojoule diets</w:t>
            </w:r>
          </w:p>
          <w:p w:rsidR="00000000" w:rsidRPr="00967421" w:rsidP="00967421">
            <w:pPr>
              <w:pStyle w:val="ListBullet"/>
            </w:pPr>
            <w:r w:rsidRPr="00967421">
              <w:t>reducing body fat not muscle</w:t>
            </w:r>
          </w:p>
          <w:p w:rsidR="00000000" w:rsidRPr="00967421" w:rsidP="00967421">
            <w:pPr>
              <w:pStyle w:val="ListBullet"/>
            </w:pPr>
            <w:r w:rsidRPr="00967421">
              <w:rPr>
                <w:rStyle w:val="BoldandItalics"/>
              </w:rPr>
              <w:t>carbohydrate loading</w:t>
            </w:r>
          </w:p>
          <w:p w:rsidR="00000000" w:rsidRPr="00967421" w:rsidP="00967421">
            <w:pPr>
              <w:pStyle w:val="ListBullet"/>
            </w:pPr>
            <w:r w:rsidRPr="00967421">
              <w:t>regularity of meals</w:t>
            </w:r>
          </w:p>
          <w:p w:rsidR="00000000" w:rsidRPr="00967421" w:rsidP="00967421">
            <w:pPr>
              <w:pStyle w:val="ListBullet"/>
            </w:pPr>
            <w:r w:rsidRPr="00967421">
              <w:t>dietary supplements</w:t>
            </w:r>
          </w:p>
          <w:p w:rsidR="00000000" w:rsidP="00967421">
            <w:pPr>
              <w:pStyle w:val="ListBullet"/>
              <w:rPr>
                <w:lang w:val="en-NZ"/>
              </w:rPr>
            </w:pPr>
            <w:r w:rsidRPr="00967421">
              <w:t>hydration.</w:t>
            </w:r>
          </w:p>
        </w:tc>
      </w:tr>
      <w:tr w:rsidTr="000D63EA">
        <w:tblPrEx>
          <w:tblW w:w="0" w:type="auto"/>
          <w:tblLayout w:type="fixed"/>
          <w:tblCellMar>
            <w:left w:w="62" w:type="dxa"/>
            <w:right w:w="62" w:type="dxa"/>
          </w:tblCellMar>
          <w:tblLook w:val="0000"/>
        </w:tblPrEx>
        <w:tc>
          <w:tcPr>
            <w:tcW w:w="3491" w:type="dxa"/>
            <w:tcBorders>
              <w:top w:val="nil"/>
              <w:left w:val="nil"/>
              <w:bottom w:val="nil"/>
              <w:right w:val="nil"/>
            </w:tcBorders>
            <w:tcMar>
              <w:top w:w="0" w:type="dxa"/>
              <w:left w:w="62" w:type="dxa"/>
              <w:bottom w:w="0" w:type="dxa"/>
              <w:right w:w="62" w:type="dxa"/>
            </w:tcMar>
          </w:tcPr>
          <w:p w:rsidR="00000000" w:rsidP="00967421">
            <w:pPr>
              <w:pStyle w:val="BodyText"/>
              <w:rPr>
                <w:lang w:val="en-NZ"/>
              </w:rPr>
            </w:pPr>
            <w:r w:rsidRPr="00967421">
              <w:rPr>
                <w:rStyle w:val="BoldandItalics"/>
              </w:rPr>
              <w:t>Effects</w:t>
            </w:r>
            <w:r w:rsidRPr="00967421">
              <w:t xml:space="preserve"> may include:</w:t>
            </w:r>
          </w:p>
        </w:tc>
        <w:tc>
          <w:tcPr>
            <w:tcW w:w="5031" w:type="dxa"/>
            <w:tcBorders>
              <w:top w:val="nil"/>
              <w:left w:val="nil"/>
              <w:bottom w:val="nil"/>
              <w:right w:val="nil"/>
            </w:tcBorders>
            <w:tcMar>
              <w:top w:w="0" w:type="dxa"/>
              <w:left w:w="62" w:type="dxa"/>
              <w:bottom w:w="0" w:type="dxa"/>
              <w:right w:w="62" w:type="dxa"/>
            </w:tcMar>
          </w:tcPr>
          <w:p w:rsidR="00000000" w:rsidRPr="00967421" w:rsidP="00967421">
            <w:pPr>
              <w:pStyle w:val="ListBullet"/>
            </w:pPr>
            <w:r w:rsidRPr="00967421">
              <w:t>increase in performance</w:t>
            </w:r>
          </w:p>
          <w:p w:rsidR="00000000" w:rsidRPr="00967421" w:rsidP="00967421">
            <w:pPr>
              <w:pStyle w:val="ListBullet"/>
            </w:pPr>
            <w:r w:rsidRPr="00967421">
              <w:t>increase in energy</w:t>
            </w:r>
          </w:p>
          <w:p w:rsidR="00000000" w:rsidRPr="00967421" w:rsidP="00967421">
            <w:pPr>
              <w:pStyle w:val="ListBullet"/>
            </w:pPr>
            <w:r w:rsidRPr="00967421">
              <w:t>increase in concentration</w:t>
            </w:r>
          </w:p>
          <w:p w:rsidR="00000000" w:rsidP="00967421">
            <w:pPr>
              <w:pStyle w:val="ListBullet"/>
              <w:rPr>
                <w:lang w:val="en-NZ"/>
              </w:rPr>
            </w:pPr>
            <w:r w:rsidRPr="00967421">
              <w:t>increase in reaction times.</w:t>
            </w:r>
          </w:p>
        </w:tc>
      </w:tr>
      <w:tr w:rsidTr="000D63EA">
        <w:tblPrEx>
          <w:tblW w:w="0" w:type="auto"/>
          <w:tblLayout w:type="fixed"/>
          <w:tblCellMar>
            <w:left w:w="62" w:type="dxa"/>
            <w:right w:w="62" w:type="dxa"/>
          </w:tblCellMar>
          <w:tblLook w:val="0000"/>
        </w:tblPrEx>
        <w:tc>
          <w:tcPr>
            <w:tcW w:w="3491" w:type="dxa"/>
            <w:tcBorders>
              <w:top w:val="nil"/>
              <w:left w:val="nil"/>
              <w:bottom w:val="nil"/>
              <w:right w:val="nil"/>
            </w:tcBorders>
            <w:tcMar>
              <w:top w:w="0" w:type="dxa"/>
              <w:left w:w="62" w:type="dxa"/>
              <w:bottom w:w="0" w:type="dxa"/>
              <w:right w:w="62" w:type="dxa"/>
            </w:tcMar>
          </w:tcPr>
          <w:p w:rsidR="00000000" w:rsidP="00967421">
            <w:pPr>
              <w:pStyle w:val="BodyText"/>
              <w:rPr>
                <w:lang w:val="en-NZ"/>
              </w:rPr>
            </w:pPr>
            <w:r w:rsidRPr="00967421">
              <w:rPr>
                <w:rStyle w:val="BoldandItalics"/>
              </w:rPr>
              <w:t>Nutritional requirements</w:t>
            </w:r>
            <w:r w:rsidRPr="00967421">
              <w:t xml:space="preserve"> may include:</w:t>
            </w:r>
          </w:p>
        </w:tc>
        <w:tc>
          <w:tcPr>
            <w:tcW w:w="5031" w:type="dxa"/>
            <w:tcBorders>
              <w:top w:val="nil"/>
              <w:left w:val="nil"/>
              <w:bottom w:val="nil"/>
              <w:right w:val="nil"/>
            </w:tcBorders>
            <w:tcMar>
              <w:top w:w="0" w:type="dxa"/>
              <w:left w:w="62" w:type="dxa"/>
              <w:bottom w:w="0" w:type="dxa"/>
              <w:right w:w="62" w:type="dxa"/>
            </w:tcMar>
          </w:tcPr>
          <w:p w:rsidR="00000000" w:rsidRPr="00967421" w:rsidP="00967421">
            <w:pPr>
              <w:pStyle w:val="ListBullet"/>
            </w:pPr>
            <w:r w:rsidRPr="00967421">
              <w:t>high carbohydrate</w:t>
            </w:r>
          </w:p>
          <w:p w:rsidR="00000000" w:rsidRPr="00967421" w:rsidP="00967421">
            <w:pPr>
              <w:pStyle w:val="ListBullet"/>
            </w:pPr>
            <w:r w:rsidRPr="00967421">
              <w:t>low fat</w:t>
            </w:r>
          </w:p>
          <w:p w:rsidR="00000000" w:rsidRPr="00967421" w:rsidP="00967421">
            <w:pPr>
              <w:pStyle w:val="ListBullet"/>
            </w:pPr>
            <w:r w:rsidRPr="00967421">
              <w:t>balanced fluids</w:t>
            </w:r>
          </w:p>
          <w:p w:rsidR="00000000" w:rsidRPr="00967421" w:rsidP="00967421">
            <w:pPr>
              <w:pStyle w:val="ListBullet"/>
            </w:pPr>
            <w:r w:rsidRPr="00967421">
              <w:t>high GI factor</w:t>
            </w:r>
          </w:p>
          <w:p w:rsidR="00000000" w:rsidRPr="00967421" w:rsidP="00967421">
            <w:pPr>
              <w:pStyle w:val="ListBullet"/>
            </w:pPr>
            <w:r w:rsidRPr="00967421">
              <w:t>low fibre</w:t>
            </w:r>
          </w:p>
          <w:p w:rsidR="00000000" w:rsidRPr="00967421" w:rsidP="00967421">
            <w:pPr>
              <w:pStyle w:val="ListBullet"/>
            </w:pPr>
            <w:r w:rsidRPr="00967421">
              <w:t>moderate protein</w:t>
            </w:r>
          </w:p>
          <w:p w:rsidR="00000000" w:rsidP="00967421">
            <w:pPr>
              <w:pStyle w:val="ListBullet"/>
              <w:rPr>
                <w:lang w:val="en-NZ"/>
              </w:rPr>
            </w:pPr>
            <w:r w:rsidRPr="00967421">
              <w:t>eating timeframes.</w:t>
            </w:r>
          </w:p>
        </w:tc>
      </w:tr>
      <w:tr w:rsidTr="000D63EA">
        <w:tblPrEx>
          <w:tblW w:w="0" w:type="auto"/>
          <w:tblLayout w:type="fixed"/>
          <w:tblCellMar>
            <w:left w:w="62" w:type="dxa"/>
            <w:right w:w="62" w:type="dxa"/>
          </w:tblCellMar>
          <w:tblLook w:val="0000"/>
        </w:tblPrEx>
        <w:tc>
          <w:tcPr>
            <w:tcW w:w="3491" w:type="dxa"/>
            <w:tcBorders>
              <w:top w:val="nil"/>
              <w:left w:val="nil"/>
              <w:bottom w:val="nil"/>
              <w:right w:val="nil"/>
            </w:tcBorders>
            <w:tcMar>
              <w:top w:w="0" w:type="dxa"/>
              <w:left w:w="62" w:type="dxa"/>
              <w:bottom w:w="0" w:type="dxa"/>
              <w:right w:w="62" w:type="dxa"/>
            </w:tcMar>
          </w:tcPr>
          <w:p w:rsidR="00000000" w:rsidP="00967421">
            <w:pPr>
              <w:pStyle w:val="BodyText"/>
              <w:rPr>
                <w:lang w:val="en-NZ"/>
              </w:rPr>
            </w:pPr>
            <w:r w:rsidRPr="00967421">
              <w:rPr>
                <w:rStyle w:val="BoldandItalics"/>
              </w:rPr>
              <w:t>Physiological requirements</w:t>
            </w:r>
            <w:r w:rsidRPr="00967421">
              <w:t xml:space="preserve"> may include:</w:t>
            </w:r>
          </w:p>
        </w:tc>
        <w:tc>
          <w:tcPr>
            <w:tcW w:w="5031" w:type="dxa"/>
            <w:tcBorders>
              <w:top w:val="nil"/>
              <w:left w:val="nil"/>
              <w:bottom w:val="nil"/>
              <w:right w:val="nil"/>
            </w:tcBorders>
            <w:tcMar>
              <w:top w:w="0" w:type="dxa"/>
              <w:left w:w="62" w:type="dxa"/>
              <w:bottom w:w="0" w:type="dxa"/>
              <w:right w:w="62" w:type="dxa"/>
            </w:tcMar>
          </w:tcPr>
          <w:p w:rsidR="00000000" w:rsidRPr="00967421" w:rsidP="00967421">
            <w:pPr>
              <w:pStyle w:val="ListBullet"/>
            </w:pPr>
            <w:r w:rsidRPr="00967421">
              <w:t>fat to muscle ratio</w:t>
            </w:r>
          </w:p>
          <w:p w:rsidR="00000000" w:rsidP="00967421">
            <w:pPr>
              <w:pStyle w:val="ListBullet"/>
              <w:rPr>
                <w:lang w:val="en-NZ"/>
              </w:rPr>
            </w:pPr>
            <w:r w:rsidRPr="00967421">
              <w:t>metabolic rate.</w:t>
            </w:r>
          </w:p>
        </w:tc>
      </w:tr>
      <w:tr w:rsidTr="000D63EA">
        <w:tblPrEx>
          <w:tblW w:w="0" w:type="auto"/>
          <w:tblLayout w:type="fixed"/>
          <w:tblCellMar>
            <w:left w:w="62" w:type="dxa"/>
            <w:right w:w="62" w:type="dxa"/>
          </w:tblCellMar>
          <w:tblLook w:val="0000"/>
        </w:tblPrEx>
        <w:tc>
          <w:tcPr>
            <w:tcW w:w="3491" w:type="dxa"/>
            <w:tcBorders>
              <w:top w:val="nil"/>
              <w:left w:val="nil"/>
              <w:bottom w:val="nil"/>
              <w:right w:val="nil"/>
            </w:tcBorders>
            <w:tcMar>
              <w:top w:w="0" w:type="dxa"/>
              <w:left w:w="62" w:type="dxa"/>
              <w:bottom w:w="0" w:type="dxa"/>
              <w:right w:w="62" w:type="dxa"/>
            </w:tcMar>
          </w:tcPr>
          <w:p w:rsidR="00000000" w:rsidP="00967421">
            <w:pPr>
              <w:pStyle w:val="BodyText"/>
              <w:rPr>
                <w:lang w:val="en-NZ"/>
              </w:rPr>
            </w:pPr>
            <w:r w:rsidRPr="00967421">
              <w:rPr>
                <w:rStyle w:val="BoldandItalics"/>
              </w:rPr>
              <w:t>Benefits of carbohydrate loading</w:t>
            </w:r>
            <w:r w:rsidRPr="00967421">
              <w:t xml:space="preserve"> may include:</w:t>
            </w:r>
          </w:p>
        </w:tc>
        <w:tc>
          <w:tcPr>
            <w:tcW w:w="5031" w:type="dxa"/>
            <w:tcBorders>
              <w:top w:val="nil"/>
              <w:left w:val="nil"/>
              <w:bottom w:val="nil"/>
              <w:right w:val="nil"/>
            </w:tcBorders>
            <w:tcMar>
              <w:top w:w="0" w:type="dxa"/>
              <w:left w:w="62" w:type="dxa"/>
              <w:bottom w:w="0" w:type="dxa"/>
              <w:right w:w="62" w:type="dxa"/>
            </w:tcMar>
          </w:tcPr>
          <w:p w:rsidR="00000000" w:rsidRPr="00967421" w:rsidP="00967421">
            <w:pPr>
              <w:pStyle w:val="ListBullet"/>
            </w:pPr>
            <w:r w:rsidRPr="00967421">
              <w:t>stored energy</w:t>
            </w:r>
          </w:p>
          <w:p w:rsidR="00000000" w:rsidP="00967421">
            <w:pPr>
              <w:pStyle w:val="ListBullet"/>
              <w:rPr>
                <w:lang w:val="en-NZ"/>
              </w:rPr>
            </w:pPr>
            <w:r w:rsidRPr="00967421">
              <w:t>greater endurance.</w:t>
            </w:r>
          </w:p>
        </w:tc>
      </w:tr>
      <w:tr w:rsidTr="000D63EA">
        <w:tblPrEx>
          <w:tblW w:w="0" w:type="auto"/>
          <w:tblLayout w:type="fixed"/>
          <w:tblCellMar>
            <w:left w:w="62" w:type="dxa"/>
            <w:right w:w="62" w:type="dxa"/>
          </w:tblCellMar>
          <w:tblLook w:val="0000"/>
        </w:tblPrEx>
        <w:tc>
          <w:tcPr>
            <w:tcW w:w="3491" w:type="dxa"/>
            <w:tcBorders>
              <w:top w:val="nil"/>
              <w:left w:val="nil"/>
              <w:bottom w:val="nil"/>
              <w:right w:val="nil"/>
            </w:tcBorders>
            <w:tcMar>
              <w:top w:w="0" w:type="dxa"/>
              <w:left w:w="62" w:type="dxa"/>
              <w:bottom w:w="0" w:type="dxa"/>
              <w:right w:w="62" w:type="dxa"/>
            </w:tcMar>
          </w:tcPr>
          <w:p w:rsidR="00000000" w:rsidP="00967421">
            <w:pPr>
              <w:pStyle w:val="BodyText"/>
              <w:rPr>
                <w:lang w:val="en-NZ"/>
              </w:rPr>
            </w:pPr>
            <w:r w:rsidRPr="00967421">
              <w:rPr>
                <w:rStyle w:val="BoldandItalics"/>
              </w:rPr>
              <w:t>Pre</w:t>
            </w:r>
            <w:r w:rsidRPr="00967421">
              <w:t>-</w:t>
            </w:r>
            <w:r w:rsidRPr="00967421">
              <w:rPr>
                <w:rStyle w:val="BoldandItalics"/>
              </w:rPr>
              <w:t>competition foods</w:t>
            </w:r>
            <w:r w:rsidRPr="00967421">
              <w:t xml:space="preserve"> may include:</w:t>
            </w:r>
          </w:p>
        </w:tc>
        <w:tc>
          <w:tcPr>
            <w:tcW w:w="5031" w:type="dxa"/>
            <w:tcBorders>
              <w:top w:val="nil"/>
              <w:left w:val="nil"/>
              <w:bottom w:val="nil"/>
              <w:right w:val="nil"/>
            </w:tcBorders>
            <w:tcMar>
              <w:top w:w="0" w:type="dxa"/>
              <w:left w:w="62" w:type="dxa"/>
              <w:bottom w:w="0" w:type="dxa"/>
              <w:right w:w="62" w:type="dxa"/>
            </w:tcMar>
          </w:tcPr>
          <w:p w:rsidR="00000000" w:rsidRPr="00967421" w:rsidP="00967421">
            <w:pPr>
              <w:pStyle w:val="ListBullet"/>
            </w:pPr>
            <w:r w:rsidRPr="00967421">
              <w:t>low fat</w:t>
            </w:r>
          </w:p>
          <w:p w:rsidR="00000000" w:rsidRPr="00967421" w:rsidP="00967421">
            <w:pPr>
              <w:pStyle w:val="ListBullet"/>
            </w:pPr>
            <w:r w:rsidRPr="00967421">
              <w:t>high carbohydrates</w:t>
            </w:r>
          </w:p>
          <w:p w:rsidR="00000000" w:rsidRPr="00967421" w:rsidP="00967421">
            <w:pPr>
              <w:pStyle w:val="ListBullet"/>
            </w:pPr>
            <w:r w:rsidRPr="00967421">
              <w:t>low fibre content</w:t>
            </w:r>
          </w:p>
          <w:p w:rsidR="00000000" w:rsidRPr="00967421" w:rsidP="00967421">
            <w:pPr>
              <w:pStyle w:val="ListBullet"/>
            </w:pPr>
            <w:r w:rsidRPr="00967421">
              <w:t>easily digestible foods.</w:t>
            </w:r>
          </w:p>
        </w:tc>
      </w:tr>
    </w:tbl>
    <w:p w:rsidR="00000000" w:rsidRPr="00967421" w:rsidP="00967421">
      <w:pPr>
        <w:pStyle w:val="BodyText"/>
      </w:pPr>
    </w:p>
    <w:p w:rsidR="00000000" w:rsidRPr="00967421" w:rsidP="00967421">
      <w:pPr>
        <w:pStyle w:val="AllowPageBreak"/>
      </w:pPr>
    </w:p>
    <w:p w:rsidR="00000000" w:rsidRPr="00967421" w:rsidP="00967421">
      <w:pPr>
        <w:pStyle w:val="Heading1"/>
      </w:pPr>
      <w:bookmarkStart w:id="12" w:name="O_369664"/>
      <w:bookmarkEnd w:id="12"/>
      <w:r w:rsidRPr="00967421">
        <w:t>Unit Sector(s)</w:t>
      </w:r>
    </w:p>
    <w:p w:rsidR="00000000" w:rsidRPr="00967421" w:rsidP="00967421">
      <w:pPr>
        <w:pStyle w:val="BodyText"/>
      </w:pPr>
      <w:r w:rsidRPr="00967421">
        <w:t>Sport</w:t>
      </w:r>
    </w:p>
    <w:p w:rsidR="00000000" w:rsidRPr="00967421" w:rsidP="00967421">
      <w:pPr>
        <w:pStyle w:val="AllowPageBreak"/>
      </w:pPr>
    </w:p>
    <w:p w:rsidR="00000000" w:rsidRPr="00967421" w:rsidP="00967421">
      <w:pPr>
        <w:pStyle w:val="Heading1"/>
      </w:pPr>
      <w:bookmarkStart w:id="13" w:name="O_390301"/>
      <w:bookmarkEnd w:id="13"/>
      <w:r w:rsidRPr="00967421">
        <w:t>Competency Field</w:t>
      </w:r>
    </w:p>
    <w:p w:rsidR="00000000" w:rsidRPr="00967421" w:rsidP="00967421">
      <w:pPr>
        <w:pStyle w:val="BodyText"/>
      </w:pPr>
      <w:r w:rsidRPr="00967421">
        <w:t>Career Oriented Participation</w:t>
      </w:r>
    </w:p>
    <w:p w:rsidR="00000000" w:rsidRPr="00967421" w:rsidP="00967421"/>
    <w:sectPr w:rsidSect="0096742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4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63EA" w:rsidP="000D63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4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3EA" w:rsidP="009674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D63EA" w:rsidP="0096742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0D63EA" w:rsidP="0096742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4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63EA" w:rsidP="000D63E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4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3EA" w:rsidP="00967421">
    <w:pPr>
      <w:pStyle w:val="Header"/>
      <w:framePr w:wrap="around"/>
    </w:pPr>
    <w:r>
      <w:fldChar w:fldCharType="begin"/>
    </w:r>
    <w:r>
      <w:instrText xml:space="preserve"> TITLE   \* MERGEFORMAT </w:instrText>
    </w:r>
    <w:r>
      <w:fldChar w:fldCharType="separate"/>
    </w:r>
    <w:r>
      <w:t>SISSCOP309A Design an athlete's diet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D63EA" w:rsidP="0096742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F628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6874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19E17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742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67421"/>
    <w:pPr>
      <w:spacing w:before="360" w:after="60"/>
      <w:outlineLvl w:val="0"/>
    </w:pPr>
    <w:rPr>
      <w:sz w:val="32"/>
    </w:rPr>
  </w:style>
  <w:style w:type="paragraph" w:styleId="Heading2">
    <w:name w:val="heading 2"/>
    <w:basedOn w:val="HeadingBase"/>
    <w:next w:val="BodyText"/>
    <w:link w:val="Heading2Char"/>
    <w:qFormat/>
    <w:rsid w:val="00967421"/>
    <w:pPr>
      <w:keepLines/>
      <w:spacing w:before="240" w:after="120"/>
      <w:outlineLvl w:val="1"/>
    </w:pPr>
    <w:rPr>
      <w:sz w:val="28"/>
      <w:szCs w:val="40"/>
    </w:rPr>
  </w:style>
  <w:style w:type="paragraph" w:styleId="Heading3">
    <w:name w:val="heading 3"/>
    <w:basedOn w:val="HeadingBase"/>
    <w:next w:val="BodyText"/>
    <w:link w:val="Heading3Char"/>
    <w:qFormat/>
    <w:rsid w:val="00967421"/>
    <w:pPr>
      <w:spacing w:before="180" w:after="120"/>
      <w:outlineLvl w:val="2"/>
    </w:pPr>
    <w:rPr>
      <w:spacing w:val="-10"/>
      <w:kern w:val="32"/>
    </w:rPr>
  </w:style>
  <w:style w:type="paragraph" w:styleId="Heading4">
    <w:name w:val="heading 4"/>
    <w:basedOn w:val="HeadingBase"/>
    <w:next w:val="BodyText"/>
    <w:link w:val="Heading4Char"/>
    <w:qFormat/>
    <w:rsid w:val="00967421"/>
    <w:pPr>
      <w:spacing w:before="160" w:after="120"/>
      <w:outlineLvl w:val="3"/>
    </w:pPr>
    <w:rPr>
      <w:sz w:val="22"/>
    </w:rPr>
  </w:style>
  <w:style w:type="paragraph" w:styleId="Heading5">
    <w:name w:val="heading 5"/>
    <w:basedOn w:val="HeadingBase"/>
    <w:next w:val="Normal"/>
    <w:link w:val="Heading5Char"/>
    <w:qFormat/>
    <w:rsid w:val="00967421"/>
    <w:pPr>
      <w:spacing w:before="80"/>
      <w:outlineLvl w:val="4"/>
    </w:pPr>
    <w:rPr>
      <w:color w:val="918585"/>
      <w:sz w:val="20"/>
    </w:rPr>
  </w:style>
  <w:style w:type="paragraph" w:styleId="Heading6">
    <w:name w:val="heading 6"/>
    <w:basedOn w:val="HeadingBase"/>
    <w:next w:val="Normal"/>
    <w:link w:val="Heading6Char"/>
    <w:qFormat/>
    <w:rsid w:val="00967421"/>
    <w:pPr>
      <w:spacing w:before="60"/>
      <w:outlineLvl w:val="5"/>
    </w:pPr>
    <w:rPr>
      <w:color w:val="918585"/>
      <w:sz w:val="20"/>
    </w:rPr>
  </w:style>
  <w:style w:type="paragraph" w:styleId="Heading7">
    <w:name w:val="heading 7"/>
    <w:basedOn w:val="Normal"/>
    <w:next w:val="Normal"/>
    <w:link w:val="Heading7Char"/>
    <w:qFormat/>
    <w:rsid w:val="00967421"/>
    <w:pPr>
      <w:ind w:left="720"/>
      <w:outlineLvl w:val="6"/>
    </w:pPr>
    <w:rPr>
      <w:i/>
    </w:rPr>
  </w:style>
  <w:style w:type="paragraph" w:styleId="Heading8">
    <w:name w:val="heading 8"/>
    <w:basedOn w:val="Normal"/>
    <w:next w:val="Normal"/>
    <w:link w:val="Heading8Char"/>
    <w:qFormat/>
    <w:rsid w:val="00967421"/>
    <w:pPr>
      <w:ind w:left="720"/>
      <w:outlineLvl w:val="7"/>
    </w:pPr>
    <w:rPr>
      <w:i/>
    </w:rPr>
  </w:style>
  <w:style w:type="paragraph" w:styleId="Heading9">
    <w:name w:val="heading 9"/>
    <w:basedOn w:val="Normal"/>
    <w:next w:val="Normal"/>
    <w:link w:val="Heading9Char"/>
    <w:qFormat/>
    <w:rsid w:val="00967421"/>
    <w:pPr>
      <w:ind w:left="720"/>
      <w:outlineLvl w:val="8"/>
    </w:pPr>
    <w:rPr>
      <w:i/>
    </w:rPr>
  </w:style>
  <w:style w:type="character" w:default="1" w:styleId="DefaultParagraphFont">
    <w:name w:val="Default Paragraph Font"/>
    <w:uiPriority w:val="1"/>
    <w:unhideWhenUsed/>
    <w:rsid w:val="009674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7421"/>
  </w:style>
  <w:style w:type="character" w:customStyle="1" w:styleId="Heading1Char">
    <w:name w:val="Heading 1 Char"/>
    <w:link w:val="Heading1"/>
    <w:rsid w:val="00967421"/>
    <w:rPr>
      <w:rFonts w:ascii="Times New Roman" w:eastAsia="Times New Roman" w:hAnsi="Times New Roman" w:cs="Times New Roman"/>
      <w:b/>
      <w:sz w:val="32"/>
      <w:szCs w:val="20"/>
      <w:lang w:eastAsia="en-US"/>
    </w:rPr>
  </w:style>
  <w:style w:type="paragraph" w:styleId="BodyText">
    <w:name w:val="Body Text"/>
    <w:basedOn w:val="Normal"/>
    <w:link w:val="BodyTextChar"/>
    <w:rsid w:val="00967421"/>
    <w:pPr>
      <w:spacing w:before="120" w:after="120"/>
      <w:contextualSpacing/>
    </w:pPr>
    <w:rPr>
      <w:rFonts w:ascii="Times New Roman" w:hAnsi="Times New Roman"/>
      <w:sz w:val="24"/>
      <w:szCs w:val="22"/>
    </w:rPr>
  </w:style>
  <w:style w:type="character" w:customStyle="1" w:styleId="BodyTextChar">
    <w:name w:val="Body Text Char"/>
    <w:link w:val="BodyText"/>
    <w:rsid w:val="00967421"/>
    <w:rPr>
      <w:rFonts w:ascii="Times New Roman" w:eastAsia="Times New Roman" w:hAnsi="Times New Roman" w:cs="Times New Roman"/>
      <w:sz w:val="24"/>
      <w:lang w:val="en-US" w:eastAsia="en-US"/>
    </w:rPr>
  </w:style>
  <w:style w:type="paragraph" w:styleId="Footer">
    <w:name w:val="footer"/>
    <w:basedOn w:val="Normal"/>
    <w:link w:val="FooterChar"/>
    <w:rsid w:val="009674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67421"/>
    <w:rPr>
      <w:rFonts w:ascii="Times New Roman" w:eastAsia="Times New Roman" w:hAnsi="Times New Roman" w:cs="Times New Roman"/>
      <w:sz w:val="16"/>
      <w:lang w:val="en-US" w:eastAsia="en-US"/>
    </w:rPr>
  </w:style>
  <w:style w:type="paragraph" w:styleId="List">
    <w:name w:val="List"/>
    <w:basedOn w:val="BodyText"/>
    <w:next w:val="BodyText"/>
    <w:rsid w:val="00967421"/>
    <w:pPr>
      <w:tabs>
        <w:tab w:val="left" w:pos="340"/>
      </w:tabs>
      <w:spacing w:before="60" w:after="60"/>
      <w:ind w:left="340" w:hanging="340"/>
    </w:pPr>
  </w:style>
  <w:style w:type="paragraph" w:styleId="ListBullet">
    <w:name w:val="List Bullet"/>
    <w:basedOn w:val="List"/>
    <w:rsid w:val="00967421"/>
    <w:pPr>
      <w:numPr>
        <w:numId w:val="13"/>
      </w:numPr>
      <w:tabs>
        <w:tab w:val="clear" w:pos="340"/>
      </w:tabs>
      <w:spacing w:before="40" w:after="40"/>
    </w:pPr>
  </w:style>
  <w:style w:type="character" w:customStyle="1" w:styleId="SpecialBold">
    <w:name w:val="Special Bold"/>
    <w:rsid w:val="00967421"/>
    <w:rPr>
      <w:b/>
      <w:spacing w:val="0"/>
    </w:rPr>
  </w:style>
  <w:style w:type="paragraph" w:styleId="ListBullet2">
    <w:name w:val="List Bullet 2"/>
    <w:basedOn w:val="List2"/>
    <w:rsid w:val="00967421"/>
    <w:pPr>
      <w:numPr>
        <w:numId w:val="14"/>
      </w:numPr>
      <w:tabs>
        <w:tab w:val="clear" w:pos="680"/>
      </w:tabs>
    </w:pPr>
  </w:style>
  <w:style w:type="paragraph" w:styleId="Header">
    <w:name w:val="header"/>
    <w:basedOn w:val="Normal"/>
    <w:link w:val="HeaderChar"/>
    <w:rsid w:val="009674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6742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67421"/>
    <w:pPr>
      <w:spacing w:before="240" w:after="120"/>
      <w:outlineLvl w:val="0"/>
    </w:pPr>
    <w:rPr>
      <w:rFonts w:ascii="Times New Roman" w:hAnsi="Times New Roman"/>
      <w:b/>
      <w:sz w:val="28"/>
    </w:rPr>
  </w:style>
  <w:style w:type="paragraph" w:customStyle="1" w:styleId="AllowPageBreak">
    <w:name w:val="AllowPageBreak"/>
    <w:rsid w:val="0096742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67421"/>
    <w:pPr>
      <w:tabs>
        <w:tab w:val="left" w:pos="680"/>
      </w:tabs>
      <w:spacing w:before="60" w:after="60"/>
      <w:ind w:left="680" w:hanging="340"/>
    </w:pPr>
  </w:style>
  <w:style w:type="character" w:customStyle="1" w:styleId="BoldandItalics">
    <w:name w:val="Bold and Italics"/>
    <w:qFormat/>
    <w:rsid w:val="00967421"/>
    <w:rPr>
      <w:b/>
      <w:i/>
      <w:u w:val="none"/>
    </w:rPr>
  </w:style>
  <w:style w:type="character" w:customStyle="1" w:styleId="Heading2Char">
    <w:name w:val="Heading 2 Char"/>
    <w:link w:val="Heading2"/>
    <w:rsid w:val="00967421"/>
    <w:rPr>
      <w:rFonts w:ascii="Times New Roman" w:eastAsia="Times New Roman" w:hAnsi="Times New Roman" w:cs="Times New Roman"/>
      <w:b/>
      <w:sz w:val="28"/>
      <w:szCs w:val="40"/>
      <w:lang w:eastAsia="en-US"/>
    </w:rPr>
  </w:style>
  <w:style w:type="character" w:customStyle="1" w:styleId="Heading3Char">
    <w:name w:val="Heading 3 Char"/>
    <w:link w:val="Heading3"/>
    <w:rsid w:val="0096742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67421"/>
    <w:rPr>
      <w:rFonts w:ascii="Times New Roman" w:eastAsia="Times New Roman" w:hAnsi="Times New Roman" w:cs="Times New Roman"/>
      <w:b/>
      <w:szCs w:val="20"/>
      <w:lang w:eastAsia="en-US"/>
    </w:rPr>
  </w:style>
  <w:style w:type="character" w:customStyle="1" w:styleId="Heading5Char">
    <w:name w:val="Heading 5 Char"/>
    <w:link w:val="Heading5"/>
    <w:rsid w:val="0096742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674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742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6742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67421"/>
    <w:rPr>
      <w:rFonts w:ascii="Courier New" w:eastAsia="Times New Roman" w:hAnsi="Courier New" w:cs="Times New Roman"/>
      <w:i/>
      <w:szCs w:val="20"/>
      <w:lang w:val="en-US" w:eastAsia="en-US"/>
    </w:rPr>
  </w:style>
  <w:style w:type="paragraph" w:customStyle="1" w:styleId="HeadingBase">
    <w:name w:val="Heading Base"/>
    <w:rsid w:val="009674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7421"/>
    <w:pPr>
      <w:tabs>
        <w:tab w:val="right" w:leader="dot" w:pos="9072"/>
      </w:tabs>
      <w:ind w:left="567"/>
    </w:pPr>
    <w:rPr>
      <w:szCs w:val="22"/>
    </w:rPr>
  </w:style>
  <w:style w:type="paragraph" w:customStyle="1" w:styleId="TOCBase">
    <w:name w:val="TOC Base"/>
    <w:rsid w:val="009674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7421"/>
    <w:pPr>
      <w:tabs>
        <w:tab w:val="right" w:leader="dot" w:pos="9072"/>
      </w:tabs>
      <w:spacing w:before="40" w:after="40"/>
      <w:ind w:left="284"/>
    </w:pPr>
    <w:rPr>
      <w:rFonts w:ascii="Times New Roman" w:hAnsi="Times New Roman"/>
    </w:rPr>
  </w:style>
  <w:style w:type="paragraph" w:styleId="TOC1">
    <w:name w:val="toc 1"/>
    <w:basedOn w:val="TOCBase"/>
    <w:next w:val="Normal"/>
    <w:rsid w:val="0096742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67421"/>
    <w:pPr>
      <w:spacing w:before="5040"/>
      <w:jc w:val="center"/>
    </w:pPr>
    <w:rPr>
      <w:sz w:val="48"/>
      <w:szCs w:val="72"/>
      <w:lang w:val="en-US"/>
    </w:rPr>
  </w:style>
  <w:style w:type="character" w:customStyle="1" w:styleId="TitleChar">
    <w:name w:val="Title Char"/>
    <w:link w:val="Title"/>
    <w:rsid w:val="009674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7421"/>
    <w:pPr>
      <w:tabs>
        <w:tab w:val="left" w:pos="3600"/>
        <w:tab w:val="left" w:pos="3958"/>
      </w:tabs>
    </w:pPr>
  </w:style>
  <w:style w:type="paragraph" w:customStyle="1" w:styleId="Note">
    <w:name w:val="Note"/>
    <w:basedOn w:val="BodyText"/>
    <w:rsid w:val="009674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7421"/>
    <w:pPr>
      <w:framePr w:wrap="auto" w:hAnchor="text" w:y="6049"/>
    </w:pPr>
    <w:rPr>
      <w:color w:val="000000"/>
      <w:sz w:val="40"/>
    </w:rPr>
  </w:style>
  <w:style w:type="paragraph" w:customStyle="1" w:styleId="TOCTitle">
    <w:name w:val="TOCTitle"/>
    <w:basedOn w:val="Heading1"/>
    <w:rsid w:val="00967421"/>
    <w:pPr>
      <w:spacing w:after="240"/>
      <w:jc w:val="center"/>
      <w:outlineLvl w:val="9"/>
    </w:pPr>
    <w:rPr>
      <w:caps/>
    </w:rPr>
  </w:style>
  <w:style w:type="paragraph" w:customStyle="1" w:styleId="Version">
    <w:name w:val="Version"/>
    <w:rsid w:val="009674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7421"/>
    <w:pPr>
      <w:keepNext w:val="0"/>
      <w:tabs>
        <w:tab w:val="right" w:pos="4176"/>
      </w:tabs>
      <w:ind w:left="198" w:hanging="198"/>
    </w:pPr>
    <w:rPr>
      <w:rFonts w:ascii="Garamond" w:hAnsi="Garamond"/>
    </w:rPr>
  </w:style>
  <w:style w:type="paragraph" w:styleId="IndexHeading">
    <w:name w:val="index heading"/>
    <w:basedOn w:val="Normal"/>
    <w:next w:val="Index1"/>
    <w:semiHidden/>
    <w:rsid w:val="00967421"/>
    <w:pPr>
      <w:spacing w:before="120" w:after="120"/>
    </w:pPr>
    <w:rPr>
      <w:rFonts w:ascii="Arial" w:hAnsi="Arial"/>
      <w:b/>
      <w:color w:val="918585"/>
      <w:sz w:val="24"/>
    </w:rPr>
  </w:style>
  <w:style w:type="paragraph" w:customStyle="1" w:styleId="Chapter">
    <w:name w:val="Chapter"/>
    <w:basedOn w:val="Normal"/>
    <w:rsid w:val="00967421"/>
    <w:pPr>
      <w:spacing w:before="240"/>
    </w:pPr>
    <w:rPr>
      <w:rFonts w:ascii="Times New Roman" w:hAnsi="Times New Roman"/>
      <w:smallCaps/>
      <w:spacing w:val="80"/>
      <w:sz w:val="28"/>
    </w:rPr>
  </w:style>
  <w:style w:type="paragraph" w:customStyle="1" w:styleId="InChapter">
    <w:name w:val="InChapter"/>
    <w:basedOn w:val="Heading3"/>
    <w:rsid w:val="00967421"/>
    <w:pPr>
      <w:spacing w:after="240"/>
      <w:outlineLvl w:val="9"/>
    </w:pPr>
    <w:rPr>
      <w:noProof/>
    </w:rPr>
  </w:style>
  <w:style w:type="paragraph" w:styleId="Index2">
    <w:name w:val="index 2"/>
    <w:basedOn w:val="Normal"/>
    <w:next w:val="Normal"/>
    <w:semiHidden/>
    <w:rsid w:val="00967421"/>
    <w:pPr>
      <w:tabs>
        <w:tab w:val="right" w:pos="4176"/>
      </w:tabs>
      <w:ind w:left="568" w:hanging="284"/>
    </w:pPr>
    <w:rPr>
      <w:rFonts w:ascii="Garamond" w:hAnsi="Garamond"/>
    </w:rPr>
  </w:style>
  <w:style w:type="paragraph" w:customStyle="1" w:styleId="Byline">
    <w:name w:val="Byline"/>
    <w:rsid w:val="009674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7421"/>
    <w:pPr>
      <w:tabs>
        <w:tab w:val="clear" w:pos="3600"/>
        <w:tab w:val="clear" w:pos="3958"/>
      </w:tabs>
      <w:jc w:val="right"/>
    </w:pPr>
  </w:style>
  <w:style w:type="character" w:styleId="Emphasis">
    <w:name w:val="Emphasis"/>
    <w:qFormat/>
    <w:rsid w:val="00967421"/>
    <w:rPr>
      <w:i/>
    </w:rPr>
  </w:style>
  <w:style w:type="paragraph" w:styleId="Caption">
    <w:name w:val="caption"/>
    <w:basedOn w:val="BodyText"/>
    <w:next w:val="Normal"/>
    <w:qFormat/>
    <w:rsid w:val="00967421"/>
    <w:pPr>
      <w:framePr w:w="2268" w:hSpace="181" w:vSpace="181" w:wrap="around" w:vAnchor="text" w:hAnchor="page" w:x="1135" w:y="285" w:anchorLock="1"/>
    </w:pPr>
    <w:rPr>
      <w:i/>
    </w:rPr>
  </w:style>
  <w:style w:type="paragraph" w:customStyle="1" w:styleId="MiniTOCTitle">
    <w:name w:val="MiniTOCTitle"/>
    <w:basedOn w:val="Heading4"/>
    <w:rsid w:val="00967421"/>
    <w:pPr>
      <w:spacing w:before="240"/>
      <w:outlineLvl w:val="9"/>
    </w:pPr>
    <w:rPr>
      <w:noProof/>
      <w:sz w:val="24"/>
    </w:rPr>
  </w:style>
  <w:style w:type="paragraph" w:customStyle="1" w:styleId="MiniTOCItem">
    <w:name w:val="MiniTOCItem"/>
    <w:basedOn w:val="ListBullet"/>
    <w:rsid w:val="00967421"/>
    <w:pPr>
      <w:numPr>
        <w:numId w:val="0"/>
      </w:numPr>
      <w:tabs>
        <w:tab w:val="right" w:leader="dot" w:pos="6521"/>
      </w:tabs>
      <w:spacing w:before="0" w:after="0"/>
    </w:pPr>
  </w:style>
  <w:style w:type="paragraph" w:customStyle="1" w:styleId="TOFTitle">
    <w:name w:val="TOFTitle"/>
    <w:basedOn w:val="TOCTitle"/>
    <w:rsid w:val="00967421"/>
  </w:style>
  <w:style w:type="paragraph" w:styleId="TableofFigures">
    <w:name w:val="table of figures"/>
    <w:basedOn w:val="Normal"/>
    <w:next w:val="Normal"/>
    <w:semiHidden/>
    <w:rsid w:val="00967421"/>
    <w:pPr>
      <w:tabs>
        <w:tab w:val="right" w:leader="dot" w:pos="9072"/>
      </w:tabs>
      <w:ind w:left="970" w:hanging="403"/>
    </w:pPr>
    <w:rPr>
      <w:rFonts w:ascii="Times New Roman" w:hAnsi="Times New Roman"/>
      <w:b/>
    </w:rPr>
  </w:style>
  <w:style w:type="paragraph" w:styleId="ListNumber">
    <w:name w:val="List Number"/>
    <w:basedOn w:val="List"/>
    <w:rsid w:val="00967421"/>
    <w:pPr>
      <w:numPr>
        <w:numId w:val="11"/>
      </w:numPr>
    </w:pPr>
  </w:style>
  <w:style w:type="character" w:customStyle="1" w:styleId="WingdingSymbols">
    <w:name w:val="Wingding Symbols"/>
    <w:rsid w:val="00967421"/>
    <w:rPr>
      <w:rFonts w:ascii="Wingdings" w:hAnsi="Wingdings"/>
    </w:rPr>
  </w:style>
  <w:style w:type="paragraph" w:customStyle="1" w:styleId="TableHeading">
    <w:name w:val="Table Heading"/>
    <w:basedOn w:val="HeadingBase"/>
    <w:rsid w:val="00967421"/>
    <w:pPr>
      <w:keepLines/>
      <w:pBdr>
        <w:bottom w:val="single" w:sz="6" w:space="1" w:color="918585"/>
      </w:pBdr>
      <w:spacing w:before="240"/>
    </w:pPr>
  </w:style>
  <w:style w:type="character" w:customStyle="1" w:styleId="HotSpot">
    <w:name w:val="HotSpot"/>
    <w:rsid w:val="00967421"/>
    <w:rPr>
      <w:color w:val="0033CC"/>
      <w:u w:val="none"/>
    </w:rPr>
  </w:style>
  <w:style w:type="paragraph" w:customStyle="1" w:styleId="BodyTextRight">
    <w:name w:val="Body Text Right"/>
    <w:basedOn w:val="BodyText"/>
    <w:rsid w:val="00967421"/>
    <w:pPr>
      <w:spacing w:before="0" w:after="0"/>
      <w:jc w:val="right"/>
    </w:pPr>
  </w:style>
  <w:style w:type="paragraph" w:styleId="Index3">
    <w:name w:val="index 3"/>
    <w:basedOn w:val="ListNumber2"/>
    <w:next w:val="Normal"/>
    <w:semiHidden/>
    <w:rsid w:val="00967421"/>
    <w:pPr>
      <w:numPr>
        <w:numId w:val="0"/>
      </w:numPr>
      <w:tabs>
        <w:tab w:val="right" w:leader="dot" w:pos="4176"/>
      </w:tabs>
    </w:pPr>
  </w:style>
  <w:style w:type="paragraph" w:styleId="ListNumber2">
    <w:name w:val="List Number 2"/>
    <w:basedOn w:val="List2"/>
    <w:rsid w:val="00967421"/>
    <w:pPr>
      <w:numPr>
        <w:numId w:val="10"/>
      </w:numPr>
      <w:tabs>
        <w:tab w:val="clear" w:pos="1060"/>
      </w:tabs>
    </w:pPr>
  </w:style>
  <w:style w:type="paragraph" w:customStyle="1" w:styleId="MarginNote">
    <w:name w:val="Margin Note"/>
    <w:basedOn w:val="BodyText"/>
    <w:rsid w:val="009674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74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6742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67421"/>
    <w:rPr>
      <w:sz w:val="32"/>
    </w:rPr>
  </w:style>
  <w:style w:type="paragraph" w:customStyle="1" w:styleId="HeadingProcedure">
    <w:name w:val="Heading Procedure"/>
    <w:basedOn w:val="HeadingBase"/>
    <w:next w:val="Normal"/>
    <w:rsid w:val="00967421"/>
    <w:pPr>
      <w:tabs>
        <w:tab w:val="left" w:pos="0"/>
      </w:tabs>
      <w:spacing w:before="120" w:after="60"/>
    </w:pPr>
    <w:rPr>
      <w:i/>
      <w:color w:val="918585"/>
      <w:sz w:val="22"/>
    </w:rPr>
  </w:style>
  <w:style w:type="paragraph" w:customStyle="1" w:styleId="TableBodyText">
    <w:name w:val="Table Body Text"/>
    <w:basedOn w:val="BodyText"/>
    <w:rsid w:val="00967421"/>
    <w:pPr>
      <w:spacing w:before="60" w:after="60"/>
    </w:pPr>
  </w:style>
  <w:style w:type="paragraph" w:styleId="ListContinue">
    <w:name w:val="List Continue"/>
    <w:basedOn w:val="List"/>
    <w:rsid w:val="00967421"/>
    <w:pPr>
      <w:ind w:firstLine="0"/>
    </w:pPr>
  </w:style>
  <w:style w:type="paragraph" w:customStyle="1" w:styleId="ListNote">
    <w:name w:val="List Note"/>
    <w:basedOn w:val="List"/>
    <w:rsid w:val="00967421"/>
    <w:pPr>
      <w:pBdr>
        <w:top w:val="single" w:sz="6" w:space="2" w:color="918585"/>
        <w:bottom w:val="single" w:sz="6" w:space="2" w:color="918585"/>
      </w:pBdr>
      <w:tabs>
        <w:tab w:val="left" w:pos="1021"/>
      </w:tabs>
      <w:ind w:firstLine="0"/>
    </w:pPr>
  </w:style>
  <w:style w:type="paragraph" w:customStyle="1" w:styleId="Warning">
    <w:name w:val="Warning"/>
    <w:basedOn w:val="BodyText"/>
    <w:rsid w:val="00967421"/>
    <w:pPr>
      <w:shd w:val="clear" w:color="auto" w:fill="D9D9D9"/>
      <w:tabs>
        <w:tab w:val="left" w:pos="992"/>
      </w:tabs>
      <w:ind w:left="119" w:right="119"/>
    </w:pPr>
    <w:rPr>
      <w:sz w:val="20"/>
    </w:rPr>
  </w:style>
  <w:style w:type="paragraph" w:customStyle="1" w:styleId="MarginIcons">
    <w:name w:val="Margin Icons"/>
    <w:basedOn w:val="BodyText"/>
    <w:rsid w:val="0096742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67421"/>
    <w:rPr>
      <w:rFonts w:ascii="Courier New" w:hAnsi="Courier New"/>
    </w:rPr>
  </w:style>
  <w:style w:type="paragraph" w:customStyle="1" w:styleId="NoteBullet">
    <w:name w:val="Note Bullet"/>
    <w:basedOn w:val="Note"/>
    <w:rsid w:val="00967421"/>
    <w:pPr>
      <w:tabs>
        <w:tab w:val="clear" w:pos="680"/>
      </w:tabs>
      <w:spacing w:before="60" w:after="60"/>
    </w:pPr>
  </w:style>
  <w:style w:type="paragraph" w:customStyle="1" w:styleId="SubHeading2">
    <w:name w:val="SubHeading2"/>
    <w:basedOn w:val="HeadingBase"/>
    <w:rsid w:val="00967421"/>
    <w:pPr>
      <w:spacing w:before="240" w:after="60"/>
    </w:pPr>
    <w:rPr>
      <w:sz w:val="20"/>
    </w:rPr>
  </w:style>
  <w:style w:type="paragraph" w:customStyle="1" w:styleId="SubHeading1">
    <w:name w:val="SubHeading1"/>
    <w:basedOn w:val="HeadingBase"/>
    <w:rsid w:val="00967421"/>
    <w:pPr>
      <w:spacing w:before="240" w:after="60"/>
    </w:pPr>
    <w:rPr>
      <w:color w:val="918585"/>
      <w:sz w:val="22"/>
    </w:rPr>
  </w:style>
  <w:style w:type="paragraph" w:customStyle="1" w:styleId="SideHeading">
    <w:name w:val="Side Heading"/>
    <w:basedOn w:val="HeadingBase"/>
    <w:rsid w:val="009674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7421"/>
    <w:pPr>
      <w:numPr>
        <w:numId w:val="12"/>
      </w:numPr>
    </w:pPr>
  </w:style>
  <w:style w:type="paragraph" w:styleId="PlainText">
    <w:name w:val="Plain Text"/>
    <w:basedOn w:val="Normal"/>
    <w:link w:val="PlainTextChar"/>
    <w:rsid w:val="00967421"/>
    <w:rPr>
      <w:sz w:val="20"/>
    </w:rPr>
  </w:style>
  <w:style w:type="character" w:customStyle="1" w:styleId="PlainTextChar">
    <w:name w:val="Plain Text Char"/>
    <w:basedOn w:val="DefaultParagraphFont"/>
    <w:link w:val="PlainText"/>
    <w:rsid w:val="00967421"/>
    <w:rPr>
      <w:rFonts w:ascii="Courier New" w:eastAsia="Times New Roman" w:hAnsi="Courier New" w:cs="Times New Roman"/>
      <w:sz w:val="20"/>
      <w:szCs w:val="20"/>
      <w:lang w:val="en-US" w:eastAsia="en-US"/>
    </w:rPr>
  </w:style>
  <w:style w:type="character" w:customStyle="1" w:styleId="MenuOption">
    <w:name w:val="Menu Option"/>
    <w:rsid w:val="00967421"/>
    <w:rPr>
      <w:b/>
      <w:smallCaps/>
    </w:rPr>
  </w:style>
  <w:style w:type="paragraph" w:customStyle="1" w:styleId="TableListNumber">
    <w:name w:val="Table List Number"/>
    <w:basedOn w:val="ListNumber"/>
    <w:rsid w:val="00967421"/>
    <w:pPr>
      <w:numPr>
        <w:numId w:val="0"/>
      </w:numPr>
    </w:pPr>
  </w:style>
  <w:style w:type="paragraph" w:styleId="TOC4">
    <w:name w:val="toc 4"/>
    <w:basedOn w:val="TOCBase"/>
    <w:next w:val="Normal"/>
    <w:semiHidden/>
    <w:rsid w:val="00967421"/>
    <w:pPr>
      <w:tabs>
        <w:tab w:val="right" w:leader="dot" w:pos="9071"/>
      </w:tabs>
      <w:ind w:left="1701"/>
    </w:pPr>
  </w:style>
  <w:style w:type="paragraph" w:customStyle="1" w:styleId="ListAlpha">
    <w:name w:val="List Alpha"/>
    <w:basedOn w:val="List"/>
    <w:rsid w:val="00967421"/>
    <w:pPr>
      <w:numPr>
        <w:numId w:val="9"/>
      </w:numPr>
    </w:pPr>
  </w:style>
  <w:style w:type="paragraph" w:customStyle="1" w:styleId="ListAlpha2">
    <w:name w:val="List Alpha 2"/>
    <w:basedOn w:val="List2"/>
    <w:rsid w:val="00967421"/>
    <w:pPr>
      <w:numPr>
        <w:numId w:val="8"/>
      </w:numPr>
    </w:pPr>
  </w:style>
  <w:style w:type="paragraph" w:styleId="List3">
    <w:name w:val="List 3"/>
    <w:basedOn w:val="BodyText"/>
    <w:rsid w:val="00967421"/>
    <w:pPr>
      <w:tabs>
        <w:tab w:val="left" w:pos="1021"/>
      </w:tabs>
      <w:spacing w:before="60" w:after="60"/>
      <w:ind w:left="1020" w:hanging="340"/>
    </w:pPr>
  </w:style>
  <w:style w:type="paragraph" w:styleId="List4">
    <w:name w:val="List 4"/>
    <w:basedOn w:val="BodyText"/>
    <w:rsid w:val="00967421"/>
    <w:pPr>
      <w:tabs>
        <w:tab w:val="left" w:pos="1361"/>
      </w:tabs>
      <w:spacing w:before="60" w:after="60"/>
      <w:ind w:left="1361" w:hanging="340"/>
    </w:pPr>
  </w:style>
  <w:style w:type="paragraph" w:styleId="List5">
    <w:name w:val="List 5"/>
    <w:basedOn w:val="BodyText"/>
    <w:rsid w:val="00967421"/>
    <w:pPr>
      <w:tabs>
        <w:tab w:val="left" w:pos="1701"/>
      </w:tabs>
      <w:spacing w:before="60" w:after="60"/>
      <w:ind w:left="1701" w:hanging="340"/>
    </w:pPr>
  </w:style>
  <w:style w:type="paragraph" w:styleId="ListBullet3">
    <w:name w:val="List Bullet 3"/>
    <w:basedOn w:val="List3"/>
    <w:rsid w:val="00967421"/>
    <w:pPr>
      <w:numPr>
        <w:numId w:val="15"/>
      </w:numPr>
      <w:tabs>
        <w:tab w:val="clear" w:pos="1021"/>
      </w:tabs>
      <w:ind w:left="1037" w:hanging="357"/>
    </w:pPr>
  </w:style>
  <w:style w:type="paragraph" w:styleId="ListBullet4">
    <w:name w:val="List Bullet 4"/>
    <w:basedOn w:val="List4"/>
    <w:rsid w:val="00967421"/>
    <w:pPr>
      <w:numPr>
        <w:numId w:val="3"/>
      </w:numPr>
    </w:pPr>
  </w:style>
  <w:style w:type="paragraph" w:styleId="ListBullet5">
    <w:name w:val="List Bullet 5"/>
    <w:basedOn w:val="List5"/>
    <w:rsid w:val="00967421"/>
    <w:pPr>
      <w:numPr>
        <w:numId w:val="4"/>
      </w:numPr>
    </w:pPr>
  </w:style>
  <w:style w:type="paragraph" w:styleId="ListContinue2">
    <w:name w:val="List Continue 2"/>
    <w:basedOn w:val="List2"/>
    <w:rsid w:val="00967421"/>
    <w:pPr>
      <w:ind w:firstLine="0"/>
    </w:pPr>
  </w:style>
  <w:style w:type="paragraph" w:styleId="ListContinue3">
    <w:name w:val="List Continue 3"/>
    <w:basedOn w:val="List3"/>
    <w:rsid w:val="00967421"/>
    <w:pPr>
      <w:ind w:left="1021" w:firstLine="0"/>
    </w:pPr>
  </w:style>
  <w:style w:type="paragraph" w:styleId="ListContinue4">
    <w:name w:val="List Continue 4"/>
    <w:basedOn w:val="List4"/>
    <w:rsid w:val="00967421"/>
    <w:pPr>
      <w:ind w:firstLine="0"/>
    </w:pPr>
  </w:style>
  <w:style w:type="paragraph" w:styleId="ListContinue5">
    <w:name w:val="List Continue 5"/>
    <w:basedOn w:val="List5"/>
    <w:rsid w:val="00967421"/>
    <w:pPr>
      <w:ind w:firstLine="0"/>
    </w:pPr>
  </w:style>
  <w:style w:type="paragraph" w:styleId="ListNumber3">
    <w:name w:val="List Number 3"/>
    <w:basedOn w:val="List3"/>
    <w:rsid w:val="00967421"/>
    <w:pPr>
      <w:numPr>
        <w:numId w:val="5"/>
      </w:numPr>
    </w:pPr>
  </w:style>
  <w:style w:type="paragraph" w:styleId="ListNumber4">
    <w:name w:val="List Number 4"/>
    <w:basedOn w:val="List4"/>
    <w:rsid w:val="00967421"/>
    <w:pPr>
      <w:numPr>
        <w:numId w:val="6"/>
      </w:numPr>
    </w:pPr>
  </w:style>
  <w:style w:type="paragraph" w:styleId="ListNumber5">
    <w:name w:val="List Number 5"/>
    <w:basedOn w:val="List5"/>
    <w:rsid w:val="00967421"/>
    <w:pPr>
      <w:numPr>
        <w:numId w:val="7"/>
      </w:numPr>
    </w:pPr>
  </w:style>
  <w:style w:type="paragraph" w:styleId="BlockText">
    <w:name w:val="Block Text"/>
    <w:basedOn w:val="Normal"/>
    <w:rsid w:val="00967421"/>
    <w:pPr>
      <w:spacing w:after="120"/>
      <w:ind w:left="1440" w:right="1440"/>
    </w:pPr>
  </w:style>
  <w:style w:type="character" w:customStyle="1" w:styleId="Subscript">
    <w:name w:val="Subscript"/>
    <w:rsid w:val="00967421"/>
    <w:rPr>
      <w:sz w:val="16"/>
      <w:vertAlign w:val="subscript"/>
    </w:rPr>
  </w:style>
  <w:style w:type="character" w:customStyle="1" w:styleId="Superscript">
    <w:name w:val="Superscript"/>
    <w:rsid w:val="00967421"/>
    <w:rPr>
      <w:sz w:val="16"/>
      <w:vertAlign w:val="superscript"/>
    </w:rPr>
  </w:style>
  <w:style w:type="character" w:customStyle="1" w:styleId="Symbols">
    <w:name w:val="Symbols"/>
    <w:rsid w:val="00967421"/>
    <w:rPr>
      <w:rFonts w:ascii="Symbol" w:hAnsi="Symbol"/>
    </w:rPr>
  </w:style>
  <w:style w:type="character" w:customStyle="1" w:styleId="MenuOptions">
    <w:name w:val="Menu Options"/>
    <w:rsid w:val="00967421"/>
    <w:rPr>
      <w:rFonts w:ascii="Arial Narrow" w:hAnsi="Arial Narrow"/>
      <w:smallCaps/>
    </w:rPr>
  </w:style>
  <w:style w:type="character" w:customStyle="1" w:styleId="Buttons">
    <w:name w:val="Buttons"/>
    <w:rsid w:val="00967421"/>
    <w:rPr>
      <w:b/>
    </w:rPr>
  </w:style>
  <w:style w:type="character" w:customStyle="1" w:styleId="Underlined">
    <w:name w:val="Underlined"/>
    <w:rsid w:val="00967421"/>
    <w:rPr>
      <w:u w:val="single"/>
    </w:rPr>
  </w:style>
  <w:style w:type="paragraph" w:customStyle="1" w:styleId="TableBodyTextRight">
    <w:name w:val="Table Body Text Right"/>
    <w:basedOn w:val="TableBodyText"/>
    <w:rsid w:val="00967421"/>
    <w:pPr>
      <w:widowControl w:val="0"/>
      <w:autoSpaceDE w:val="0"/>
      <w:autoSpaceDN w:val="0"/>
      <w:adjustRightInd w:val="0"/>
      <w:jc w:val="right"/>
    </w:pPr>
    <w:rPr>
      <w:rFonts w:cs="Arial"/>
      <w:szCs w:val="18"/>
    </w:rPr>
  </w:style>
  <w:style w:type="paragraph" w:customStyle="1" w:styleId="CopyrightText">
    <w:name w:val="Copyright Text"/>
    <w:basedOn w:val="BodyText"/>
    <w:rsid w:val="00967421"/>
    <w:rPr>
      <w:sz w:val="18"/>
    </w:rPr>
  </w:style>
  <w:style w:type="paragraph" w:customStyle="1" w:styleId="BodySmallRight">
    <w:name w:val="Body Small Right"/>
    <w:basedOn w:val="BodyTextRight"/>
    <w:rsid w:val="00967421"/>
    <w:rPr>
      <w:sz w:val="18"/>
      <w:szCs w:val="18"/>
    </w:rPr>
  </w:style>
  <w:style w:type="paragraph" w:customStyle="1" w:styleId="MarginEdition">
    <w:name w:val="Margin Edition"/>
    <w:basedOn w:val="MarginNote"/>
    <w:rsid w:val="00967421"/>
    <w:pPr>
      <w:spacing w:before="0" w:after="0"/>
    </w:pPr>
    <w:rPr>
      <w:rFonts w:ascii="Times New Roman" w:hAnsi="Times New Roman"/>
      <w:color w:val="999999"/>
    </w:rPr>
  </w:style>
  <w:style w:type="paragraph" w:customStyle="1" w:styleId="Spacer">
    <w:name w:val="Spacer"/>
    <w:basedOn w:val="Normal"/>
    <w:rsid w:val="00967421"/>
    <w:rPr>
      <w:sz w:val="2"/>
      <w:szCs w:val="2"/>
    </w:rPr>
  </w:style>
  <w:style w:type="character" w:customStyle="1" w:styleId="Small">
    <w:name w:val="Small"/>
    <w:rsid w:val="00967421"/>
    <w:rPr>
      <w:sz w:val="16"/>
    </w:rPr>
  </w:style>
  <w:style w:type="paragraph" w:customStyle="1" w:styleId="WideTable">
    <w:name w:val="Wide Table"/>
    <w:basedOn w:val="Normal"/>
    <w:rsid w:val="00967421"/>
    <w:pPr>
      <w:ind w:left="-1418"/>
    </w:pPr>
    <w:rPr>
      <w:sz w:val="2"/>
      <w:szCs w:val="2"/>
    </w:rPr>
  </w:style>
  <w:style w:type="character" w:styleId="PageNumber">
    <w:name w:val="page number"/>
    <w:rsid w:val="00967421"/>
  </w:style>
  <w:style w:type="paragraph" w:styleId="Quote">
    <w:name w:val="Quote"/>
    <w:basedOn w:val="Heading1"/>
    <w:link w:val="QuoteChar"/>
    <w:qFormat/>
    <w:rsid w:val="00967421"/>
    <w:rPr>
      <w:b w:val="0"/>
      <w:sz w:val="72"/>
      <w:szCs w:val="72"/>
      <w:lang w:val="en-NZ"/>
    </w:rPr>
  </w:style>
  <w:style w:type="character" w:customStyle="1" w:styleId="QuoteChar">
    <w:name w:val="Quote Char"/>
    <w:link w:val="Quote"/>
    <w:rsid w:val="009674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7421"/>
    <w:pPr>
      <w:pageBreakBefore/>
    </w:pPr>
  </w:style>
  <w:style w:type="paragraph" w:customStyle="1" w:styleId="Border">
    <w:name w:val="Border"/>
    <w:basedOn w:val="Normal"/>
    <w:qFormat/>
    <w:rsid w:val="00967421"/>
    <w:pPr>
      <w:pBdr>
        <w:top w:val="single" w:sz="18" w:space="1" w:color="auto"/>
      </w:pBdr>
    </w:pPr>
    <w:rPr>
      <w:rFonts w:ascii="Times New Roman" w:hAnsi="Times New Roman"/>
      <w:color w:val="FFFFFF"/>
      <w:sz w:val="2"/>
    </w:rPr>
  </w:style>
  <w:style w:type="character" w:styleId="IntenseEmphasis">
    <w:name w:val="Intense Emphasis"/>
    <w:uiPriority w:val="21"/>
    <w:qFormat/>
    <w:rsid w:val="00967421"/>
    <w:rPr>
      <w:b/>
      <w:bCs/>
      <w:i/>
      <w:iCs/>
      <w:color w:val="auto"/>
    </w:rPr>
  </w:style>
  <w:style w:type="paragraph" w:styleId="IntenseQuote">
    <w:name w:val="Intense Quote"/>
    <w:basedOn w:val="Normal"/>
    <w:next w:val="Normal"/>
    <w:link w:val="IntenseQuoteChar"/>
    <w:uiPriority w:val="30"/>
    <w:qFormat/>
    <w:rsid w:val="0096742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67421"/>
    <w:rPr>
      <w:rFonts w:ascii="Courier New" w:eastAsia="Times New Roman" w:hAnsi="Courier New" w:cs="Times New Roman"/>
      <w:b/>
      <w:bCs/>
      <w:i/>
      <w:iCs/>
      <w:szCs w:val="20"/>
      <w:lang w:val="en-US" w:eastAsia="en-US"/>
    </w:rPr>
  </w:style>
  <w:style w:type="character" w:styleId="SubtleReference">
    <w:name w:val="Subtle Reference"/>
    <w:uiPriority w:val="31"/>
    <w:qFormat/>
    <w:rsid w:val="00967421"/>
    <w:rPr>
      <w:smallCaps/>
      <w:color w:val="auto"/>
      <w:u w:val="single"/>
    </w:rPr>
  </w:style>
  <w:style w:type="character" w:styleId="IntenseReference">
    <w:name w:val="Intense Reference"/>
    <w:uiPriority w:val="32"/>
    <w:qFormat/>
    <w:rsid w:val="00967421"/>
    <w:rPr>
      <w:b/>
      <w:bCs/>
      <w:smallCaps/>
      <w:color w:val="auto"/>
      <w:spacing w:val="5"/>
      <w:u w:val="single"/>
    </w:rPr>
  </w:style>
  <w:style w:type="paragraph" w:customStyle="1" w:styleId="2ColumnHeading">
    <w:name w:val="2Column Heading"/>
    <w:basedOn w:val="BodyText"/>
    <w:qFormat/>
    <w:rsid w:val="00967421"/>
    <w:pPr>
      <w:spacing w:after="60"/>
      <w:ind w:left="-2268"/>
    </w:pPr>
    <w:rPr>
      <w:b/>
    </w:rPr>
  </w:style>
  <w:style w:type="paragraph" w:customStyle="1" w:styleId="Heading1TOC">
    <w:name w:val="Heading1 TOC"/>
    <w:basedOn w:val="Normal"/>
    <w:qFormat/>
    <w:rsid w:val="00967421"/>
    <w:pPr>
      <w:spacing w:before="240" w:after="120"/>
    </w:pPr>
    <w:rPr>
      <w:rFonts w:ascii="Times New Roman" w:hAnsi="Times New Roman"/>
      <w:b/>
      <w:sz w:val="32"/>
    </w:rPr>
  </w:style>
  <w:style w:type="paragraph" w:customStyle="1" w:styleId="Heading2TOC">
    <w:name w:val="Heading2 TOC"/>
    <w:basedOn w:val="Normal"/>
    <w:qFormat/>
    <w:rsid w:val="00967421"/>
    <w:pPr>
      <w:spacing w:before="240" w:after="60"/>
    </w:pPr>
    <w:rPr>
      <w:rFonts w:ascii="Times New Roman" w:hAnsi="Times New Roman"/>
      <w:b/>
      <w:sz w:val="28"/>
    </w:rPr>
  </w:style>
  <w:style w:type="character" w:customStyle="1" w:styleId="Underline">
    <w:name w:val="Underline"/>
    <w:qFormat/>
    <w:rsid w:val="00967421"/>
    <w:rPr>
      <w:u w:val="single"/>
    </w:rPr>
  </w:style>
  <w:style w:type="paragraph" w:styleId="BalloonText">
    <w:name w:val="Balloon Text"/>
    <w:basedOn w:val="Normal"/>
    <w:link w:val="BalloonTextChar"/>
    <w:rsid w:val="00967421"/>
    <w:rPr>
      <w:rFonts w:ascii="Tahoma" w:hAnsi="Tahoma" w:cs="Tahoma"/>
      <w:sz w:val="16"/>
      <w:szCs w:val="16"/>
    </w:rPr>
  </w:style>
  <w:style w:type="character" w:customStyle="1" w:styleId="BalloonTextChar">
    <w:name w:val="Balloon Text Char"/>
    <w:link w:val="BalloonText"/>
    <w:rsid w:val="0096742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6742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6742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977</Words>
  <Characters>6007</Characters>
  <Application>Microsoft Office Word</Application>
  <DocSecurity>0</DocSecurity>
  <Lines>198</Lines>
  <Paragraphs>106</Paragraphs>
  <ScaleCrop>false</ScaleCrop>
  <Company>Author-it Software Corporation Ltd.</Company>
  <LinksUpToDate>false</LinksUpToDate>
  <CharactersWithSpaces>6922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SISSCOP309A Design an athlete's diet</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2012-05-26T09:57:00Z</dcterms:created>
  <dcterms:modified xsi:type="dcterms:W3CDTF">2012-05-26T09:57:00Z</dcterms:modified>
</cp:coreProperties>
</file>