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5241A" w:rsidP="00D5241A">
      <w:pPr>
        <w:pStyle w:val="Title"/>
      </w:pPr>
      <w:r>
        <w:fldChar w:fldCharType="begin"/>
      </w:r>
      <w:r>
        <w:instrText xml:space="preserve"> TITLE   \* MERGEFORMAT </w:instrText>
      </w:r>
      <w:r>
        <w:fldChar w:fldCharType="separate"/>
      </w:r>
      <w:r>
        <w:t>SISOYSB404A Instruct small boat yachting</w:t>
      </w:r>
      <w:r>
        <w:fldChar w:fldCharType="end"/>
      </w:r>
    </w:p>
    <w:p w:rsidR="00D5241A" w:rsidP="00D5241A">
      <w:pPr>
        <w:pStyle w:val="Version"/>
        <w:sectPr w:rsidSect="00FF1D6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F1D61" w:rsidP="00FF1D61">
      <w:pPr>
        <w:pStyle w:val="SuperHeading"/>
      </w:pPr>
      <w:r w:rsidRPr="00FF1D61">
        <w:t>SISOYSB404A Instruct small boat yachting</w:t>
      </w:r>
    </w:p>
    <w:p w:rsidR="00000000" w:rsidRPr="00FF1D61" w:rsidP="00FF1D61">
      <w:pPr>
        <w:pStyle w:val="Heading1"/>
      </w:pPr>
      <w:bookmarkStart w:id="1" w:name="O_368569"/>
      <w:bookmarkEnd w:id="1"/>
      <w:r w:rsidRPr="00FF1D61">
        <w:t>Modification History</w:t>
      </w:r>
    </w:p>
    <w:p w:rsidR="00000000" w:rsidRPr="00FF1D61" w:rsidP="00FF1D61">
      <w:pPr>
        <w:pStyle w:val="BodyText"/>
      </w:pPr>
      <w:r w:rsidRPr="00FF1D61">
        <w:t>Not Applicable</w:t>
      </w:r>
    </w:p>
    <w:p w:rsidR="00000000" w:rsidRPr="00FF1D61" w:rsidP="00FF1D61">
      <w:pPr>
        <w:pStyle w:val="AllowPageBreak"/>
      </w:pPr>
    </w:p>
    <w:p w:rsidR="00000000" w:rsidRPr="00FF1D61" w:rsidP="00FF1D61">
      <w:pPr>
        <w:pStyle w:val="Heading1"/>
      </w:pPr>
      <w:bookmarkStart w:id="2" w:name="O_368565"/>
      <w:bookmarkEnd w:id="2"/>
      <w:r w:rsidRPr="00FF1D61">
        <w:t>Unit Descriptor</w:t>
      </w:r>
    </w:p>
    <w:p w:rsidR="00000000" w:rsidRPr="00FF1D61" w:rsidP="00FF1D61">
      <w:pPr>
        <w:pStyle w:val="BodyText"/>
      </w:pPr>
      <w:r w:rsidRPr="00FF1D61">
        <w:t>This unit describes the performance outcomes, skills and knowledge required to instruct small boat yachting activities. This u</w:t>
      </w:r>
      <w:r w:rsidRPr="00FF1D61">
        <w:t xml:space="preserve">nit focuses on planning, implementing and evaluating an instructional yachting session to enable participants to achieve the skills and knowledge required to participate independently, in small boat yachting activities. </w:t>
      </w:r>
    </w:p>
    <w:p w:rsidR="00000000" w:rsidRPr="00FF1D61" w:rsidP="00FF1D61">
      <w:pPr>
        <w:pStyle w:val="AllowPageBreak"/>
      </w:pPr>
    </w:p>
    <w:p w:rsidR="00000000" w:rsidRPr="00FF1D61" w:rsidP="00FF1D61">
      <w:pPr>
        <w:pStyle w:val="Heading1"/>
      </w:pPr>
      <w:bookmarkStart w:id="3" w:name="O_368578"/>
      <w:bookmarkEnd w:id="3"/>
      <w:r w:rsidRPr="00FF1D61">
        <w:t>Application of the</w:t>
      </w:r>
      <w:r w:rsidRPr="00FF1D61">
        <w:t xml:space="preserve"> Unit</w:t>
      </w:r>
    </w:p>
    <w:p w:rsidR="00000000" w:rsidRPr="00FF1D61" w:rsidP="00FF1D61">
      <w:pPr>
        <w:pStyle w:val="BodyText"/>
      </w:pPr>
      <w:r w:rsidRPr="00FF1D61">
        <w:t xml:space="preserve">This unit applies to yachting instructors who are responsible for planning, implementing and evaluating instructional small boat yachting sessions for groups of participants. </w:t>
      </w:r>
    </w:p>
    <w:p w:rsidR="00000000" w:rsidRPr="00FF1D61" w:rsidP="00FF1D61">
      <w:pPr>
        <w:pStyle w:val="BodyText"/>
      </w:pPr>
    </w:p>
    <w:p w:rsidR="00000000" w:rsidRPr="00FF1D61" w:rsidP="00FF1D61">
      <w:pPr>
        <w:pStyle w:val="BodyText"/>
      </w:pPr>
      <w:r w:rsidRPr="00FF1D61">
        <w:t>This unit may also apply to leaders working for outdoor education or adve</w:t>
      </w:r>
      <w:r w:rsidRPr="00FF1D61">
        <w:t>nture providers; volunteer groups; not-for-profit organisations or government agencies.</w:t>
      </w:r>
    </w:p>
    <w:p w:rsidR="00000000" w:rsidRPr="00FF1D61" w:rsidP="00FF1D61">
      <w:pPr>
        <w:pStyle w:val="AllowPageBreak"/>
      </w:pPr>
    </w:p>
    <w:p w:rsidR="00000000" w:rsidRPr="00FF1D61" w:rsidP="00FF1D61">
      <w:pPr>
        <w:pStyle w:val="Heading1"/>
      </w:pPr>
      <w:bookmarkStart w:id="4" w:name="O_368570"/>
      <w:bookmarkEnd w:id="4"/>
      <w:r w:rsidRPr="00FF1D61">
        <w:t>Licensing/Regulatory Information</w:t>
      </w:r>
    </w:p>
    <w:p w:rsidR="00000000" w:rsidRPr="00FF1D61" w:rsidP="00FF1D61">
      <w:pPr>
        <w:pStyle w:val="BodyText"/>
      </w:pPr>
      <w:r w:rsidRPr="00FF1D61">
        <w:t>No licensing, regulatory or certification requirements apply to this unit at the time of endorsement.</w:t>
      </w:r>
    </w:p>
    <w:p w:rsidR="00000000" w:rsidRPr="00FF1D61" w:rsidP="00FF1D61">
      <w:pPr>
        <w:pStyle w:val="AllowPageBreak"/>
      </w:pPr>
    </w:p>
    <w:p w:rsidR="00000000" w:rsidRPr="00FF1D61" w:rsidP="00FF1D61">
      <w:pPr>
        <w:pStyle w:val="Heading1"/>
      </w:pPr>
      <w:bookmarkStart w:id="5" w:name="O_368568"/>
      <w:bookmarkEnd w:id="5"/>
      <w:r w:rsidRPr="00FF1D61">
        <w:t>Pre-Requisites</w:t>
      </w:r>
    </w:p>
    <w:p w:rsidR="00000000" w:rsidRPr="00FF1D61" w:rsidP="00FF1D61">
      <w:pPr>
        <w:pStyle w:val="BodyText"/>
      </w:pPr>
      <w:r w:rsidRPr="00FF1D61">
        <w:t>SISOYSB403A Sail a small boat in moderate and variable conditions</w:t>
      </w:r>
    </w:p>
    <w:p w:rsidR="00000000" w:rsidRPr="00FF1D61" w:rsidP="00FF1D61">
      <w:pPr>
        <w:pStyle w:val="AllowPageBreak"/>
      </w:pPr>
    </w:p>
    <w:p w:rsidR="00000000" w:rsidRPr="00FF1D61" w:rsidP="00FF1D61">
      <w:pPr>
        <w:pStyle w:val="Heading1"/>
      </w:pPr>
      <w:bookmarkStart w:id="6" w:name="O_368573"/>
      <w:bookmarkEnd w:id="6"/>
      <w:r w:rsidRPr="00FF1D61">
        <w:t>Employability Skills Information</w:t>
      </w:r>
    </w:p>
    <w:p w:rsidR="00000000" w:rsidRPr="00FF1D61" w:rsidP="00FF1D61">
      <w:pPr>
        <w:pStyle w:val="BodyText"/>
      </w:pPr>
      <w:r w:rsidRPr="00FF1D61">
        <w:t>This unit contains employability skills.</w:t>
      </w:r>
    </w:p>
    <w:p w:rsidR="00000000" w:rsidRPr="00FF1D61" w:rsidP="00FF1D61">
      <w:pPr>
        <w:pStyle w:val="AllowPageBreak"/>
      </w:pPr>
    </w:p>
    <w:p w:rsidR="00000000" w:rsidRPr="00FF1D61" w:rsidP="00FF1D61">
      <w:pPr>
        <w:pStyle w:val="Heading1"/>
      </w:pPr>
      <w:bookmarkStart w:id="7" w:name="O_368574"/>
      <w:bookmarkEnd w:id="7"/>
      <w:r w:rsidRPr="00FF1D61">
        <w:t>Elements and Performance Criteria Pre-Content</w:t>
      </w:r>
    </w:p>
    <w:p w:rsidR="00000000" w:rsidRPr="00FF1D61" w:rsidP="00FF1D61">
      <w:pPr>
        <w:pStyle w:val="Heading1"/>
      </w:pPr>
      <w:bookmarkStart w:id="8" w:name="O_368575"/>
      <w:bookmarkEnd w:id="8"/>
      <w:r w:rsidRPr="00FF1D61">
        <w:t>Elements and Performance Criteria</w:t>
      </w:r>
    </w:p>
    <w:tbl>
      <w:tblPr>
        <w:tblW w:w="0" w:type="auto"/>
        <w:tblLayout w:type="fixed"/>
        <w:tblCellMar>
          <w:left w:w="62" w:type="dxa"/>
          <w:right w:w="62" w:type="dxa"/>
        </w:tblCellMar>
        <w:tblLook w:val="0000"/>
      </w:tblPr>
      <w:tblGrid>
        <w:gridCol w:w="2597"/>
        <w:gridCol w:w="5925"/>
      </w:tblGrid>
      <w:tr w:rsidTr="00D5241A">
        <w:tblPrEx>
          <w:tblW w:w="0" w:type="auto"/>
          <w:tblLayout w:type="fixed"/>
          <w:tblCellMar>
            <w:left w:w="62" w:type="dxa"/>
            <w:right w:w="62" w:type="dxa"/>
          </w:tblCellMar>
          <w:tblLook w:val="0000"/>
        </w:tblPrEx>
        <w:trPr>
          <w:tblHeader/>
        </w:trPr>
        <w:tc>
          <w:tcPr>
            <w:tcW w:w="2597" w:type="dxa"/>
            <w:tcBorders>
              <w:top w:val="nil"/>
              <w:left w:val="nil"/>
              <w:bottom w:val="nil"/>
              <w:right w:val="nil"/>
            </w:tcBorders>
            <w:tcMar>
              <w:top w:w="0" w:type="dxa"/>
              <w:left w:w="62" w:type="dxa"/>
              <w:bottom w:w="0" w:type="dxa"/>
              <w:right w:w="62" w:type="dxa"/>
            </w:tcMar>
          </w:tcPr>
          <w:p w:rsidR="00000000" w:rsidRPr="00FF1D61" w:rsidP="00FF1D61">
            <w:pPr>
              <w:pStyle w:val="BodyText"/>
            </w:pPr>
            <w:r w:rsidRPr="00FF1D61">
              <w:rPr>
                <w:rStyle w:val="SpecialBold"/>
              </w:rPr>
              <w:t>ELEMENT</w:t>
            </w:r>
          </w:p>
        </w:tc>
        <w:tc>
          <w:tcPr>
            <w:tcW w:w="5925" w:type="dxa"/>
            <w:tcBorders>
              <w:top w:val="nil"/>
              <w:left w:val="nil"/>
              <w:bottom w:val="nil"/>
              <w:right w:val="nil"/>
            </w:tcBorders>
            <w:tcMar>
              <w:top w:w="0" w:type="dxa"/>
              <w:left w:w="62" w:type="dxa"/>
              <w:bottom w:w="0" w:type="dxa"/>
              <w:right w:w="62" w:type="dxa"/>
            </w:tcMar>
          </w:tcPr>
          <w:p w:rsidR="00000000" w:rsidP="00FF1D61">
            <w:pPr>
              <w:pStyle w:val="BodyText"/>
              <w:rPr>
                <w:lang w:val="en-NZ"/>
              </w:rPr>
            </w:pPr>
            <w:r w:rsidRPr="00FF1D61">
              <w:rPr>
                <w:rStyle w:val="SpecialBold"/>
              </w:rPr>
              <w:t>PERFORMANCE CRITERIA</w:t>
            </w:r>
          </w:p>
        </w:tc>
      </w:tr>
      <w:tr w:rsidTr="00D5241A">
        <w:tblPrEx>
          <w:tblW w:w="0" w:type="auto"/>
          <w:tblLayout w:type="fixed"/>
          <w:tblCellMar>
            <w:left w:w="62" w:type="dxa"/>
            <w:right w:w="62" w:type="dxa"/>
          </w:tblCellMar>
          <w:tblLook w:val="0000"/>
        </w:tblPrEx>
        <w:tc>
          <w:tcPr>
            <w:tcW w:w="2597" w:type="dxa"/>
            <w:tcBorders>
              <w:top w:val="nil"/>
              <w:left w:val="nil"/>
              <w:bottom w:val="nil"/>
              <w:right w:val="nil"/>
            </w:tcBorders>
            <w:tcMar>
              <w:top w:w="0" w:type="dxa"/>
              <w:left w:w="62" w:type="dxa"/>
              <w:bottom w:w="0" w:type="dxa"/>
              <w:right w:w="62" w:type="dxa"/>
            </w:tcMar>
          </w:tcPr>
          <w:p w:rsidR="00000000" w:rsidP="00FF1D61">
            <w:pPr>
              <w:pStyle w:val="BodyText"/>
              <w:rPr>
                <w:lang w:val="en-NZ"/>
              </w:rPr>
            </w:pPr>
            <w:r w:rsidRPr="00FF1D61">
              <w:t>Elements describe the essential outcomes of a unit of competency.</w:t>
            </w:r>
          </w:p>
        </w:tc>
        <w:tc>
          <w:tcPr>
            <w:tcW w:w="5925" w:type="dxa"/>
            <w:tcBorders>
              <w:top w:val="nil"/>
              <w:left w:val="nil"/>
              <w:bottom w:val="nil"/>
              <w:right w:val="nil"/>
            </w:tcBorders>
            <w:tcMar>
              <w:top w:w="0" w:type="dxa"/>
              <w:left w:w="62" w:type="dxa"/>
              <w:bottom w:w="0" w:type="dxa"/>
              <w:right w:w="62" w:type="dxa"/>
            </w:tcMar>
          </w:tcPr>
          <w:p w:rsidR="00000000" w:rsidP="00FF1D61">
            <w:pPr>
              <w:pStyle w:val="BodyText"/>
              <w:rPr>
                <w:lang w:val="en-NZ"/>
              </w:rPr>
            </w:pPr>
            <w:r w:rsidRPr="00FF1D61">
              <w:t xml:space="preserve">Performance criteria describe the performance needed to demonstrate achievement of the element. Where bold italicised </w:t>
            </w:r>
            <w:r w:rsidRPr="00FF1D61">
              <w:t>text is used, further information is detailed in the required skills and knowledge section and the range statement. Assessment of performance is to be consistent with the Evidence Guide.</w:t>
            </w:r>
          </w:p>
        </w:tc>
      </w:tr>
      <w:tr w:rsidTr="00D5241A">
        <w:tblPrEx>
          <w:tblW w:w="0" w:type="auto"/>
          <w:tblLayout w:type="fixed"/>
          <w:tblCellMar>
            <w:left w:w="62" w:type="dxa"/>
            <w:right w:w="62" w:type="dxa"/>
          </w:tblCellMar>
          <w:tblLook w:val="0000"/>
        </w:tblPrEx>
        <w:tc>
          <w:tcPr>
            <w:tcW w:w="2597" w:type="dxa"/>
            <w:tcBorders>
              <w:top w:val="nil"/>
              <w:left w:val="nil"/>
              <w:bottom w:val="nil"/>
              <w:right w:val="nil"/>
            </w:tcBorders>
            <w:tcMar>
              <w:top w:w="0" w:type="dxa"/>
              <w:left w:w="62" w:type="dxa"/>
              <w:bottom w:w="0" w:type="dxa"/>
              <w:right w:w="62" w:type="dxa"/>
            </w:tcMar>
          </w:tcPr>
          <w:p w:rsidR="00000000" w:rsidP="00FF1D61">
            <w:pPr>
              <w:pStyle w:val="List"/>
              <w:rPr>
                <w:lang w:val="en-NZ"/>
              </w:rPr>
            </w:pPr>
            <w:r w:rsidRPr="00FF1D61">
              <w:t>1.</w:t>
            </w:r>
            <w:r w:rsidRPr="00FF1D61">
              <w:tab/>
              <w:t>Plan a small boat yachting session.</w:t>
            </w:r>
          </w:p>
        </w:tc>
        <w:tc>
          <w:tcPr>
            <w:tcW w:w="5925" w:type="dxa"/>
            <w:tcBorders>
              <w:top w:val="nil"/>
              <w:left w:val="nil"/>
              <w:bottom w:val="nil"/>
              <w:right w:val="nil"/>
            </w:tcBorders>
            <w:tcMar>
              <w:top w:w="0" w:type="dxa"/>
              <w:left w:w="62" w:type="dxa"/>
              <w:bottom w:w="0" w:type="dxa"/>
              <w:right w:w="62" w:type="dxa"/>
            </w:tcMar>
          </w:tcPr>
          <w:p w:rsidR="00000000" w:rsidRPr="00FF1D61" w:rsidP="00FF1D61">
            <w:pPr>
              <w:pStyle w:val="List2"/>
            </w:pPr>
            <w:r w:rsidRPr="00FF1D61">
              <w:t>1.1.</w:t>
            </w:r>
            <w:r w:rsidRPr="00FF1D61">
              <w:tab/>
            </w:r>
            <w:r w:rsidRPr="00FF1D61">
              <w:t xml:space="preserve">Establish participant's needs and </w:t>
            </w:r>
            <w:r w:rsidRPr="00FF1D61">
              <w:rPr>
                <w:rStyle w:val="BoldandItalics"/>
              </w:rPr>
              <w:t>characteristics</w:t>
            </w:r>
            <w:r w:rsidRPr="00FF1D61">
              <w:t xml:space="preserve"> to determine the session's aims and objectives.</w:t>
            </w:r>
          </w:p>
          <w:p w:rsidR="00000000" w:rsidRPr="00FF1D61" w:rsidP="00FF1D61">
            <w:pPr>
              <w:pStyle w:val="List2"/>
            </w:pPr>
            <w:r w:rsidRPr="00FF1D61">
              <w:t>1.2.</w:t>
            </w:r>
            <w:r w:rsidRPr="00FF1D61">
              <w:tab/>
              <w:t>Determine an appropriate instructional plan according to participant's needs and characteristics.</w:t>
            </w:r>
          </w:p>
          <w:p w:rsidR="00000000" w:rsidRPr="00FF1D61" w:rsidP="00FF1D61">
            <w:pPr>
              <w:pStyle w:val="List2"/>
            </w:pPr>
            <w:r w:rsidRPr="00FF1D61">
              <w:t>1.3.</w:t>
            </w:r>
            <w:r w:rsidRPr="00FF1D61">
              <w:tab/>
              <w:t xml:space="preserve">Develop a </w:t>
            </w:r>
            <w:r w:rsidRPr="00FF1D61">
              <w:rPr>
                <w:rStyle w:val="BoldandItalics"/>
              </w:rPr>
              <w:t>yachting plan</w:t>
            </w:r>
            <w:r w:rsidRPr="00FF1D61">
              <w:t xml:space="preserve"> according to participant's</w:t>
            </w:r>
            <w:r w:rsidRPr="00FF1D61">
              <w:t xml:space="preserve"> needs and characteristics, </w:t>
            </w:r>
            <w:r w:rsidRPr="00FF1D61">
              <w:rPr>
                <w:rStyle w:val="BoldandItalics"/>
              </w:rPr>
              <w:t>relevant legislation</w:t>
            </w:r>
            <w:r w:rsidRPr="00FF1D61">
              <w:t xml:space="preserve"> and </w:t>
            </w:r>
            <w:r w:rsidRPr="00FF1D61">
              <w:rPr>
                <w:rStyle w:val="BoldandItalics"/>
              </w:rPr>
              <w:t>organisational policies and procedures</w:t>
            </w:r>
            <w:r w:rsidRPr="00FF1D61">
              <w:t>.</w:t>
            </w:r>
          </w:p>
          <w:p w:rsidR="00000000" w:rsidRPr="00FF1D61" w:rsidP="00FF1D61">
            <w:pPr>
              <w:pStyle w:val="List2"/>
            </w:pPr>
            <w:r w:rsidRPr="00FF1D61">
              <w:t>1.4.</w:t>
            </w:r>
            <w:r w:rsidRPr="00FF1D61">
              <w:tab/>
              <w:t xml:space="preserve">Identify and minimise potential </w:t>
            </w:r>
            <w:r w:rsidRPr="00FF1D61">
              <w:rPr>
                <w:rStyle w:val="BoldandItalics"/>
              </w:rPr>
              <w:t>hazards</w:t>
            </w:r>
            <w:r w:rsidRPr="00FF1D61">
              <w:t xml:space="preserve"> and </w:t>
            </w:r>
            <w:r w:rsidRPr="00FF1D61">
              <w:rPr>
                <w:rStyle w:val="BoldandItalics"/>
              </w:rPr>
              <w:t>risks</w:t>
            </w:r>
            <w:r w:rsidRPr="00FF1D61">
              <w:t xml:space="preserve"> according to organisational policies and procedures.</w:t>
            </w:r>
          </w:p>
          <w:p w:rsidR="00000000" w:rsidP="00FF1D61">
            <w:pPr>
              <w:pStyle w:val="List2"/>
              <w:rPr>
                <w:lang w:val="en-NZ"/>
              </w:rPr>
            </w:pPr>
            <w:r w:rsidRPr="00FF1D61">
              <w:t>1.5.</w:t>
            </w:r>
            <w:r w:rsidRPr="00FF1D61">
              <w:tab/>
              <w:t xml:space="preserve">Access </w:t>
            </w:r>
            <w:r w:rsidRPr="00FF1D61">
              <w:rPr>
                <w:rStyle w:val="BoldandItalics"/>
              </w:rPr>
              <w:t>relevant</w:t>
            </w:r>
            <w:r w:rsidRPr="00FF1D61">
              <w:t xml:space="preserve"> </w:t>
            </w:r>
            <w:r w:rsidRPr="00FF1D61">
              <w:rPr>
                <w:rStyle w:val="BoldandItalics"/>
              </w:rPr>
              <w:t>sources</w:t>
            </w:r>
            <w:r w:rsidRPr="00FF1D61">
              <w:t xml:space="preserve"> to interpret detailed </w:t>
            </w:r>
            <w:r w:rsidRPr="00FF1D61">
              <w:rPr>
                <w:rStyle w:val="BoldandItalics"/>
              </w:rPr>
              <w:t>weat</w:t>
            </w:r>
            <w:r w:rsidRPr="00FF1D61">
              <w:rPr>
                <w:rStyle w:val="BoldandItalics"/>
              </w:rPr>
              <w:t>her and environmental information</w:t>
            </w:r>
            <w:r w:rsidRPr="00FF1D61">
              <w:t xml:space="preserve"> and determine contingency plans.</w:t>
            </w:r>
          </w:p>
        </w:tc>
      </w:tr>
      <w:tr w:rsidTr="00D5241A">
        <w:tblPrEx>
          <w:tblW w:w="0" w:type="auto"/>
          <w:tblLayout w:type="fixed"/>
          <w:tblCellMar>
            <w:left w:w="62" w:type="dxa"/>
            <w:right w:w="62" w:type="dxa"/>
          </w:tblCellMar>
          <w:tblLook w:val="0000"/>
        </w:tblPrEx>
        <w:tc>
          <w:tcPr>
            <w:tcW w:w="2597" w:type="dxa"/>
            <w:tcBorders>
              <w:top w:val="nil"/>
              <w:left w:val="nil"/>
              <w:bottom w:val="nil"/>
              <w:right w:val="nil"/>
            </w:tcBorders>
            <w:tcMar>
              <w:top w:w="0" w:type="dxa"/>
              <w:left w:w="62" w:type="dxa"/>
              <w:bottom w:w="0" w:type="dxa"/>
              <w:right w:w="62" w:type="dxa"/>
            </w:tcMar>
          </w:tcPr>
          <w:p w:rsidR="00000000" w:rsidP="00FF1D61">
            <w:pPr>
              <w:pStyle w:val="List"/>
              <w:rPr>
                <w:lang w:val="en-NZ"/>
              </w:rPr>
            </w:pPr>
            <w:r w:rsidRPr="00FF1D61">
              <w:t>2.</w:t>
            </w:r>
            <w:r w:rsidRPr="00FF1D61">
              <w:tab/>
              <w:t>Select and organise equipment and resources.</w:t>
            </w:r>
          </w:p>
        </w:tc>
        <w:tc>
          <w:tcPr>
            <w:tcW w:w="5925" w:type="dxa"/>
            <w:tcBorders>
              <w:top w:val="nil"/>
              <w:left w:val="nil"/>
              <w:bottom w:val="nil"/>
              <w:right w:val="nil"/>
            </w:tcBorders>
            <w:tcMar>
              <w:top w:w="0" w:type="dxa"/>
              <w:left w:w="62" w:type="dxa"/>
              <w:bottom w:w="0" w:type="dxa"/>
              <w:right w:w="62" w:type="dxa"/>
            </w:tcMar>
          </w:tcPr>
          <w:p w:rsidR="00000000" w:rsidRPr="00FF1D61" w:rsidP="00FF1D61">
            <w:pPr>
              <w:pStyle w:val="List2"/>
            </w:pPr>
            <w:r w:rsidRPr="00FF1D61">
              <w:t>2.1.</w:t>
            </w:r>
            <w:r w:rsidRPr="00FF1D61">
              <w:tab/>
              <w:t xml:space="preserve">Select and access </w:t>
            </w:r>
            <w:r w:rsidRPr="00FF1D61">
              <w:rPr>
                <w:rStyle w:val="BoldandItalics"/>
              </w:rPr>
              <w:t>equipment</w:t>
            </w:r>
            <w:r w:rsidRPr="00FF1D61">
              <w:t xml:space="preserve"> and </w:t>
            </w:r>
            <w:r w:rsidRPr="00FF1D61">
              <w:rPr>
                <w:rStyle w:val="BoldandItalics"/>
              </w:rPr>
              <w:t>resources</w:t>
            </w:r>
            <w:r w:rsidRPr="00FF1D61">
              <w:t xml:space="preserve"> according to </w:t>
            </w:r>
            <w:r w:rsidRPr="00FF1D61">
              <w:rPr>
                <w:rStyle w:val="BoldandItalics"/>
              </w:rPr>
              <w:t>contextual issues</w:t>
            </w:r>
            <w:r w:rsidRPr="00FF1D61">
              <w:t xml:space="preserve"> and organisational policies and procedures.</w:t>
            </w:r>
          </w:p>
          <w:p w:rsidR="00000000" w:rsidRPr="00FF1D61" w:rsidP="00FF1D61">
            <w:pPr>
              <w:pStyle w:val="List2"/>
            </w:pPr>
            <w:r w:rsidRPr="00FF1D61">
              <w:t>2.2.</w:t>
            </w:r>
            <w:r w:rsidRPr="00FF1D61">
              <w:tab/>
              <w:t>Check equipme</w:t>
            </w:r>
            <w:r w:rsidRPr="00FF1D61">
              <w:t>nt for safety and suitability according to relevant legislation, organisational policies and procedures, and manufacturer's recommendations.</w:t>
            </w:r>
          </w:p>
          <w:p w:rsidR="00000000" w:rsidRPr="00FF1D61" w:rsidP="00FF1D61">
            <w:pPr>
              <w:pStyle w:val="List2"/>
            </w:pPr>
            <w:r w:rsidRPr="00FF1D61">
              <w:t>2.3.</w:t>
            </w:r>
            <w:r w:rsidRPr="00FF1D61">
              <w:tab/>
              <w:t>Correct any equipment deficiencies and adjust to ensure personal comfort.</w:t>
            </w:r>
          </w:p>
          <w:p w:rsidR="00000000" w:rsidP="00FF1D61">
            <w:pPr>
              <w:pStyle w:val="List2"/>
              <w:rPr>
                <w:lang w:val="en-NZ"/>
              </w:rPr>
            </w:pPr>
            <w:r w:rsidRPr="00FF1D61">
              <w:t>2.4.</w:t>
            </w:r>
            <w:r w:rsidRPr="00FF1D61">
              <w:tab/>
              <w:t>Arrange protective and or safet</w:t>
            </w:r>
            <w:r w:rsidRPr="00FF1D61">
              <w:t>y clothing for each participant as required.</w:t>
            </w:r>
          </w:p>
        </w:tc>
      </w:tr>
      <w:tr w:rsidTr="00D5241A">
        <w:tblPrEx>
          <w:tblW w:w="0" w:type="auto"/>
          <w:tblLayout w:type="fixed"/>
          <w:tblCellMar>
            <w:left w:w="62" w:type="dxa"/>
            <w:right w:w="62" w:type="dxa"/>
          </w:tblCellMar>
          <w:tblLook w:val="0000"/>
        </w:tblPrEx>
        <w:tc>
          <w:tcPr>
            <w:tcW w:w="2597" w:type="dxa"/>
            <w:tcBorders>
              <w:top w:val="nil"/>
              <w:left w:val="nil"/>
              <w:bottom w:val="nil"/>
              <w:right w:val="nil"/>
            </w:tcBorders>
            <w:tcMar>
              <w:top w:w="0" w:type="dxa"/>
              <w:left w:w="62" w:type="dxa"/>
              <w:bottom w:w="0" w:type="dxa"/>
              <w:right w:w="62" w:type="dxa"/>
            </w:tcMar>
          </w:tcPr>
          <w:p w:rsidR="00000000" w:rsidP="00FF1D61">
            <w:pPr>
              <w:pStyle w:val="List"/>
              <w:rPr>
                <w:lang w:val="en-NZ"/>
              </w:rPr>
            </w:pPr>
            <w:r w:rsidRPr="00FF1D61">
              <w:t>3.</w:t>
            </w:r>
            <w:r w:rsidRPr="00FF1D61">
              <w:tab/>
              <w:t>Brief participants.</w:t>
            </w:r>
          </w:p>
        </w:tc>
        <w:tc>
          <w:tcPr>
            <w:tcW w:w="5925" w:type="dxa"/>
            <w:tcBorders>
              <w:top w:val="nil"/>
              <w:left w:val="nil"/>
              <w:bottom w:val="nil"/>
              <w:right w:val="nil"/>
            </w:tcBorders>
            <w:tcMar>
              <w:top w:w="0" w:type="dxa"/>
              <w:left w:w="62" w:type="dxa"/>
              <w:bottom w:w="0" w:type="dxa"/>
              <w:right w:w="62" w:type="dxa"/>
            </w:tcMar>
          </w:tcPr>
          <w:p w:rsidR="00000000" w:rsidRPr="00FF1D61" w:rsidP="00FF1D61">
            <w:pPr>
              <w:pStyle w:val="List2"/>
            </w:pPr>
            <w:r w:rsidRPr="00FF1D61">
              <w:t>3.1.</w:t>
            </w:r>
            <w:r w:rsidRPr="00FF1D61">
              <w:tab/>
              <w:t xml:space="preserve">Communicate instructions and </w:t>
            </w:r>
            <w:r w:rsidRPr="00FF1D61">
              <w:rPr>
                <w:rStyle w:val="BoldandItalics"/>
              </w:rPr>
              <w:t>relevant information</w:t>
            </w:r>
            <w:r w:rsidRPr="00FF1D61">
              <w:t xml:space="preserve"> about the yachting session in a manner appropriate to the participants.</w:t>
            </w:r>
          </w:p>
          <w:p w:rsidR="00000000" w:rsidRPr="00FF1D61" w:rsidP="00FF1D61">
            <w:pPr>
              <w:pStyle w:val="List2"/>
            </w:pPr>
            <w:r w:rsidRPr="00FF1D61">
              <w:t>3.2.</w:t>
            </w:r>
            <w:r w:rsidRPr="00FF1D61">
              <w:tab/>
              <w:t>Encourage participants to seek clarification, informati</w:t>
            </w:r>
            <w:r w:rsidRPr="00FF1D61">
              <w:t>on and feedback as required during the session.</w:t>
            </w:r>
          </w:p>
          <w:p w:rsidR="00000000" w:rsidRPr="00FF1D61" w:rsidP="00FF1D61">
            <w:pPr>
              <w:pStyle w:val="List2"/>
            </w:pPr>
            <w:r w:rsidRPr="00FF1D61">
              <w:t>3.3.</w:t>
            </w:r>
            <w:r w:rsidRPr="00FF1D61">
              <w:tab/>
              <w:t>Establish a suitable communication system for participants to use while participating in small boat yachting activities.</w:t>
            </w:r>
          </w:p>
          <w:p w:rsidR="00000000" w:rsidRPr="00FF1D61" w:rsidP="00FF1D61">
            <w:pPr>
              <w:pStyle w:val="List2"/>
            </w:pPr>
            <w:r w:rsidRPr="00FF1D61">
              <w:t>3.4.</w:t>
            </w:r>
            <w:r w:rsidRPr="00FF1D61">
              <w:tab/>
              <w:t xml:space="preserve">Inform participants of known and anticipated hazards, </w:t>
            </w:r>
            <w:r w:rsidRPr="00FF1D61">
              <w:rPr>
                <w:rStyle w:val="BoldandItalics"/>
              </w:rPr>
              <w:t>safety procedures</w:t>
            </w:r>
            <w:r w:rsidRPr="00FF1D61">
              <w:t xml:space="preserve"> and a</w:t>
            </w:r>
            <w:r w:rsidRPr="00FF1D61">
              <w:t>ppropriate behaviour.</w:t>
            </w:r>
          </w:p>
          <w:p w:rsidR="00000000" w:rsidRPr="00FF1D61" w:rsidP="00FF1D61">
            <w:pPr>
              <w:pStyle w:val="List2"/>
            </w:pPr>
            <w:r w:rsidRPr="00FF1D61">
              <w:t>3.5.</w:t>
            </w:r>
            <w:r w:rsidRPr="00FF1D61">
              <w:tab/>
              <w:t>Identify minimal impact practices for the activity and communicate to participants.</w:t>
            </w:r>
          </w:p>
          <w:p w:rsidR="00000000" w:rsidP="00FF1D61">
            <w:pPr>
              <w:pStyle w:val="List2"/>
              <w:rPr>
                <w:lang w:val="en-NZ"/>
              </w:rPr>
            </w:pPr>
            <w:r w:rsidRPr="00FF1D61">
              <w:t>3.6.</w:t>
            </w:r>
            <w:r w:rsidRPr="00FF1D61">
              <w:tab/>
              <w:t>Check and confirm that all participants' boats and equipment are rigged, fitted and adjusted, and clothing is suitable.</w:t>
            </w:r>
          </w:p>
        </w:tc>
      </w:tr>
      <w:tr w:rsidTr="00D5241A">
        <w:tblPrEx>
          <w:tblW w:w="0" w:type="auto"/>
          <w:tblLayout w:type="fixed"/>
          <w:tblCellMar>
            <w:left w:w="62" w:type="dxa"/>
            <w:right w:w="62" w:type="dxa"/>
          </w:tblCellMar>
          <w:tblLook w:val="0000"/>
        </w:tblPrEx>
        <w:tc>
          <w:tcPr>
            <w:tcW w:w="2597" w:type="dxa"/>
            <w:tcBorders>
              <w:top w:val="nil"/>
              <w:left w:val="nil"/>
              <w:bottom w:val="nil"/>
              <w:right w:val="nil"/>
            </w:tcBorders>
            <w:tcMar>
              <w:top w:w="0" w:type="dxa"/>
              <w:left w:w="62" w:type="dxa"/>
              <w:bottom w:w="0" w:type="dxa"/>
              <w:right w:w="62" w:type="dxa"/>
            </w:tcMar>
          </w:tcPr>
          <w:p w:rsidR="00000000" w:rsidP="00FF1D61">
            <w:pPr>
              <w:pStyle w:val="List"/>
              <w:rPr>
                <w:lang w:val="en-NZ"/>
              </w:rPr>
            </w:pPr>
            <w:r w:rsidRPr="00FF1D61">
              <w:t>4.</w:t>
            </w:r>
            <w:r w:rsidRPr="00FF1D61">
              <w:tab/>
            </w:r>
            <w:r w:rsidRPr="00FF1D61">
              <w:t>Instruct small boat yachting session.</w:t>
            </w:r>
          </w:p>
        </w:tc>
        <w:tc>
          <w:tcPr>
            <w:tcW w:w="5925" w:type="dxa"/>
            <w:tcBorders>
              <w:top w:val="nil"/>
              <w:left w:val="nil"/>
              <w:bottom w:val="nil"/>
              <w:right w:val="nil"/>
            </w:tcBorders>
            <w:tcMar>
              <w:top w:w="0" w:type="dxa"/>
              <w:left w:w="62" w:type="dxa"/>
              <w:bottom w:w="0" w:type="dxa"/>
              <w:right w:w="62" w:type="dxa"/>
            </w:tcMar>
          </w:tcPr>
          <w:p w:rsidR="00000000" w:rsidRPr="00FF1D61" w:rsidP="00FF1D61">
            <w:pPr>
              <w:pStyle w:val="List2"/>
            </w:pPr>
            <w:r w:rsidRPr="00FF1D61">
              <w:t>4.1.</w:t>
            </w:r>
            <w:r w:rsidRPr="00FF1D61">
              <w:tab/>
              <w:t>Conduct introductory activities for participants to reduce the risk of injury.</w:t>
            </w:r>
          </w:p>
          <w:p w:rsidR="00000000" w:rsidRPr="00FF1D61" w:rsidP="00FF1D61">
            <w:pPr>
              <w:pStyle w:val="List2"/>
            </w:pPr>
            <w:r w:rsidRPr="00FF1D61">
              <w:t>4.2.</w:t>
            </w:r>
            <w:r w:rsidRPr="00FF1D61">
              <w:tab/>
              <w:t xml:space="preserve">Apply </w:t>
            </w:r>
            <w:r w:rsidRPr="00FF1D61">
              <w:rPr>
                <w:rStyle w:val="BoldandItalics"/>
              </w:rPr>
              <w:t>instructional techniques</w:t>
            </w:r>
            <w:r w:rsidRPr="00FF1D61">
              <w:t xml:space="preserve"> to impart required yachting knowledge, skills and safety procedures.</w:t>
            </w:r>
          </w:p>
          <w:p w:rsidR="00000000" w:rsidRPr="00FF1D61" w:rsidP="00FF1D61">
            <w:pPr>
              <w:pStyle w:val="List2"/>
            </w:pPr>
            <w:r w:rsidRPr="00FF1D61">
              <w:t>4.3.</w:t>
            </w:r>
            <w:r w:rsidRPr="00FF1D61">
              <w:tab/>
              <w:t>Demonstrate rescue techn</w:t>
            </w:r>
            <w:r w:rsidRPr="00FF1D61">
              <w:t>iques specific to small boat yachting, and provide opportunities for practice.</w:t>
            </w:r>
          </w:p>
          <w:p w:rsidR="00000000" w:rsidRPr="00FF1D61" w:rsidP="00FF1D61">
            <w:pPr>
              <w:pStyle w:val="List2"/>
            </w:pPr>
            <w:r w:rsidRPr="00FF1D61">
              <w:t>4.4.</w:t>
            </w:r>
            <w:r w:rsidRPr="00FF1D61">
              <w:tab/>
              <w:t>Monitor individual participant's performance, behaviour and location during yachting session.</w:t>
            </w:r>
          </w:p>
          <w:p w:rsidR="00000000" w:rsidP="00FF1D61">
            <w:pPr>
              <w:pStyle w:val="List2"/>
              <w:rPr>
                <w:lang w:val="en-NZ"/>
              </w:rPr>
            </w:pPr>
            <w:r w:rsidRPr="00FF1D61">
              <w:t>4.5.</w:t>
            </w:r>
            <w:r w:rsidRPr="00FF1D61">
              <w:tab/>
              <w:t xml:space="preserve">Inform participants of opportunities to further develop their small boat </w:t>
            </w:r>
            <w:r w:rsidRPr="00FF1D61">
              <w:t>yachting skills and knowledge.</w:t>
            </w:r>
          </w:p>
        </w:tc>
      </w:tr>
      <w:tr w:rsidTr="00D5241A">
        <w:tblPrEx>
          <w:tblW w:w="0" w:type="auto"/>
          <w:tblLayout w:type="fixed"/>
          <w:tblCellMar>
            <w:left w:w="62" w:type="dxa"/>
            <w:right w:w="62" w:type="dxa"/>
          </w:tblCellMar>
          <w:tblLook w:val="0000"/>
        </w:tblPrEx>
        <w:tc>
          <w:tcPr>
            <w:tcW w:w="2597" w:type="dxa"/>
            <w:tcBorders>
              <w:top w:val="nil"/>
              <w:left w:val="nil"/>
              <w:bottom w:val="nil"/>
              <w:right w:val="nil"/>
            </w:tcBorders>
            <w:tcMar>
              <w:top w:w="0" w:type="dxa"/>
              <w:left w:w="62" w:type="dxa"/>
              <w:bottom w:w="0" w:type="dxa"/>
              <w:right w:w="62" w:type="dxa"/>
            </w:tcMar>
          </w:tcPr>
          <w:p w:rsidR="00000000" w:rsidP="00FF1D61">
            <w:pPr>
              <w:pStyle w:val="List"/>
              <w:rPr>
                <w:lang w:val="en-NZ"/>
              </w:rPr>
            </w:pPr>
            <w:r w:rsidRPr="00FF1D61">
              <w:t>5.</w:t>
            </w:r>
            <w:r w:rsidRPr="00FF1D61">
              <w:tab/>
              <w:t xml:space="preserve">Complete post session responsibilities. </w:t>
            </w:r>
          </w:p>
        </w:tc>
        <w:tc>
          <w:tcPr>
            <w:tcW w:w="5925" w:type="dxa"/>
            <w:tcBorders>
              <w:top w:val="nil"/>
              <w:left w:val="nil"/>
              <w:bottom w:val="nil"/>
              <w:right w:val="nil"/>
            </w:tcBorders>
            <w:tcMar>
              <w:top w:w="0" w:type="dxa"/>
              <w:left w:w="62" w:type="dxa"/>
              <w:bottom w:w="0" w:type="dxa"/>
              <w:right w:w="62" w:type="dxa"/>
            </w:tcMar>
          </w:tcPr>
          <w:p w:rsidR="00000000" w:rsidRPr="00FF1D61" w:rsidP="00FF1D61">
            <w:pPr>
              <w:pStyle w:val="List2"/>
            </w:pPr>
            <w:r w:rsidRPr="00FF1D61">
              <w:t>5.1.</w:t>
            </w:r>
            <w:r w:rsidRPr="00FF1D61">
              <w:tab/>
              <w:t>Retrieve, inspect, repair and store equipment according to organisational policies and procedures.</w:t>
            </w:r>
          </w:p>
          <w:p w:rsidR="00000000" w:rsidRPr="00FF1D61" w:rsidP="00FF1D61">
            <w:pPr>
              <w:pStyle w:val="List2"/>
            </w:pPr>
            <w:r w:rsidRPr="00FF1D61">
              <w:t>5.2.</w:t>
            </w:r>
            <w:r w:rsidRPr="00FF1D61">
              <w:tab/>
              <w:t>Provide opportunities for participants to identify their personal progr</w:t>
            </w:r>
            <w:r w:rsidRPr="00FF1D61">
              <w:t>ess and satisfaction with the session, and give feedback as required.</w:t>
            </w:r>
          </w:p>
          <w:p w:rsidR="00000000" w:rsidRPr="00FF1D61" w:rsidP="00FF1D61">
            <w:pPr>
              <w:pStyle w:val="List2"/>
            </w:pPr>
            <w:r w:rsidRPr="00FF1D61">
              <w:t>5.3.</w:t>
            </w:r>
            <w:r w:rsidRPr="00FF1D61">
              <w:tab/>
              <w:t xml:space="preserve">Apply feedback and assessment to evaluate </w:t>
            </w:r>
            <w:r w:rsidRPr="00FF1D61">
              <w:rPr>
                <w:rStyle w:val="BoldandItalics"/>
              </w:rPr>
              <w:t>relevant aspects</w:t>
            </w:r>
            <w:r w:rsidRPr="00FF1D61">
              <w:t xml:space="preserve"> of the yachting session and determine the level of learning achieved.</w:t>
            </w:r>
          </w:p>
          <w:p w:rsidR="00000000" w:rsidRPr="00FF1D61" w:rsidP="00FF1D61">
            <w:pPr>
              <w:pStyle w:val="List2"/>
            </w:pPr>
            <w:r w:rsidRPr="00FF1D61">
              <w:t>5.4.</w:t>
            </w:r>
            <w:r w:rsidRPr="00FF1D61">
              <w:tab/>
              <w:t>Identify potential areas of improvement for fut</w:t>
            </w:r>
            <w:r w:rsidRPr="00FF1D61">
              <w:t>ure small boat yachting instructional sessions.</w:t>
            </w:r>
          </w:p>
        </w:tc>
      </w:tr>
    </w:tbl>
    <w:p w:rsidR="00000000" w:rsidRPr="00FF1D61" w:rsidP="00FF1D61">
      <w:pPr>
        <w:pStyle w:val="BodyText"/>
      </w:pPr>
    </w:p>
    <w:p w:rsidR="00000000" w:rsidRPr="00FF1D61" w:rsidP="00FF1D61">
      <w:pPr>
        <w:pStyle w:val="AllowPageBreak"/>
      </w:pPr>
    </w:p>
    <w:p w:rsidR="00000000" w:rsidRPr="00FF1D61" w:rsidP="00FF1D61">
      <w:pPr>
        <w:pStyle w:val="Heading1"/>
      </w:pPr>
      <w:bookmarkStart w:id="9" w:name="O_368566"/>
      <w:bookmarkEnd w:id="9"/>
      <w:r w:rsidRPr="00FF1D61">
        <w:t>Required Skills and Knowledge</w:t>
      </w:r>
    </w:p>
    <w:tbl>
      <w:tblPr>
        <w:tblW w:w="0" w:type="auto"/>
        <w:tblLayout w:type="fixed"/>
        <w:tblCellMar>
          <w:left w:w="62" w:type="dxa"/>
          <w:right w:w="62" w:type="dxa"/>
        </w:tblCellMar>
        <w:tblLook w:val="0000"/>
      </w:tblPr>
      <w:tblGrid>
        <w:gridCol w:w="8522"/>
      </w:tblGrid>
      <w:tr w:rsidTr="00D5241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F1D61">
            <w:pPr>
              <w:pStyle w:val="BodyText"/>
              <w:rPr>
                <w:lang w:val="en-NZ"/>
              </w:rPr>
            </w:pPr>
            <w:r w:rsidRPr="00FF1D61">
              <w:t>This section describes the skills and knowledge required for this unit.</w:t>
            </w:r>
          </w:p>
        </w:tc>
      </w:tr>
      <w:tr w:rsidTr="00D5241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F1D61">
            <w:pPr>
              <w:pStyle w:val="BodyText"/>
              <w:rPr>
                <w:lang w:val="en-NZ"/>
              </w:rPr>
            </w:pPr>
            <w:r w:rsidRPr="00FF1D61">
              <w:rPr>
                <w:rStyle w:val="SpecialBold"/>
              </w:rPr>
              <w:t>Required skills</w:t>
            </w:r>
          </w:p>
        </w:tc>
      </w:tr>
      <w:tr w:rsidTr="00D5241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FF1D61" w:rsidP="00FF1D61">
            <w:pPr>
              <w:pStyle w:val="ListBullet"/>
            </w:pPr>
            <w:r w:rsidRPr="00FF1D61">
              <w:t>communication skills to:</w:t>
            </w:r>
          </w:p>
          <w:p w:rsidR="00000000" w:rsidRPr="00FF1D61" w:rsidP="00FF1D61">
            <w:pPr>
              <w:pStyle w:val="ListBullet2"/>
            </w:pPr>
            <w:r w:rsidRPr="00FF1D61">
              <w:t>consult with participants to plan appropriate yachting sessions</w:t>
            </w:r>
          </w:p>
          <w:p w:rsidR="00000000" w:rsidRPr="00FF1D61" w:rsidP="00FF1D61">
            <w:pPr>
              <w:pStyle w:val="ListBullet2"/>
            </w:pPr>
            <w:r w:rsidRPr="00FF1D61">
              <w:t>convey information about safety aspects</w:t>
            </w:r>
          </w:p>
          <w:p w:rsidR="00000000" w:rsidRPr="00FF1D61" w:rsidP="00FF1D61">
            <w:pPr>
              <w:pStyle w:val="ListBullet2"/>
            </w:pPr>
            <w:r w:rsidRPr="00FF1D61">
              <w:t>interact with participants to create a safe and positive environment</w:t>
            </w:r>
          </w:p>
          <w:p w:rsidR="00000000" w:rsidRPr="00FF1D61" w:rsidP="00FF1D61">
            <w:pPr>
              <w:pStyle w:val="ListBullet"/>
            </w:pPr>
            <w:r w:rsidRPr="00FF1D61">
              <w:t>problem-solving skills to:</w:t>
            </w:r>
          </w:p>
          <w:p w:rsidR="00000000" w:rsidRPr="00FF1D61" w:rsidP="00FF1D61">
            <w:pPr>
              <w:pStyle w:val="ListBullet2"/>
            </w:pPr>
            <w:r w:rsidRPr="00FF1D61">
              <w:t>plan small b</w:t>
            </w:r>
            <w:r w:rsidRPr="00FF1D61">
              <w:t>oat yachting sessions according to participant's needs and characteristics</w:t>
            </w:r>
          </w:p>
          <w:p w:rsidR="00000000" w:rsidRPr="00FF1D61" w:rsidP="00FF1D61">
            <w:pPr>
              <w:pStyle w:val="ListBullet2"/>
            </w:pPr>
            <w:r w:rsidRPr="00FF1D61">
              <w:t>address participant difficulties in developing techniques</w:t>
            </w:r>
          </w:p>
          <w:p w:rsidR="00000000" w:rsidRPr="00FF1D61" w:rsidP="00FF1D61">
            <w:pPr>
              <w:pStyle w:val="ListBullet2"/>
            </w:pPr>
            <w:r w:rsidRPr="00FF1D61">
              <w:t>anticipate and respond appropriately to non-routine situations</w:t>
            </w:r>
          </w:p>
          <w:p w:rsidR="00000000" w:rsidRPr="00FF1D61" w:rsidP="00FF1D61">
            <w:pPr>
              <w:pStyle w:val="ListBullet"/>
            </w:pPr>
            <w:r w:rsidRPr="00FF1D61">
              <w:t>planning and organising skills to:</w:t>
            </w:r>
          </w:p>
          <w:p w:rsidR="00000000" w:rsidRPr="00FF1D61" w:rsidP="00FF1D61">
            <w:pPr>
              <w:pStyle w:val="ListBullet2"/>
            </w:pPr>
            <w:r w:rsidRPr="00FF1D61">
              <w:t>source, allocate and co</w:t>
            </w:r>
            <w:r w:rsidRPr="00FF1D61">
              <w:t>ordinate resources and equipment</w:t>
            </w:r>
          </w:p>
          <w:p w:rsidR="00000000" w:rsidRPr="00FF1D61" w:rsidP="00FF1D61">
            <w:pPr>
              <w:pStyle w:val="ListBullet2"/>
            </w:pPr>
            <w:r w:rsidRPr="00FF1D61">
              <w:t>monitor and evaluate progress</w:t>
            </w:r>
          </w:p>
          <w:p w:rsidR="00000000" w:rsidRPr="00FF1D61" w:rsidP="00FF1D61">
            <w:pPr>
              <w:pStyle w:val="ListBullet2"/>
            </w:pPr>
            <w:r w:rsidRPr="00FF1D61">
              <w:t xml:space="preserve">organise participants into manageable groups </w:t>
            </w:r>
          </w:p>
          <w:p w:rsidR="00000000" w:rsidRPr="00FF1D61" w:rsidP="00FF1D61">
            <w:pPr>
              <w:pStyle w:val="ListBullet"/>
            </w:pPr>
            <w:r w:rsidRPr="00FF1D61">
              <w:t>language and literacy skills to:</w:t>
            </w:r>
          </w:p>
          <w:p w:rsidR="00000000" w:rsidRPr="00FF1D61" w:rsidP="00FF1D61">
            <w:pPr>
              <w:pStyle w:val="ListBullet2"/>
            </w:pPr>
            <w:r w:rsidRPr="00FF1D61">
              <w:t>interpret and apply marine regulations</w:t>
            </w:r>
          </w:p>
          <w:p w:rsidR="00000000" w:rsidRPr="00FF1D61" w:rsidP="00FF1D61">
            <w:pPr>
              <w:pStyle w:val="ListBullet2"/>
            </w:pPr>
            <w:r w:rsidRPr="00FF1D61">
              <w:t>develop yachting and instructional plans for sessions</w:t>
            </w:r>
          </w:p>
          <w:p w:rsidR="00000000" w:rsidRPr="00FF1D61" w:rsidP="00FF1D61">
            <w:pPr>
              <w:pStyle w:val="ListBullet2"/>
            </w:pPr>
            <w:r w:rsidRPr="00FF1D61">
              <w:t>complete post-session evaluations</w:t>
            </w:r>
          </w:p>
          <w:p w:rsidR="00000000" w:rsidP="00FF1D61">
            <w:pPr>
              <w:pStyle w:val="ListBullet"/>
              <w:rPr>
                <w:lang w:val="en-NZ"/>
              </w:rPr>
            </w:pPr>
            <w:r w:rsidRPr="00FF1D61">
              <w:t>emergency response and rescue skills appropriate to the site to enable initial response to emergencies.</w:t>
            </w:r>
          </w:p>
        </w:tc>
      </w:tr>
      <w:tr w:rsidTr="00D5241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F1D61">
            <w:pPr>
              <w:pStyle w:val="BodyText"/>
              <w:rPr>
                <w:lang w:val="en-NZ"/>
              </w:rPr>
            </w:pPr>
            <w:r w:rsidRPr="00FF1D61">
              <w:rPr>
                <w:rStyle w:val="SpecialBold"/>
              </w:rPr>
              <w:t>Required knowledge</w:t>
            </w:r>
          </w:p>
        </w:tc>
      </w:tr>
      <w:tr w:rsidTr="00D5241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FF1D61" w:rsidP="00FF1D61">
            <w:pPr>
              <w:pStyle w:val="ListBullet"/>
            </w:pPr>
            <w:r w:rsidRPr="00FF1D61">
              <w:t xml:space="preserve">legislation and organisational policies and procedures to enable safe conduct of activities </w:t>
            </w:r>
          </w:p>
          <w:p w:rsidR="00000000" w:rsidRPr="00FF1D61" w:rsidP="00FF1D61">
            <w:pPr>
              <w:pStyle w:val="ListBullet"/>
            </w:pPr>
            <w:r w:rsidRPr="00FF1D61">
              <w:t>si</w:t>
            </w:r>
            <w:r w:rsidRPr="00FF1D61">
              <w:t>te specific information to assist in the planning process and enable management of potential hazards and any special restrictions applying to the location</w:t>
            </w:r>
          </w:p>
          <w:p w:rsidR="00000000" w:rsidRPr="00FF1D61" w:rsidP="00FF1D61">
            <w:pPr>
              <w:pStyle w:val="ListBullet"/>
            </w:pPr>
            <w:r w:rsidRPr="00FF1D61">
              <w:t xml:space="preserve">equipment and small boat types, construction features, characteristics and technology to enable safe and effective selection, use and maintenance of equipment  </w:t>
            </w:r>
          </w:p>
          <w:p w:rsidR="00000000" w:rsidRPr="00FF1D61" w:rsidP="00FF1D61">
            <w:pPr>
              <w:pStyle w:val="ListBullet"/>
            </w:pPr>
            <w:r w:rsidRPr="00FF1D61">
              <w:t>instruction techniques and theories applicable to a range of ages and learning abilities</w:t>
            </w:r>
          </w:p>
          <w:p w:rsidR="00000000" w:rsidRPr="00FF1D61" w:rsidP="00FF1D61">
            <w:pPr>
              <w:pStyle w:val="ListBullet"/>
            </w:pPr>
            <w:r w:rsidRPr="00FF1D61">
              <w:t>mainte</w:t>
            </w:r>
            <w:r w:rsidRPr="00FF1D61">
              <w:t>nance tools and spare parts to conduct checks and repairs</w:t>
            </w:r>
          </w:p>
          <w:p w:rsidR="00000000" w:rsidRPr="00FF1D61" w:rsidP="00FF1D61">
            <w:pPr>
              <w:pStyle w:val="ListBullet"/>
            </w:pPr>
            <w:r w:rsidRPr="00FF1D61">
              <w:t>weather and environmental information to ascertain possible conditions and their affect on the session</w:t>
            </w:r>
          </w:p>
          <w:p w:rsidR="00000000" w:rsidRPr="00FF1D61" w:rsidP="00FF1D61">
            <w:pPr>
              <w:pStyle w:val="ListBullet"/>
            </w:pPr>
            <w:r w:rsidRPr="00FF1D61">
              <w:t>hazards and risks associated with small boat yachting and how to negotiate these</w:t>
            </w:r>
          </w:p>
          <w:p w:rsidR="00000000" w:rsidRPr="00FF1D61" w:rsidP="00FF1D61">
            <w:pPr>
              <w:pStyle w:val="ListBullet"/>
            </w:pPr>
            <w:r w:rsidRPr="00FF1D61">
              <w:t>emergency, res</w:t>
            </w:r>
            <w:r w:rsidRPr="00FF1D61">
              <w:t>cue and first aid procedures relevant to the site to ensure risk minimisation to self and others.</w:t>
            </w:r>
          </w:p>
        </w:tc>
      </w:tr>
    </w:tbl>
    <w:p w:rsidR="00000000" w:rsidRPr="00FF1D61" w:rsidP="00FF1D61">
      <w:pPr>
        <w:pStyle w:val="BodyText"/>
      </w:pPr>
    </w:p>
    <w:p w:rsidR="00000000" w:rsidRPr="00FF1D61" w:rsidP="00FF1D61">
      <w:pPr>
        <w:pStyle w:val="AllowPageBreak"/>
      </w:pPr>
    </w:p>
    <w:p w:rsidR="00000000" w:rsidRPr="00FF1D61" w:rsidP="00FF1D61">
      <w:pPr>
        <w:pStyle w:val="Heading1"/>
      </w:pPr>
      <w:bookmarkStart w:id="10" w:name="O_368572"/>
      <w:bookmarkEnd w:id="10"/>
      <w:r w:rsidRPr="00FF1D61">
        <w:t>Evidence Guide</w:t>
      </w:r>
    </w:p>
    <w:tbl>
      <w:tblPr>
        <w:tblW w:w="9570" w:type="dxa"/>
        <w:tblLayout w:type="fixed"/>
        <w:tblCellMar>
          <w:left w:w="62" w:type="dxa"/>
          <w:right w:w="62" w:type="dxa"/>
        </w:tblCellMar>
        <w:tblLook w:val="0000"/>
      </w:tblPr>
      <w:tblGrid>
        <w:gridCol w:w="3908"/>
        <w:gridCol w:w="5662"/>
      </w:tblGrid>
      <w:tr w:rsidTr="00D5241A">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FF1D61">
            <w:pPr>
              <w:pStyle w:val="BodyText"/>
              <w:rPr>
                <w:lang w:val="en-NZ"/>
              </w:rPr>
            </w:pPr>
            <w:r w:rsidRPr="00FF1D61">
              <w:t>The evidence guide provides advice on assessment and must be read in conjunction with the performance criteria, required ski</w:t>
            </w:r>
            <w:r w:rsidRPr="00FF1D61">
              <w:t>lls and knowledge, range statement and the Assessment Guidelines for the Training Package.</w:t>
            </w:r>
          </w:p>
        </w:tc>
      </w:tr>
      <w:tr w:rsidTr="00D5241A">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FF1D61">
            <w:pPr>
              <w:pStyle w:val="BodyText"/>
              <w:rPr>
                <w:lang w:val="en-NZ"/>
              </w:rPr>
            </w:pPr>
            <w:r w:rsidRPr="00FF1D61">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FF1D61">
            <w:pPr>
              <w:pStyle w:val="BodyText"/>
              <w:rPr>
                <w:lang w:val="en-NZ"/>
              </w:rPr>
            </w:pPr>
          </w:p>
        </w:tc>
      </w:tr>
      <w:tr w:rsidTr="00D5241A">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FF1D61">
            <w:pPr>
              <w:pStyle w:val="BodyText"/>
              <w:rPr>
                <w:lang w:val="en-NZ"/>
              </w:rPr>
            </w:pPr>
            <w:r w:rsidRPr="00FF1D61">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FF1D61" w:rsidP="00FF1D61">
            <w:pPr>
              <w:pStyle w:val="BodyText"/>
            </w:pPr>
            <w:r w:rsidRPr="00FF1D61">
              <w:t>Evidence of the following is essential:</w:t>
            </w:r>
          </w:p>
          <w:p w:rsidR="00000000" w:rsidRPr="00FF1D61" w:rsidP="00FF1D61">
            <w:pPr>
              <w:pStyle w:val="ListBullet"/>
            </w:pPr>
            <w:r w:rsidRPr="00FF1D61">
              <w:t>plans and delivers information, explanations and demonstrations for small boat yachting sessions to ensure activities are conducted safely according to participant's needs and characteristics</w:t>
            </w:r>
          </w:p>
          <w:p w:rsidR="00000000" w:rsidRPr="00FF1D61" w:rsidP="00FF1D61">
            <w:pPr>
              <w:pStyle w:val="ListBullet"/>
            </w:pPr>
            <w:r w:rsidRPr="00FF1D61">
              <w:t xml:space="preserve">uses and modifies instructional techniques and or activities to </w:t>
            </w:r>
            <w:r w:rsidRPr="00FF1D61">
              <w:t>observe and monitor the progress of participants and provides constructive feedback and intervention to improve performance</w:t>
            </w:r>
          </w:p>
          <w:p w:rsidR="00000000" w:rsidP="00FF1D61">
            <w:pPr>
              <w:pStyle w:val="ListBullet"/>
              <w:rPr>
                <w:lang w:val="en-NZ"/>
              </w:rPr>
            </w:pPr>
            <w:r w:rsidRPr="00FF1D61">
              <w:t>evaluates and reflects on own instruction performance to identify strengths, weaknesses and areas that need improvement.</w:t>
            </w:r>
          </w:p>
        </w:tc>
      </w:tr>
      <w:tr w:rsidTr="00D5241A">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FF1D61">
            <w:pPr>
              <w:pStyle w:val="BodyText"/>
              <w:rPr>
                <w:lang w:val="en-NZ"/>
              </w:rPr>
            </w:pPr>
            <w:r w:rsidRPr="00FF1D61">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FF1D61" w:rsidP="00FF1D61">
            <w:pPr>
              <w:pStyle w:val="BodyText"/>
            </w:pPr>
            <w:r w:rsidRPr="00FF1D61">
              <w:t>Assessment must ensure instruction of small boat yachting activities that reflect the needs and characteristics of a range of participants to demonstrate competency and consistency of performance.</w:t>
            </w:r>
          </w:p>
          <w:p w:rsidR="00000000" w:rsidRPr="00FF1D61" w:rsidP="00FF1D61">
            <w:pPr>
              <w:pStyle w:val="BodyText"/>
            </w:pPr>
            <w:r w:rsidRPr="00FF1D61">
              <w:t>Assessment</w:t>
            </w:r>
            <w:r w:rsidRPr="00FF1D61">
              <w:t xml:space="preserve"> must also ensure access to:</w:t>
            </w:r>
          </w:p>
          <w:p w:rsidR="00000000" w:rsidRPr="00FF1D61" w:rsidP="00FF1D61">
            <w:pPr>
              <w:pStyle w:val="ListBullet"/>
            </w:pPr>
            <w:r w:rsidRPr="00FF1D61">
              <w:t>a suitable body of water and conditions for the conduct of small boat yachting instructional sessions</w:t>
            </w:r>
          </w:p>
          <w:p w:rsidR="00000000" w:rsidRPr="00FF1D61" w:rsidP="00FF1D61">
            <w:pPr>
              <w:pStyle w:val="ListBullet"/>
            </w:pPr>
            <w:r w:rsidRPr="00FF1D61">
              <w:t>participants to take part in small boat yachting sessions</w:t>
            </w:r>
          </w:p>
          <w:p w:rsidR="00000000" w:rsidRPr="00FF1D61" w:rsidP="00FF1D61">
            <w:pPr>
              <w:pStyle w:val="ListBullet"/>
            </w:pPr>
            <w:r w:rsidRPr="00FF1D61">
              <w:t xml:space="preserve">yachting, communication, safety, first aid and teaching equipment </w:t>
            </w:r>
          </w:p>
          <w:p w:rsidR="00000000" w:rsidP="00FF1D61">
            <w:pPr>
              <w:pStyle w:val="ListBullet"/>
              <w:rPr>
                <w:lang w:val="en-NZ"/>
              </w:rPr>
            </w:pPr>
            <w:r w:rsidRPr="00FF1D61">
              <w:t>resources and information regarding participants and location to plan, instruct and document sessions for a variety of participants.</w:t>
            </w:r>
          </w:p>
        </w:tc>
      </w:tr>
      <w:tr w:rsidTr="00D5241A">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FF1D61">
            <w:pPr>
              <w:pStyle w:val="BodyText"/>
              <w:rPr>
                <w:lang w:val="en-NZ"/>
              </w:rPr>
            </w:pPr>
            <w:r w:rsidRPr="00FF1D61">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FF1D61" w:rsidP="00FF1D61">
            <w:pPr>
              <w:pStyle w:val="BodyText"/>
            </w:pPr>
            <w:r w:rsidRPr="00FF1D61">
              <w:t>A range of assessment methods should be used to assess practical skills and knowledge. The following</w:t>
            </w:r>
            <w:r w:rsidRPr="00FF1D61">
              <w:t xml:space="preserve"> examples are appropriate for this unit: </w:t>
            </w:r>
          </w:p>
          <w:p w:rsidR="00000000" w:rsidRPr="00FF1D61" w:rsidP="00FF1D61">
            <w:pPr>
              <w:pStyle w:val="ListBullet"/>
            </w:pPr>
            <w:r w:rsidRPr="00FF1D61">
              <w:t xml:space="preserve">oral or written questioning to assess application of relevant legislation and organisational policies and procedures to enable safe conduct of all activities </w:t>
            </w:r>
          </w:p>
          <w:p w:rsidR="00000000" w:rsidRPr="00FF1D61" w:rsidP="00FF1D61">
            <w:pPr>
              <w:pStyle w:val="ListBullet"/>
            </w:pPr>
            <w:r w:rsidRPr="00FF1D61">
              <w:t>observation of safe yachting instruction, monitoring a</w:t>
            </w:r>
            <w:r w:rsidRPr="00FF1D61">
              <w:t>nd adjustment according to participant's needs and characteristics</w:t>
            </w:r>
          </w:p>
          <w:p w:rsidR="00000000" w:rsidRPr="00FF1D61" w:rsidP="00FF1D61">
            <w:pPr>
              <w:pStyle w:val="ListBullet"/>
            </w:pPr>
            <w:r w:rsidRPr="00FF1D61">
              <w:t xml:space="preserve">portfolio of yachting session plans and evaluations </w:t>
            </w:r>
          </w:p>
          <w:p w:rsidR="00000000" w:rsidRPr="00FF1D61" w:rsidP="00FF1D61">
            <w:pPr>
              <w:pStyle w:val="ListBullet"/>
            </w:pPr>
            <w:r w:rsidRPr="00FF1D61">
              <w:t>third-party reports from a supervisor detailing performance.</w:t>
            </w:r>
          </w:p>
          <w:p w:rsidR="00000000" w:rsidRPr="00FF1D61" w:rsidP="00FF1D61">
            <w:pPr>
              <w:pStyle w:val="BodyText"/>
            </w:pPr>
            <w:r w:rsidRPr="00FF1D61">
              <w:t>Holistic assessment with other units relevant to the industry sector, workp</w:t>
            </w:r>
            <w:r w:rsidRPr="00FF1D61">
              <w:t>lace and job role is recommended.</w:t>
            </w:r>
          </w:p>
        </w:tc>
      </w:tr>
    </w:tbl>
    <w:p w:rsidR="00000000" w:rsidRPr="00FF1D61" w:rsidP="00FF1D61">
      <w:pPr>
        <w:pStyle w:val="BodyText"/>
      </w:pPr>
    </w:p>
    <w:p w:rsidR="00000000" w:rsidRPr="00FF1D61" w:rsidP="00FF1D61">
      <w:pPr>
        <w:pStyle w:val="AllowPageBreak"/>
      </w:pPr>
    </w:p>
    <w:p w:rsidR="00000000" w:rsidRPr="00FF1D61" w:rsidP="00FF1D61">
      <w:pPr>
        <w:pStyle w:val="Heading1"/>
      </w:pPr>
      <w:bookmarkStart w:id="11" w:name="O_368567"/>
      <w:bookmarkEnd w:id="11"/>
      <w:r w:rsidRPr="00FF1D61">
        <w:t>Range Statement</w:t>
      </w:r>
    </w:p>
    <w:tbl>
      <w:tblPr>
        <w:tblW w:w="0" w:type="auto"/>
        <w:tblLayout w:type="fixed"/>
        <w:tblCellMar>
          <w:left w:w="62" w:type="dxa"/>
          <w:right w:w="62" w:type="dxa"/>
        </w:tblCellMar>
        <w:tblLook w:val="0000"/>
      </w:tblPr>
      <w:tblGrid>
        <w:gridCol w:w="3477"/>
        <w:gridCol w:w="5045"/>
      </w:tblGrid>
      <w:tr w:rsidTr="00D5241A">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FF1D61">
            <w:pPr>
              <w:pStyle w:val="BodyText"/>
              <w:rPr>
                <w:lang w:val="en-NZ"/>
              </w:rPr>
            </w:pPr>
            <w:r w:rsidRPr="00FF1D61">
              <w:t xml:space="preserve">The range statement relates to the unit of competency as a whole. It allows for different work environments and situations that may affect </w:t>
            </w:r>
            <w:r w:rsidRPr="00FF1D61">
              <w:t>performance. Bold italicised wording, if used in the performance criteria, is detailed below. Essential operating conditions that may be present with training and assessment (depending on the work situation, needs of the candidate, accessibility of the ite</w:t>
            </w:r>
            <w:r w:rsidRPr="00FF1D61">
              <w:t>m, and local industry and regional contexts) may also be included.</w:t>
            </w:r>
          </w:p>
        </w:tc>
      </w:tr>
      <w:tr w:rsidTr="00D5241A">
        <w:tblPrEx>
          <w:tblW w:w="0" w:type="auto"/>
          <w:tblLayout w:type="fixed"/>
          <w:tblCellMar>
            <w:left w:w="62" w:type="dxa"/>
            <w:right w:w="62" w:type="dxa"/>
          </w:tblCellMar>
          <w:tblLook w:val="0000"/>
        </w:tblPrEx>
        <w:tc>
          <w:tcPr>
            <w:tcW w:w="3477" w:type="dxa"/>
            <w:tcBorders>
              <w:top w:val="nil"/>
              <w:left w:val="nil"/>
              <w:bottom w:val="nil"/>
              <w:right w:val="nil"/>
            </w:tcBorders>
            <w:tcMar>
              <w:top w:w="0" w:type="dxa"/>
              <w:left w:w="62" w:type="dxa"/>
              <w:bottom w:w="0" w:type="dxa"/>
              <w:right w:w="62" w:type="dxa"/>
            </w:tcMar>
          </w:tcPr>
          <w:p w:rsidR="00000000" w:rsidP="00FF1D61">
            <w:pPr>
              <w:pStyle w:val="BodyText"/>
              <w:rPr>
                <w:lang w:val="en-NZ"/>
              </w:rPr>
            </w:pPr>
            <w:r w:rsidRPr="00FF1D61">
              <w:rPr>
                <w:rStyle w:val="BoldandItalics"/>
              </w:rPr>
              <w:t>Participant's needs and characteristics</w:t>
            </w:r>
            <w:r w:rsidRPr="00FF1D61">
              <w:t xml:space="preserve"> may include:</w:t>
            </w:r>
          </w:p>
        </w:tc>
        <w:tc>
          <w:tcPr>
            <w:tcW w:w="5045" w:type="dxa"/>
            <w:tcBorders>
              <w:top w:val="nil"/>
              <w:left w:val="nil"/>
              <w:bottom w:val="nil"/>
              <w:right w:val="nil"/>
            </w:tcBorders>
            <w:tcMar>
              <w:top w:w="0" w:type="dxa"/>
              <w:left w:w="62" w:type="dxa"/>
              <w:bottom w:w="0" w:type="dxa"/>
              <w:right w:w="62" w:type="dxa"/>
            </w:tcMar>
          </w:tcPr>
          <w:p w:rsidR="00000000" w:rsidRPr="00FF1D61" w:rsidP="00FF1D61">
            <w:pPr>
              <w:pStyle w:val="ListBullet"/>
            </w:pPr>
            <w:r w:rsidRPr="00FF1D61">
              <w:t>age</w:t>
            </w:r>
          </w:p>
          <w:p w:rsidR="00000000" w:rsidRPr="00FF1D61" w:rsidP="00FF1D61">
            <w:pPr>
              <w:pStyle w:val="ListBullet"/>
            </w:pPr>
            <w:r w:rsidRPr="00FF1D61">
              <w:t>cultural and situational factors</w:t>
            </w:r>
          </w:p>
          <w:p w:rsidR="00000000" w:rsidRPr="00FF1D61" w:rsidP="00FF1D61">
            <w:pPr>
              <w:pStyle w:val="ListBullet"/>
            </w:pPr>
            <w:r w:rsidRPr="00FF1D61">
              <w:t>previous experience and knowledge</w:t>
            </w:r>
          </w:p>
          <w:p w:rsidR="00000000" w:rsidP="00FF1D61">
            <w:pPr>
              <w:pStyle w:val="ListBullet"/>
              <w:rPr>
                <w:lang w:val="en-NZ"/>
              </w:rPr>
            </w:pPr>
            <w:r w:rsidRPr="00FF1D61">
              <w:t>fitness level.</w:t>
            </w:r>
          </w:p>
        </w:tc>
      </w:tr>
      <w:tr w:rsidTr="00D5241A">
        <w:tblPrEx>
          <w:tblW w:w="0" w:type="auto"/>
          <w:tblLayout w:type="fixed"/>
          <w:tblCellMar>
            <w:left w:w="62" w:type="dxa"/>
            <w:right w:w="62" w:type="dxa"/>
          </w:tblCellMar>
          <w:tblLook w:val="0000"/>
        </w:tblPrEx>
        <w:tc>
          <w:tcPr>
            <w:tcW w:w="3477" w:type="dxa"/>
            <w:tcBorders>
              <w:top w:val="nil"/>
              <w:left w:val="nil"/>
              <w:bottom w:val="nil"/>
              <w:right w:val="nil"/>
            </w:tcBorders>
            <w:tcMar>
              <w:top w:w="0" w:type="dxa"/>
              <w:left w:w="62" w:type="dxa"/>
              <w:bottom w:w="0" w:type="dxa"/>
              <w:right w:w="62" w:type="dxa"/>
            </w:tcMar>
          </w:tcPr>
          <w:p w:rsidR="00000000" w:rsidP="00FF1D61">
            <w:pPr>
              <w:pStyle w:val="BodyText"/>
              <w:rPr>
                <w:lang w:val="en-NZ"/>
              </w:rPr>
            </w:pPr>
            <w:r w:rsidRPr="00FF1D61">
              <w:rPr>
                <w:rStyle w:val="BoldandItalics"/>
              </w:rPr>
              <w:t>Yachting plan</w:t>
            </w:r>
            <w:r w:rsidRPr="00FF1D61">
              <w:t xml:space="preserve"> may include:</w:t>
            </w:r>
          </w:p>
        </w:tc>
        <w:tc>
          <w:tcPr>
            <w:tcW w:w="5045" w:type="dxa"/>
            <w:tcBorders>
              <w:top w:val="nil"/>
              <w:left w:val="nil"/>
              <w:bottom w:val="nil"/>
              <w:right w:val="nil"/>
            </w:tcBorders>
            <w:tcMar>
              <w:top w:w="0" w:type="dxa"/>
              <w:left w:w="62" w:type="dxa"/>
              <w:bottom w:w="0" w:type="dxa"/>
              <w:right w:w="62" w:type="dxa"/>
            </w:tcMar>
          </w:tcPr>
          <w:p w:rsidR="00000000" w:rsidRPr="00FF1D61" w:rsidP="00FF1D61">
            <w:pPr>
              <w:pStyle w:val="ListBullet"/>
            </w:pPr>
            <w:r w:rsidRPr="00FF1D61">
              <w:t>aims and objectives</w:t>
            </w:r>
          </w:p>
          <w:p w:rsidR="00000000" w:rsidRPr="00FF1D61" w:rsidP="00FF1D61">
            <w:pPr>
              <w:pStyle w:val="ListBullet"/>
            </w:pPr>
            <w:r w:rsidRPr="00FF1D61">
              <w:t>yachting site, equipment and resources</w:t>
            </w:r>
          </w:p>
          <w:p w:rsidR="00000000" w:rsidRPr="00FF1D61" w:rsidP="00FF1D61">
            <w:pPr>
              <w:pStyle w:val="ListBullet"/>
            </w:pPr>
            <w:r w:rsidRPr="00FF1D61">
              <w:t>instructor and participant ratios</w:t>
            </w:r>
          </w:p>
          <w:p w:rsidR="00000000" w:rsidRPr="00FF1D61" w:rsidP="00FF1D61">
            <w:pPr>
              <w:pStyle w:val="ListBullet"/>
            </w:pPr>
            <w:r w:rsidRPr="00FF1D61">
              <w:t>safety requirements</w:t>
            </w:r>
          </w:p>
          <w:p w:rsidR="00000000" w:rsidP="00FF1D61">
            <w:pPr>
              <w:pStyle w:val="ListBullet"/>
              <w:rPr>
                <w:lang w:val="en-NZ"/>
              </w:rPr>
            </w:pPr>
            <w:r w:rsidRPr="00FF1D61">
              <w:t>sequence of instruction.</w:t>
            </w:r>
          </w:p>
        </w:tc>
      </w:tr>
      <w:tr w:rsidTr="00D5241A">
        <w:tblPrEx>
          <w:tblW w:w="0" w:type="auto"/>
          <w:tblLayout w:type="fixed"/>
          <w:tblCellMar>
            <w:left w:w="62" w:type="dxa"/>
            <w:right w:w="62" w:type="dxa"/>
          </w:tblCellMar>
          <w:tblLook w:val="0000"/>
        </w:tblPrEx>
        <w:tc>
          <w:tcPr>
            <w:tcW w:w="3477" w:type="dxa"/>
            <w:tcBorders>
              <w:top w:val="nil"/>
              <w:left w:val="nil"/>
              <w:bottom w:val="nil"/>
              <w:right w:val="nil"/>
            </w:tcBorders>
            <w:tcMar>
              <w:top w:w="0" w:type="dxa"/>
              <w:left w:w="62" w:type="dxa"/>
              <w:bottom w:w="0" w:type="dxa"/>
              <w:right w:w="62" w:type="dxa"/>
            </w:tcMar>
          </w:tcPr>
          <w:p w:rsidR="00000000" w:rsidP="00FF1D61">
            <w:pPr>
              <w:pStyle w:val="BodyText"/>
              <w:rPr>
                <w:lang w:val="en-NZ"/>
              </w:rPr>
            </w:pPr>
            <w:r w:rsidRPr="00FF1D61">
              <w:rPr>
                <w:rStyle w:val="BoldandItalics"/>
              </w:rPr>
              <w:t>Relevant legislation</w:t>
            </w:r>
            <w:r w:rsidRPr="00FF1D61">
              <w:t xml:space="preserve"> may include: </w:t>
            </w:r>
          </w:p>
        </w:tc>
        <w:tc>
          <w:tcPr>
            <w:tcW w:w="5045" w:type="dxa"/>
            <w:tcBorders>
              <w:top w:val="nil"/>
              <w:left w:val="nil"/>
              <w:bottom w:val="nil"/>
              <w:right w:val="nil"/>
            </w:tcBorders>
            <w:tcMar>
              <w:top w:w="0" w:type="dxa"/>
              <w:left w:w="62" w:type="dxa"/>
              <w:bottom w:w="0" w:type="dxa"/>
              <w:right w:w="62" w:type="dxa"/>
            </w:tcMar>
          </w:tcPr>
          <w:p w:rsidR="00000000" w:rsidRPr="00FF1D61" w:rsidP="00FF1D61">
            <w:pPr>
              <w:pStyle w:val="ListBullet"/>
            </w:pPr>
            <w:r w:rsidRPr="00FF1D61">
              <w:t>occupational health and safety</w:t>
            </w:r>
          </w:p>
          <w:p w:rsidR="00000000" w:rsidRPr="00FF1D61" w:rsidP="00FF1D61">
            <w:pPr>
              <w:pStyle w:val="ListBullet"/>
            </w:pPr>
            <w:r w:rsidRPr="00FF1D61">
              <w:t>permits or permission for access</w:t>
            </w:r>
          </w:p>
          <w:p w:rsidR="00000000" w:rsidRPr="00FF1D61" w:rsidP="00FF1D61">
            <w:pPr>
              <w:pStyle w:val="ListBullet"/>
            </w:pPr>
            <w:r w:rsidRPr="00FF1D61">
              <w:t>environmental reg</w:t>
            </w:r>
            <w:r w:rsidRPr="00FF1D61">
              <w:t>ulations</w:t>
            </w:r>
          </w:p>
          <w:p w:rsidR="00000000" w:rsidP="00FF1D61">
            <w:pPr>
              <w:pStyle w:val="ListBullet"/>
              <w:rPr>
                <w:lang w:val="en-NZ"/>
              </w:rPr>
            </w:pPr>
            <w:r w:rsidRPr="00FF1D61">
              <w:t>marine regulations.</w:t>
            </w:r>
          </w:p>
        </w:tc>
      </w:tr>
      <w:tr w:rsidTr="00D5241A">
        <w:tblPrEx>
          <w:tblW w:w="0" w:type="auto"/>
          <w:tblLayout w:type="fixed"/>
          <w:tblCellMar>
            <w:left w:w="62" w:type="dxa"/>
            <w:right w:w="62" w:type="dxa"/>
          </w:tblCellMar>
          <w:tblLook w:val="0000"/>
        </w:tblPrEx>
        <w:tc>
          <w:tcPr>
            <w:tcW w:w="3477" w:type="dxa"/>
            <w:tcBorders>
              <w:top w:val="nil"/>
              <w:left w:val="nil"/>
              <w:bottom w:val="nil"/>
              <w:right w:val="nil"/>
            </w:tcBorders>
            <w:tcMar>
              <w:top w:w="0" w:type="dxa"/>
              <w:left w:w="62" w:type="dxa"/>
              <w:bottom w:w="0" w:type="dxa"/>
              <w:right w:w="62" w:type="dxa"/>
            </w:tcMar>
          </w:tcPr>
          <w:p w:rsidR="00000000" w:rsidP="00FF1D61">
            <w:pPr>
              <w:pStyle w:val="BodyText"/>
              <w:rPr>
                <w:lang w:val="en-NZ"/>
              </w:rPr>
            </w:pPr>
            <w:r w:rsidRPr="00FF1D61">
              <w:rPr>
                <w:rStyle w:val="BoldandItalics"/>
              </w:rPr>
              <w:t>Organisational policies and procedures</w:t>
            </w:r>
            <w:r w:rsidRPr="00FF1D61">
              <w:t xml:space="preserve"> may include:</w:t>
            </w:r>
          </w:p>
        </w:tc>
        <w:tc>
          <w:tcPr>
            <w:tcW w:w="5045" w:type="dxa"/>
            <w:tcBorders>
              <w:top w:val="nil"/>
              <w:left w:val="nil"/>
              <w:bottom w:val="nil"/>
              <w:right w:val="nil"/>
            </w:tcBorders>
            <w:tcMar>
              <w:top w:w="0" w:type="dxa"/>
              <w:left w:w="62" w:type="dxa"/>
              <w:bottom w:w="0" w:type="dxa"/>
              <w:right w:w="62" w:type="dxa"/>
            </w:tcMar>
          </w:tcPr>
          <w:p w:rsidR="00000000" w:rsidRPr="00FF1D61" w:rsidP="00FF1D61">
            <w:pPr>
              <w:pStyle w:val="ListBullet"/>
            </w:pPr>
            <w:r w:rsidRPr="00FF1D61">
              <w:t>occupational health and safety</w:t>
            </w:r>
          </w:p>
          <w:p w:rsidR="00000000" w:rsidRPr="00FF1D61" w:rsidP="00FF1D61">
            <w:pPr>
              <w:pStyle w:val="ListBullet"/>
            </w:pPr>
            <w:r w:rsidRPr="00FF1D61">
              <w:t>use, maintenance and storage of equipment</w:t>
            </w:r>
          </w:p>
          <w:p w:rsidR="00000000" w:rsidRPr="00FF1D61" w:rsidP="00FF1D61">
            <w:pPr>
              <w:pStyle w:val="ListBullet"/>
            </w:pPr>
            <w:r w:rsidRPr="00FF1D61">
              <w:t>time and budget constraints</w:t>
            </w:r>
          </w:p>
          <w:p w:rsidR="00000000" w:rsidRPr="00FF1D61" w:rsidP="00FF1D61">
            <w:pPr>
              <w:pStyle w:val="ListBullet"/>
            </w:pPr>
            <w:r w:rsidRPr="00FF1D61">
              <w:t>communication protocols</w:t>
            </w:r>
          </w:p>
          <w:p w:rsidR="00000000" w:rsidRPr="00FF1D61" w:rsidP="00FF1D61">
            <w:pPr>
              <w:pStyle w:val="ListBullet"/>
            </w:pPr>
            <w:r w:rsidRPr="00FF1D61">
              <w:rPr>
                <w:rStyle w:val="BoldandItalics"/>
              </w:rPr>
              <w:t>yachting etiquette</w:t>
            </w:r>
            <w:r w:rsidRPr="00FF1D61">
              <w:t> </w:t>
            </w:r>
          </w:p>
          <w:p w:rsidR="00000000" w:rsidRPr="00FF1D61" w:rsidP="00FF1D61">
            <w:pPr>
              <w:pStyle w:val="ListBullet"/>
            </w:pPr>
            <w:r w:rsidRPr="00FF1D61">
              <w:t>minimal impact environmental codes</w:t>
            </w:r>
          </w:p>
          <w:p w:rsidR="00000000" w:rsidP="00FF1D61">
            <w:pPr>
              <w:pStyle w:val="ListBullet"/>
              <w:rPr>
                <w:lang w:val="en-NZ"/>
              </w:rPr>
            </w:pPr>
            <w:r w:rsidRPr="00FF1D61">
              <w:t>code of ethics.</w:t>
            </w:r>
          </w:p>
        </w:tc>
      </w:tr>
      <w:tr w:rsidTr="00D5241A">
        <w:tblPrEx>
          <w:tblW w:w="0" w:type="auto"/>
          <w:tblLayout w:type="fixed"/>
          <w:tblCellMar>
            <w:left w:w="62" w:type="dxa"/>
            <w:right w:w="62" w:type="dxa"/>
          </w:tblCellMar>
          <w:tblLook w:val="0000"/>
        </w:tblPrEx>
        <w:tc>
          <w:tcPr>
            <w:tcW w:w="3477" w:type="dxa"/>
            <w:tcBorders>
              <w:top w:val="nil"/>
              <w:left w:val="nil"/>
              <w:bottom w:val="nil"/>
              <w:right w:val="nil"/>
            </w:tcBorders>
            <w:tcMar>
              <w:top w:w="0" w:type="dxa"/>
              <w:left w:w="62" w:type="dxa"/>
              <w:bottom w:w="0" w:type="dxa"/>
              <w:right w:w="62" w:type="dxa"/>
            </w:tcMar>
          </w:tcPr>
          <w:p w:rsidR="00000000" w:rsidP="00FF1D61">
            <w:pPr>
              <w:pStyle w:val="BodyText"/>
              <w:rPr>
                <w:lang w:val="en-NZ"/>
              </w:rPr>
            </w:pPr>
            <w:r w:rsidRPr="00FF1D61">
              <w:rPr>
                <w:rStyle w:val="BoldandItalics"/>
              </w:rPr>
              <w:t>Hazards</w:t>
            </w:r>
            <w:r w:rsidRPr="00FF1D61">
              <w:t xml:space="preserve"> may include:</w:t>
            </w:r>
          </w:p>
        </w:tc>
        <w:tc>
          <w:tcPr>
            <w:tcW w:w="5045" w:type="dxa"/>
            <w:tcBorders>
              <w:top w:val="nil"/>
              <w:left w:val="nil"/>
              <w:bottom w:val="nil"/>
              <w:right w:val="nil"/>
            </w:tcBorders>
            <w:tcMar>
              <w:top w:w="0" w:type="dxa"/>
              <w:left w:w="62" w:type="dxa"/>
              <w:bottom w:w="0" w:type="dxa"/>
              <w:right w:w="62" w:type="dxa"/>
            </w:tcMar>
          </w:tcPr>
          <w:p w:rsidR="00000000" w:rsidRPr="00FF1D61" w:rsidP="00FF1D61">
            <w:pPr>
              <w:pStyle w:val="ListBullet"/>
            </w:pPr>
            <w:r w:rsidRPr="00FF1D61">
              <w:t>temperature extremes</w:t>
            </w:r>
          </w:p>
          <w:p w:rsidR="00000000" w:rsidRPr="00FF1D61" w:rsidP="00FF1D61">
            <w:pPr>
              <w:pStyle w:val="ListBullet"/>
            </w:pPr>
            <w:r w:rsidRPr="00FF1D61">
              <w:t>slippery or unstable terrain</w:t>
            </w:r>
          </w:p>
          <w:p w:rsidR="00000000" w:rsidRPr="00FF1D61" w:rsidP="00FF1D61">
            <w:pPr>
              <w:pStyle w:val="ListBullet"/>
            </w:pPr>
            <w:r w:rsidRPr="00FF1D61">
              <w:t>dangerous animals and insects</w:t>
            </w:r>
          </w:p>
          <w:p w:rsidR="00000000" w:rsidRPr="00FF1D61" w:rsidP="00FF1D61">
            <w:pPr>
              <w:pStyle w:val="ListBullet"/>
            </w:pPr>
            <w:r w:rsidRPr="00FF1D61">
              <w:t>stinging trees and nettles</w:t>
            </w:r>
          </w:p>
          <w:p w:rsidR="00000000" w:rsidRPr="00FF1D61" w:rsidP="00FF1D61">
            <w:pPr>
              <w:pStyle w:val="ListBullet"/>
            </w:pPr>
            <w:r w:rsidRPr="00FF1D61">
              <w:t>dense vegetation</w:t>
            </w:r>
          </w:p>
          <w:p w:rsidR="00000000" w:rsidRPr="00FF1D61" w:rsidP="00FF1D61">
            <w:pPr>
              <w:pStyle w:val="ListBullet"/>
            </w:pPr>
            <w:r w:rsidRPr="00FF1D61">
              <w:t>group management hazards</w:t>
            </w:r>
          </w:p>
          <w:p w:rsidR="00000000" w:rsidRPr="00FF1D61" w:rsidP="00FF1D61">
            <w:pPr>
              <w:pStyle w:val="ListBullet"/>
            </w:pPr>
            <w:r w:rsidRPr="00FF1D61">
              <w:t>slippery or unstable shore</w:t>
            </w:r>
          </w:p>
          <w:p w:rsidR="00000000" w:rsidRPr="00FF1D61" w:rsidP="00FF1D61">
            <w:pPr>
              <w:pStyle w:val="ListBullet"/>
            </w:pPr>
            <w:r w:rsidRPr="00FF1D61">
              <w:t>poor posture, poor technique</w:t>
            </w:r>
          </w:p>
          <w:p w:rsidR="00000000" w:rsidRPr="00FF1D61" w:rsidP="00FF1D61">
            <w:pPr>
              <w:pStyle w:val="ListBullet"/>
            </w:pPr>
            <w:r w:rsidRPr="00FF1D61">
              <w:t>poor carrying techniques</w:t>
            </w:r>
          </w:p>
          <w:p w:rsidR="00000000" w:rsidRPr="00FF1D61" w:rsidP="00FF1D61">
            <w:pPr>
              <w:pStyle w:val="ListBullet"/>
            </w:pPr>
            <w:r w:rsidRPr="00FF1D61">
              <w:t>loose or insecure craft when being transported</w:t>
            </w:r>
          </w:p>
          <w:p w:rsidR="00000000" w:rsidP="00FF1D61">
            <w:pPr>
              <w:pStyle w:val="ListBullet"/>
              <w:rPr>
                <w:lang w:val="en-NZ"/>
              </w:rPr>
            </w:pPr>
            <w:r w:rsidRPr="00FF1D61">
              <w:t>other craft.</w:t>
            </w:r>
          </w:p>
        </w:tc>
      </w:tr>
      <w:tr w:rsidTr="00D5241A">
        <w:tblPrEx>
          <w:tblW w:w="0" w:type="auto"/>
          <w:tblLayout w:type="fixed"/>
          <w:tblCellMar>
            <w:left w:w="62" w:type="dxa"/>
            <w:right w:w="62" w:type="dxa"/>
          </w:tblCellMar>
          <w:tblLook w:val="0000"/>
        </w:tblPrEx>
        <w:tc>
          <w:tcPr>
            <w:tcW w:w="3477" w:type="dxa"/>
            <w:tcBorders>
              <w:top w:val="nil"/>
              <w:left w:val="nil"/>
              <w:bottom w:val="nil"/>
              <w:right w:val="nil"/>
            </w:tcBorders>
            <w:tcMar>
              <w:top w:w="0" w:type="dxa"/>
              <w:left w:w="62" w:type="dxa"/>
              <w:bottom w:w="0" w:type="dxa"/>
              <w:right w:w="62" w:type="dxa"/>
            </w:tcMar>
          </w:tcPr>
          <w:p w:rsidR="00000000" w:rsidP="00FF1D61">
            <w:pPr>
              <w:pStyle w:val="BodyText"/>
              <w:rPr>
                <w:lang w:val="en-NZ"/>
              </w:rPr>
            </w:pPr>
            <w:r w:rsidRPr="00FF1D61">
              <w:rPr>
                <w:rStyle w:val="BoldandItalics"/>
              </w:rPr>
              <w:t>Risks</w:t>
            </w:r>
            <w:r w:rsidRPr="00FF1D61">
              <w:t xml:space="preserve"> may include:</w:t>
            </w:r>
          </w:p>
        </w:tc>
        <w:tc>
          <w:tcPr>
            <w:tcW w:w="5045" w:type="dxa"/>
            <w:tcBorders>
              <w:top w:val="nil"/>
              <w:left w:val="nil"/>
              <w:bottom w:val="nil"/>
              <w:right w:val="nil"/>
            </w:tcBorders>
            <w:tcMar>
              <w:top w:w="0" w:type="dxa"/>
              <w:left w:w="62" w:type="dxa"/>
              <w:bottom w:w="0" w:type="dxa"/>
              <w:right w:w="62" w:type="dxa"/>
            </w:tcMar>
          </w:tcPr>
          <w:p w:rsidR="00000000" w:rsidRPr="00FF1D61" w:rsidP="00FF1D61">
            <w:pPr>
              <w:pStyle w:val="ListBullet"/>
            </w:pPr>
            <w:r w:rsidRPr="00FF1D61">
              <w:t>hypothermia</w:t>
            </w:r>
          </w:p>
          <w:p w:rsidR="00000000" w:rsidRPr="00FF1D61" w:rsidP="00FF1D61">
            <w:pPr>
              <w:pStyle w:val="ListBullet"/>
            </w:pPr>
            <w:r w:rsidRPr="00FF1D61">
              <w:t>heat exhaustion</w:t>
            </w:r>
          </w:p>
          <w:p w:rsidR="00000000" w:rsidRPr="00FF1D61" w:rsidP="00FF1D61">
            <w:pPr>
              <w:pStyle w:val="ListBullet"/>
            </w:pPr>
            <w:r w:rsidRPr="00FF1D61">
              <w:t xml:space="preserve">injuries </w:t>
            </w:r>
          </w:p>
          <w:p w:rsidR="00000000" w:rsidRPr="00FF1D61" w:rsidP="00FF1D61">
            <w:pPr>
              <w:pStyle w:val="ListBullet"/>
            </w:pPr>
            <w:r w:rsidRPr="00FF1D61">
              <w:t>exhaustion</w:t>
            </w:r>
          </w:p>
          <w:p w:rsidR="00000000" w:rsidRPr="00FF1D61" w:rsidP="00FF1D61">
            <w:pPr>
              <w:pStyle w:val="ListBullet"/>
            </w:pPr>
            <w:r w:rsidRPr="00FF1D61">
              <w:t>lost party or party member</w:t>
            </w:r>
          </w:p>
          <w:p w:rsidR="00000000" w:rsidP="00FF1D61">
            <w:pPr>
              <w:pStyle w:val="ListBullet"/>
              <w:rPr>
                <w:lang w:val="en-NZ"/>
              </w:rPr>
            </w:pPr>
            <w:r w:rsidRPr="00FF1D61">
              <w:t>equipment failure.</w:t>
            </w:r>
          </w:p>
        </w:tc>
      </w:tr>
      <w:tr w:rsidTr="00D5241A">
        <w:tblPrEx>
          <w:tblW w:w="0" w:type="auto"/>
          <w:tblLayout w:type="fixed"/>
          <w:tblCellMar>
            <w:left w:w="62" w:type="dxa"/>
            <w:right w:w="62" w:type="dxa"/>
          </w:tblCellMar>
          <w:tblLook w:val="0000"/>
        </w:tblPrEx>
        <w:tc>
          <w:tcPr>
            <w:tcW w:w="3477" w:type="dxa"/>
            <w:tcBorders>
              <w:top w:val="nil"/>
              <w:left w:val="nil"/>
              <w:bottom w:val="nil"/>
              <w:right w:val="nil"/>
            </w:tcBorders>
            <w:tcMar>
              <w:top w:w="0" w:type="dxa"/>
              <w:left w:w="62" w:type="dxa"/>
              <w:bottom w:w="0" w:type="dxa"/>
              <w:right w:w="62" w:type="dxa"/>
            </w:tcMar>
          </w:tcPr>
          <w:p w:rsidR="00000000" w:rsidP="00FF1D61">
            <w:pPr>
              <w:pStyle w:val="BodyText"/>
              <w:rPr>
                <w:lang w:val="en-NZ"/>
              </w:rPr>
            </w:pPr>
            <w:r w:rsidRPr="00FF1D61">
              <w:rPr>
                <w:rStyle w:val="BoldandItalics"/>
              </w:rPr>
              <w:t>Relevant sources</w:t>
            </w:r>
            <w:r w:rsidRPr="00FF1D61">
              <w:t xml:space="preserve"> may include:</w:t>
            </w:r>
          </w:p>
        </w:tc>
        <w:tc>
          <w:tcPr>
            <w:tcW w:w="5045" w:type="dxa"/>
            <w:tcBorders>
              <w:top w:val="nil"/>
              <w:left w:val="nil"/>
              <w:bottom w:val="nil"/>
              <w:right w:val="nil"/>
            </w:tcBorders>
            <w:tcMar>
              <w:top w:w="0" w:type="dxa"/>
              <w:left w:w="62" w:type="dxa"/>
              <w:bottom w:w="0" w:type="dxa"/>
              <w:right w:w="62" w:type="dxa"/>
            </w:tcMar>
          </w:tcPr>
          <w:p w:rsidR="00000000" w:rsidRPr="00FF1D61" w:rsidP="00FF1D61">
            <w:pPr>
              <w:pStyle w:val="ListBullet"/>
            </w:pPr>
            <w:r w:rsidRPr="00FF1D61">
              <w:t>Bureau of Meteorology</w:t>
            </w:r>
          </w:p>
          <w:p w:rsidR="00000000" w:rsidRPr="00FF1D61" w:rsidP="00FF1D61">
            <w:pPr>
              <w:pStyle w:val="ListBullet"/>
            </w:pPr>
            <w:r w:rsidRPr="00FF1D61">
              <w:t>media</w:t>
            </w:r>
          </w:p>
          <w:p w:rsidR="00000000" w:rsidRPr="00FF1D61" w:rsidP="00FF1D61">
            <w:pPr>
              <w:pStyle w:val="ListBullet"/>
            </w:pPr>
            <w:r w:rsidRPr="00FF1D61">
              <w:t>land managers or agencies</w:t>
            </w:r>
          </w:p>
          <w:p w:rsidR="00000000" w:rsidRPr="00FF1D61" w:rsidP="00FF1D61">
            <w:pPr>
              <w:pStyle w:val="ListBullet"/>
            </w:pPr>
            <w:r w:rsidRPr="00FF1D61">
              <w:t>coastal patrol or coastguard</w:t>
            </w:r>
          </w:p>
          <w:p w:rsidR="00000000" w:rsidRPr="00FF1D61" w:rsidP="00FF1D61">
            <w:pPr>
              <w:pStyle w:val="ListBullet"/>
            </w:pPr>
            <w:r w:rsidRPr="00FF1D61">
              <w:t>volunteer marine rescue</w:t>
            </w:r>
          </w:p>
          <w:p w:rsidR="00000000" w:rsidP="00FF1D61">
            <w:pPr>
              <w:pStyle w:val="ListBullet"/>
              <w:rPr>
                <w:lang w:val="en-NZ"/>
              </w:rPr>
            </w:pPr>
            <w:r w:rsidRPr="00FF1D61">
              <w:t>local knowledge.</w:t>
            </w:r>
          </w:p>
        </w:tc>
      </w:tr>
      <w:tr w:rsidTr="00D5241A">
        <w:tblPrEx>
          <w:tblW w:w="0" w:type="auto"/>
          <w:tblLayout w:type="fixed"/>
          <w:tblCellMar>
            <w:left w:w="62" w:type="dxa"/>
            <w:right w:w="62" w:type="dxa"/>
          </w:tblCellMar>
          <w:tblLook w:val="0000"/>
        </w:tblPrEx>
        <w:tc>
          <w:tcPr>
            <w:tcW w:w="3477" w:type="dxa"/>
            <w:tcBorders>
              <w:top w:val="nil"/>
              <w:left w:val="nil"/>
              <w:bottom w:val="nil"/>
              <w:right w:val="nil"/>
            </w:tcBorders>
            <w:tcMar>
              <w:top w:w="0" w:type="dxa"/>
              <w:left w:w="62" w:type="dxa"/>
              <w:bottom w:w="0" w:type="dxa"/>
              <w:right w:w="62" w:type="dxa"/>
            </w:tcMar>
          </w:tcPr>
          <w:p w:rsidR="00000000" w:rsidP="00FF1D61">
            <w:pPr>
              <w:pStyle w:val="BodyText"/>
              <w:rPr>
                <w:lang w:val="en-NZ"/>
              </w:rPr>
            </w:pPr>
            <w:r w:rsidRPr="00FF1D61">
              <w:rPr>
                <w:rStyle w:val="BoldandItalics"/>
              </w:rPr>
              <w:t>Weather and environmental information</w:t>
            </w:r>
            <w:r w:rsidRPr="00FF1D61">
              <w:t xml:space="preserve"> may include:</w:t>
            </w:r>
          </w:p>
        </w:tc>
        <w:tc>
          <w:tcPr>
            <w:tcW w:w="5045" w:type="dxa"/>
            <w:tcBorders>
              <w:top w:val="nil"/>
              <w:left w:val="nil"/>
              <w:bottom w:val="nil"/>
              <w:right w:val="nil"/>
            </w:tcBorders>
            <w:tcMar>
              <w:top w:w="0" w:type="dxa"/>
              <w:left w:w="62" w:type="dxa"/>
              <w:bottom w:w="0" w:type="dxa"/>
              <w:right w:w="62" w:type="dxa"/>
            </w:tcMar>
          </w:tcPr>
          <w:p w:rsidR="00000000" w:rsidRPr="00FF1D61" w:rsidP="00FF1D61">
            <w:pPr>
              <w:pStyle w:val="ListBullet"/>
            </w:pPr>
            <w:r w:rsidRPr="00FF1D61">
              <w:t>satellite images</w:t>
            </w:r>
          </w:p>
          <w:p w:rsidR="00000000" w:rsidRPr="00FF1D61" w:rsidP="00FF1D61">
            <w:pPr>
              <w:pStyle w:val="ListBullet"/>
            </w:pPr>
            <w:r w:rsidRPr="00FF1D61">
              <w:t>daily and weekly forecasts</w:t>
            </w:r>
          </w:p>
          <w:p w:rsidR="00000000" w:rsidRPr="00FF1D61" w:rsidP="00FF1D61">
            <w:pPr>
              <w:pStyle w:val="ListBullet"/>
            </w:pPr>
            <w:r w:rsidRPr="00FF1D61">
              <w:t xml:space="preserve">maximum and minimum </w:t>
            </w:r>
            <w:r w:rsidRPr="00FF1D61">
              <w:t>temperatures</w:t>
            </w:r>
          </w:p>
          <w:p w:rsidR="00000000" w:rsidRPr="00FF1D61" w:rsidP="00FF1D61">
            <w:pPr>
              <w:pStyle w:val="ListBullet"/>
            </w:pPr>
            <w:r w:rsidRPr="00FF1D61">
              <w:t>weather warnings</w:t>
            </w:r>
          </w:p>
          <w:p w:rsidR="00000000" w:rsidRPr="00FF1D61" w:rsidP="00FF1D61">
            <w:pPr>
              <w:pStyle w:val="ListBullet"/>
            </w:pPr>
            <w:r w:rsidRPr="00FF1D61">
              <w:t>event warnings</w:t>
            </w:r>
          </w:p>
          <w:p w:rsidR="00000000" w:rsidRPr="00FF1D61" w:rsidP="00FF1D61">
            <w:pPr>
              <w:pStyle w:val="ListBullet"/>
            </w:pPr>
            <w:r w:rsidRPr="00FF1D61">
              <w:t>river levels</w:t>
            </w:r>
          </w:p>
          <w:p w:rsidR="00000000" w:rsidRPr="00FF1D61" w:rsidP="00FF1D61">
            <w:pPr>
              <w:pStyle w:val="ListBullet"/>
            </w:pPr>
            <w:r w:rsidRPr="00FF1D61">
              <w:t>synoptic charts</w:t>
            </w:r>
          </w:p>
          <w:p w:rsidR="00000000" w:rsidP="00FF1D61">
            <w:pPr>
              <w:pStyle w:val="ListBullet"/>
              <w:rPr>
                <w:lang w:val="en-NZ"/>
              </w:rPr>
            </w:pPr>
            <w:r w:rsidRPr="00FF1D61">
              <w:t>high and low tide predictions.</w:t>
            </w:r>
          </w:p>
        </w:tc>
      </w:tr>
      <w:tr w:rsidTr="00D5241A">
        <w:tblPrEx>
          <w:tblW w:w="0" w:type="auto"/>
          <w:tblLayout w:type="fixed"/>
          <w:tblCellMar>
            <w:left w:w="62" w:type="dxa"/>
            <w:right w:w="62" w:type="dxa"/>
          </w:tblCellMar>
          <w:tblLook w:val="0000"/>
        </w:tblPrEx>
        <w:tc>
          <w:tcPr>
            <w:tcW w:w="3477" w:type="dxa"/>
            <w:tcBorders>
              <w:top w:val="nil"/>
              <w:left w:val="nil"/>
              <w:bottom w:val="nil"/>
              <w:right w:val="nil"/>
            </w:tcBorders>
            <w:tcMar>
              <w:top w:w="0" w:type="dxa"/>
              <w:left w:w="62" w:type="dxa"/>
              <w:bottom w:w="0" w:type="dxa"/>
              <w:right w:w="62" w:type="dxa"/>
            </w:tcMar>
          </w:tcPr>
          <w:p w:rsidR="00000000" w:rsidP="00FF1D61">
            <w:pPr>
              <w:pStyle w:val="BodyText"/>
              <w:rPr>
                <w:lang w:val="en-NZ"/>
              </w:rPr>
            </w:pPr>
            <w:r w:rsidRPr="00FF1D61">
              <w:rPr>
                <w:rStyle w:val="BoldandItalics"/>
              </w:rPr>
              <w:t>Equipment</w:t>
            </w:r>
            <w:r w:rsidRPr="00FF1D61">
              <w:t xml:space="preserve"> may include:</w:t>
            </w:r>
          </w:p>
        </w:tc>
        <w:tc>
          <w:tcPr>
            <w:tcW w:w="5045" w:type="dxa"/>
            <w:tcBorders>
              <w:top w:val="nil"/>
              <w:left w:val="nil"/>
              <w:bottom w:val="nil"/>
              <w:right w:val="nil"/>
            </w:tcBorders>
            <w:tcMar>
              <w:top w:w="0" w:type="dxa"/>
              <w:left w:w="62" w:type="dxa"/>
              <w:bottom w:w="0" w:type="dxa"/>
              <w:right w:w="62" w:type="dxa"/>
            </w:tcMar>
          </w:tcPr>
          <w:p w:rsidR="00000000" w:rsidRPr="00FF1D61" w:rsidP="00FF1D61">
            <w:pPr>
              <w:pStyle w:val="ListBullet"/>
            </w:pPr>
            <w:r w:rsidRPr="00FF1D61">
              <w:t>small boats</w:t>
            </w:r>
          </w:p>
          <w:p w:rsidR="00000000" w:rsidRPr="00FF1D61" w:rsidP="00FF1D61">
            <w:pPr>
              <w:pStyle w:val="ListBullet"/>
            </w:pPr>
            <w:r w:rsidRPr="00FF1D61">
              <w:t>sails</w:t>
            </w:r>
          </w:p>
          <w:p w:rsidR="00000000" w:rsidRPr="00FF1D61" w:rsidP="00FF1D61">
            <w:pPr>
              <w:pStyle w:val="ListBullet"/>
            </w:pPr>
            <w:r w:rsidRPr="00FF1D61">
              <w:t xml:space="preserve">safety and rescue equipment </w:t>
            </w:r>
          </w:p>
          <w:p w:rsidR="00000000" w:rsidRPr="00FF1D61" w:rsidP="00FF1D61">
            <w:pPr>
              <w:pStyle w:val="ListBullet"/>
            </w:pPr>
            <w:r w:rsidRPr="00FF1D61">
              <w:t>spinnaker and trapeze harness</w:t>
            </w:r>
          </w:p>
          <w:p w:rsidR="00000000" w:rsidRPr="00FF1D61" w:rsidP="00FF1D61">
            <w:pPr>
              <w:pStyle w:val="ListBullet"/>
            </w:pPr>
            <w:r w:rsidRPr="00FF1D61">
              <w:t>repair equipment</w:t>
            </w:r>
          </w:p>
          <w:p w:rsidR="00000000" w:rsidRPr="00FF1D61" w:rsidP="00FF1D61">
            <w:pPr>
              <w:pStyle w:val="ListBullet"/>
            </w:pPr>
            <w:r w:rsidRPr="00FF1D61">
              <w:t>communication equipment</w:t>
            </w:r>
          </w:p>
          <w:p w:rsidR="00000000" w:rsidP="00FF1D61">
            <w:pPr>
              <w:pStyle w:val="ListBullet"/>
              <w:rPr>
                <w:lang w:val="en-NZ"/>
              </w:rPr>
            </w:pPr>
            <w:r w:rsidRPr="00FF1D61">
              <w:t>first aid kit.</w:t>
            </w:r>
          </w:p>
        </w:tc>
      </w:tr>
      <w:tr w:rsidTr="00D5241A">
        <w:tblPrEx>
          <w:tblW w:w="0" w:type="auto"/>
          <w:tblLayout w:type="fixed"/>
          <w:tblCellMar>
            <w:left w:w="62" w:type="dxa"/>
            <w:right w:w="62" w:type="dxa"/>
          </w:tblCellMar>
          <w:tblLook w:val="0000"/>
        </w:tblPrEx>
        <w:tc>
          <w:tcPr>
            <w:tcW w:w="3477" w:type="dxa"/>
            <w:tcBorders>
              <w:top w:val="nil"/>
              <w:left w:val="nil"/>
              <w:bottom w:val="nil"/>
              <w:right w:val="nil"/>
            </w:tcBorders>
            <w:tcMar>
              <w:top w:w="0" w:type="dxa"/>
              <w:left w:w="62" w:type="dxa"/>
              <w:bottom w:w="0" w:type="dxa"/>
              <w:right w:w="62" w:type="dxa"/>
            </w:tcMar>
          </w:tcPr>
          <w:p w:rsidR="00000000" w:rsidP="00FF1D61">
            <w:pPr>
              <w:pStyle w:val="BodyText"/>
              <w:rPr>
                <w:lang w:val="en-NZ"/>
              </w:rPr>
            </w:pPr>
            <w:r w:rsidRPr="00FF1D61">
              <w:rPr>
                <w:rStyle w:val="BoldandItalics"/>
              </w:rPr>
              <w:t>Resources</w:t>
            </w:r>
            <w:r w:rsidRPr="00FF1D61">
              <w:t xml:space="preserve"> may include:</w:t>
            </w:r>
          </w:p>
        </w:tc>
        <w:tc>
          <w:tcPr>
            <w:tcW w:w="5045" w:type="dxa"/>
            <w:tcBorders>
              <w:top w:val="nil"/>
              <w:left w:val="nil"/>
              <w:bottom w:val="nil"/>
              <w:right w:val="nil"/>
            </w:tcBorders>
            <w:tcMar>
              <w:top w:w="0" w:type="dxa"/>
              <w:left w:w="62" w:type="dxa"/>
              <w:bottom w:w="0" w:type="dxa"/>
              <w:right w:w="62" w:type="dxa"/>
            </w:tcMar>
          </w:tcPr>
          <w:p w:rsidR="00000000" w:rsidRPr="00FF1D61" w:rsidP="00FF1D61">
            <w:pPr>
              <w:pStyle w:val="ListBullet"/>
            </w:pPr>
            <w:r w:rsidRPr="00FF1D61">
              <w:t>clothing and footwear</w:t>
            </w:r>
          </w:p>
          <w:p w:rsidR="00000000" w:rsidRPr="00FF1D61" w:rsidP="00FF1D61">
            <w:pPr>
              <w:pStyle w:val="ListBullet"/>
            </w:pPr>
            <w:r w:rsidRPr="00FF1D61">
              <w:t>food and water</w:t>
            </w:r>
          </w:p>
          <w:p w:rsidR="00000000" w:rsidP="00FF1D61">
            <w:pPr>
              <w:pStyle w:val="ListBullet"/>
              <w:rPr>
                <w:lang w:val="en-NZ"/>
              </w:rPr>
            </w:pPr>
            <w:r w:rsidRPr="00FF1D61">
              <w:t>teaching aids.</w:t>
            </w:r>
          </w:p>
        </w:tc>
      </w:tr>
      <w:tr w:rsidTr="00D5241A">
        <w:tblPrEx>
          <w:tblW w:w="0" w:type="auto"/>
          <w:tblLayout w:type="fixed"/>
          <w:tblCellMar>
            <w:left w:w="62" w:type="dxa"/>
            <w:right w:w="62" w:type="dxa"/>
          </w:tblCellMar>
          <w:tblLook w:val="0000"/>
        </w:tblPrEx>
        <w:tc>
          <w:tcPr>
            <w:tcW w:w="3477" w:type="dxa"/>
            <w:tcBorders>
              <w:top w:val="nil"/>
              <w:left w:val="nil"/>
              <w:bottom w:val="nil"/>
              <w:right w:val="nil"/>
            </w:tcBorders>
            <w:tcMar>
              <w:top w:w="0" w:type="dxa"/>
              <w:left w:w="62" w:type="dxa"/>
              <w:bottom w:w="0" w:type="dxa"/>
              <w:right w:w="62" w:type="dxa"/>
            </w:tcMar>
          </w:tcPr>
          <w:p w:rsidR="00000000" w:rsidP="00FF1D61">
            <w:pPr>
              <w:pStyle w:val="BodyText"/>
              <w:rPr>
                <w:lang w:val="en-NZ"/>
              </w:rPr>
            </w:pPr>
            <w:r w:rsidRPr="00FF1D61">
              <w:rPr>
                <w:rStyle w:val="BoldandItalics"/>
              </w:rPr>
              <w:t>Contextual issues</w:t>
            </w:r>
            <w:r w:rsidRPr="00FF1D61">
              <w:t xml:space="preserve"> may include:</w:t>
            </w:r>
          </w:p>
        </w:tc>
        <w:tc>
          <w:tcPr>
            <w:tcW w:w="5045" w:type="dxa"/>
            <w:tcBorders>
              <w:top w:val="nil"/>
              <w:left w:val="nil"/>
              <w:bottom w:val="nil"/>
              <w:right w:val="nil"/>
            </w:tcBorders>
            <w:tcMar>
              <w:top w:w="0" w:type="dxa"/>
              <w:left w:w="62" w:type="dxa"/>
              <w:bottom w:w="0" w:type="dxa"/>
              <w:right w:w="62" w:type="dxa"/>
            </w:tcMar>
          </w:tcPr>
          <w:p w:rsidR="00000000" w:rsidRPr="00FF1D61" w:rsidP="00FF1D61">
            <w:pPr>
              <w:pStyle w:val="ListBullet"/>
            </w:pPr>
            <w:r w:rsidRPr="00FF1D61">
              <w:t>weather conditions, including times</w:t>
            </w:r>
          </w:p>
          <w:p w:rsidR="00000000" w:rsidRPr="00FF1D61" w:rsidP="00FF1D61">
            <w:pPr>
              <w:pStyle w:val="ListBullet"/>
            </w:pPr>
            <w:r w:rsidRPr="00FF1D61">
              <w:t>season</w:t>
            </w:r>
          </w:p>
          <w:p w:rsidR="00000000" w:rsidRPr="00FF1D61" w:rsidP="00FF1D61">
            <w:pPr>
              <w:pStyle w:val="ListBullet"/>
            </w:pPr>
            <w:r w:rsidRPr="00FF1D61">
              <w:t>transport</w:t>
            </w:r>
          </w:p>
          <w:p w:rsidR="00000000" w:rsidRPr="00FF1D61" w:rsidP="00FF1D61">
            <w:pPr>
              <w:pStyle w:val="ListBullet"/>
            </w:pPr>
            <w:r w:rsidRPr="00FF1D61">
              <w:t>location</w:t>
            </w:r>
          </w:p>
          <w:p w:rsidR="00000000" w:rsidRPr="00FF1D61" w:rsidP="00FF1D61">
            <w:pPr>
              <w:pStyle w:val="ListBullet"/>
            </w:pPr>
            <w:r w:rsidRPr="00FF1D61">
              <w:t>trip distance and duration</w:t>
            </w:r>
          </w:p>
          <w:p w:rsidR="00000000" w:rsidRPr="00FF1D61" w:rsidP="00FF1D61">
            <w:pPr>
              <w:pStyle w:val="ListBullet"/>
            </w:pPr>
            <w:r w:rsidRPr="00FF1D61">
              <w:t>group objectives</w:t>
            </w:r>
          </w:p>
          <w:p w:rsidR="00000000" w:rsidP="00FF1D61">
            <w:pPr>
              <w:pStyle w:val="ListBullet"/>
              <w:rPr>
                <w:lang w:val="en-NZ"/>
              </w:rPr>
            </w:pPr>
            <w:r w:rsidRPr="00FF1D61">
              <w:t>group size.</w:t>
            </w:r>
          </w:p>
        </w:tc>
      </w:tr>
      <w:tr w:rsidTr="00D5241A">
        <w:tblPrEx>
          <w:tblW w:w="0" w:type="auto"/>
          <w:tblLayout w:type="fixed"/>
          <w:tblCellMar>
            <w:left w:w="62" w:type="dxa"/>
            <w:right w:w="62" w:type="dxa"/>
          </w:tblCellMar>
          <w:tblLook w:val="0000"/>
        </w:tblPrEx>
        <w:tc>
          <w:tcPr>
            <w:tcW w:w="3477" w:type="dxa"/>
            <w:tcBorders>
              <w:top w:val="nil"/>
              <w:left w:val="nil"/>
              <w:bottom w:val="nil"/>
              <w:right w:val="nil"/>
            </w:tcBorders>
            <w:tcMar>
              <w:top w:w="0" w:type="dxa"/>
              <w:left w:w="62" w:type="dxa"/>
              <w:bottom w:w="0" w:type="dxa"/>
              <w:right w:w="62" w:type="dxa"/>
            </w:tcMar>
          </w:tcPr>
          <w:p w:rsidR="00000000" w:rsidP="00FF1D61">
            <w:pPr>
              <w:pStyle w:val="BodyText"/>
              <w:rPr>
                <w:lang w:val="en-NZ"/>
              </w:rPr>
            </w:pPr>
            <w:r w:rsidRPr="00FF1D61">
              <w:rPr>
                <w:rStyle w:val="BoldandItalics"/>
              </w:rPr>
              <w:t>Relevant in</w:t>
            </w:r>
            <w:r w:rsidRPr="00FF1D61">
              <w:rPr>
                <w:rStyle w:val="BoldandItalics"/>
              </w:rPr>
              <w:t>formation</w:t>
            </w:r>
            <w:r w:rsidRPr="00FF1D61">
              <w:t xml:space="preserve"> may include:</w:t>
            </w:r>
          </w:p>
        </w:tc>
        <w:tc>
          <w:tcPr>
            <w:tcW w:w="5045" w:type="dxa"/>
            <w:tcBorders>
              <w:top w:val="nil"/>
              <w:left w:val="nil"/>
              <w:bottom w:val="nil"/>
              <w:right w:val="nil"/>
            </w:tcBorders>
            <w:tcMar>
              <w:top w:w="0" w:type="dxa"/>
              <w:left w:w="62" w:type="dxa"/>
              <w:bottom w:w="0" w:type="dxa"/>
              <w:right w:w="62" w:type="dxa"/>
            </w:tcMar>
          </w:tcPr>
          <w:p w:rsidR="00000000" w:rsidRPr="00FF1D61" w:rsidP="00FF1D61">
            <w:pPr>
              <w:pStyle w:val="ListBullet"/>
            </w:pPr>
            <w:r w:rsidRPr="00FF1D61">
              <w:t>risk and hazard prevention and management</w:t>
            </w:r>
          </w:p>
          <w:p w:rsidR="00000000" w:rsidRPr="00FF1D61" w:rsidP="00FF1D61">
            <w:pPr>
              <w:pStyle w:val="ListBullet"/>
            </w:pPr>
            <w:r w:rsidRPr="00FF1D61">
              <w:t>techniques and manoeuvres</w:t>
            </w:r>
          </w:p>
          <w:p w:rsidR="00000000" w:rsidRPr="00FF1D61" w:rsidP="00FF1D61">
            <w:pPr>
              <w:pStyle w:val="ListBullet"/>
            </w:pPr>
            <w:r w:rsidRPr="00FF1D61">
              <w:t>safety procedures</w:t>
            </w:r>
          </w:p>
          <w:p w:rsidR="00000000" w:rsidP="00FF1D61">
            <w:pPr>
              <w:pStyle w:val="ListBullet"/>
              <w:rPr>
                <w:lang w:val="en-NZ"/>
              </w:rPr>
            </w:pPr>
            <w:r w:rsidRPr="00FF1D61">
              <w:t>responsible and safe behaviour.</w:t>
            </w:r>
          </w:p>
        </w:tc>
      </w:tr>
      <w:tr w:rsidTr="00D5241A">
        <w:tblPrEx>
          <w:tblW w:w="0" w:type="auto"/>
          <w:tblLayout w:type="fixed"/>
          <w:tblCellMar>
            <w:left w:w="62" w:type="dxa"/>
            <w:right w:w="62" w:type="dxa"/>
          </w:tblCellMar>
          <w:tblLook w:val="0000"/>
        </w:tblPrEx>
        <w:tc>
          <w:tcPr>
            <w:tcW w:w="3477" w:type="dxa"/>
            <w:tcBorders>
              <w:top w:val="nil"/>
              <w:left w:val="nil"/>
              <w:bottom w:val="nil"/>
              <w:right w:val="nil"/>
            </w:tcBorders>
            <w:tcMar>
              <w:top w:w="0" w:type="dxa"/>
              <w:left w:w="62" w:type="dxa"/>
              <w:bottom w:w="0" w:type="dxa"/>
              <w:right w:w="62" w:type="dxa"/>
            </w:tcMar>
          </w:tcPr>
          <w:p w:rsidR="00000000" w:rsidP="00FF1D61">
            <w:pPr>
              <w:pStyle w:val="BodyText"/>
              <w:rPr>
                <w:lang w:val="en-NZ"/>
              </w:rPr>
            </w:pPr>
            <w:r w:rsidRPr="00FF1D61">
              <w:rPr>
                <w:rStyle w:val="BoldandItalics"/>
              </w:rPr>
              <w:t>Safety procedures</w:t>
            </w:r>
            <w:r w:rsidRPr="00FF1D61">
              <w:t xml:space="preserve"> may include:</w:t>
            </w:r>
          </w:p>
        </w:tc>
        <w:tc>
          <w:tcPr>
            <w:tcW w:w="5045" w:type="dxa"/>
            <w:tcBorders>
              <w:top w:val="nil"/>
              <w:left w:val="nil"/>
              <w:bottom w:val="nil"/>
              <w:right w:val="nil"/>
            </w:tcBorders>
            <w:tcMar>
              <w:top w:w="0" w:type="dxa"/>
              <w:left w:w="62" w:type="dxa"/>
              <w:bottom w:w="0" w:type="dxa"/>
              <w:right w:w="62" w:type="dxa"/>
            </w:tcMar>
          </w:tcPr>
          <w:p w:rsidR="00000000" w:rsidRPr="00FF1D61" w:rsidP="00FF1D61">
            <w:pPr>
              <w:pStyle w:val="ListBullet"/>
            </w:pPr>
            <w:r w:rsidRPr="00FF1D61">
              <w:t>treating and preventing common incidents or risks</w:t>
            </w:r>
          </w:p>
          <w:p w:rsidR="00000000" w:rsidRPr="00FF1D61" w:rsidP="00FF1D61">
            <w:pPr>
              <w:pStyle w:val="ListBullet"/>
            </w:pPr>
            <w:r w:rsidRPr="00FF1D61">
              <w:t>determining safe areas and boundaries</w:t>
            </w:r>
          </w:p>
          <w:p w:rsidR="00000000" w:rsidP="00FF1D61">
            <w:pPr>
              <w:pStyle w:val="ListBullet"/>
              <w:rPr>
                <w:lang w:val="en-NZ"/>
              </w:rPr>
            </w:pPr>
            <w:r w:rsidRPr="00FF1D61">
              <w:t>managing group in emergency situations.</w:t>
            </w:r>
          </w:p>
        </w:tc>
      </w:tr>
      <w:tr w:rsidTr="00D5241A">
        <w:tblPrEx>
          <w:tblW w:w="0" w:type="auto"/>
          <w:tblLayout w:type="fixed"/>
          <w:tblCellMar>
            <w:left w:w="62" w:type="dxa"/>
            <w:right w:w="62" w:type="dxa"/>
          </w:tblCellMar>
          <w:tblLook w:val="0000"/>
        </w:tblPrEx>
        <w:tc>
          <w:tcPr>
            <w:tcW w:w="3477" w:type="dxa"/>
            <w:tcBorders>
              <w:top w:val="nil"/>
              <w:left w:val="nil"/>
              <w:bottom w:val="nil"/>
              <w:right w:val="nil"/>
            </w:tcBorders>
            <w:tcMar>
              <w:top w:w="0" w:type="dxa"/>
              <w:left w:w="62" w:type="dxa"/>
              <w:bottom w:w="0" w:type="dxa"/>
              <w:right w:w="62" w:type="dxa"/>
            </w:tcMar>
          </w:tcPr>
          <w:p w:rsidR="00000000" w:rsidP="00FF1D61">
            <w:pPr>
              <w:pStyle w:val="BodyText"/>
              <w:rPr>
                <w:lang w:val="en-NZ"/>
              </w:rPr>
            </w:pPr>
            <w:r w:rsidRPr="00FF1D61">
              <w:rPr>
                <w:rStyle w:val="BoldandItalics"/>
              </w:rPr>
              <w:t>Instructional techniques</w:t>
            </w:r>
            <w:r w:rsidRPr="00FF1D61">
              <w:t xml:space="preserve"> may include:</w:t>
            </w:r>
          </w:p>
        </w:tc>
        <w:tc>
          <w:tcPr>
            <w:tcW w:w="5045" w:type="dxa"/>
            <w:tcBorders>
              <w:top w:val="nil"/>
              <w:left w:val="nil"/>
              <w:bottom w:val="nil"/>
              <w:right w:val="nil"/>
            </w:tcBorders>
            <w:tcMar>
              <w:top w:w="0" w:type="dxa"/>
              <w:left w:w="62" w:type="dxa"/>
              <w:bottom w:w="0" w:type="dxa"/>
              <w:right w:w="62" w:type="dxa"/>
            </w:tcMar>
          </w:tcPr>
          <w:p w:rsidR="00000000" w:rsidRPr="00FF1D61" w:rsidP="00FF1D61">
            <w:pPr>
              <w:pStyle w:val="ListBullet"/>
            </w:pPr>
            <w:r w:rsidRPr="00FF1D61">
              <w:t>simple to complex</w:t>
            </w:r>
          </w:p>
          <w:p w:rsidR="00000000" w:rsidRPr="00FF1D61" w:rsidP="00FF1D61">
            <w:pPr>
              <w:pStyle w:val="ListBullet"/>
            </w:pPr>
            <w:r w:rsidRPr="00FF1D61">
              <w:t>part to whole</w:t>
            </w:r>
          </w:p>
          <w:p w:rsidR="00000000" w:rsidRPr="00FF1D61" w:rsidP="00FF1D61">
            <w:pPr>
              <w:pStyle w:val="ListBullet"/>
            </w:pPr>
            <w:r w:rsidRPr="00FF1D61">
              <w:t>chronological</w:t>
            </w:r>
          </w:p>
          <w:p w:rsidR="00000000" w:rsidRPr="00FF1D61" w:rsidP="00FF1D61">
            <w:pPr>
              <w:pStyle w:val="ListBullet"/>
            </w:pPr>
            <w:r w:rsidRPr="00FF1D61">
              <w:t>known to unknown</w:t>
            </w:r>
          </w:p>
          <w:p w:rsidR="00000000" w:rsidRPr="00FF1D61" w:rsidP="00FF1D61">
            <w:pPr>
              <w:pStyle w:val="ListBullet"/>
            </w:pPr>
            <w:r w:rsidRPr="00FF1D61">
              <w:t>D.E.D.I.C.T:</w:t>
            </w:r>
          </w:p>
          <w:p w:rsidR="00000000" w:rsidRPr="00FF1D61" w:rsidP="00FF1D61">
            <w:pPr>
              <w:pStyle w:val="ListBullet2"/>
            </w:pPr>
            <w:r w:rsidRPr="00FF1D61">
              <w:t>demonstrate</w:t>
            </w:r>
          </w:p>
          <w:p w:rsidR="00000000" w:rsidRPr="00FF1D61" w:rsidP="00FF1D61">
            <w:pPr>
              <w:pStyle w:val="ListBullet2"/>
            </w:pPr>
            <w:r w:rsidRPr="00FF1D61">
              <w:t>explain</w:t>
            </w:r>
          </w:p>
          <w:p w:rsidR="00000000" w:rsidRPr="00FF1D61" w:rsidP="00FF1D61">
            <w:pPr>
              <w:pStyle w:val="ListBullet2"/>
            </w:pPr>
            <w:r w:rsidRPr="00FF1D61">
              <w:t>demonstrate</w:t>
            </w:r>
          </w:p>
          <w:p w:rsidR="00000000" w:rsidRPr="00FF1D61" w:rsidP="00FF1D61">
            <w:pPr>
              <w:pStyle w:val="ListBullet2"/>
            </w:pPr>
            <w:r w:rsidRPr="00FF1D61">
              <w:t>instruct</w:t>
            </w:r>
          </w:p>
          <w:p w:rsidR="00000000" w:rsidRPr="00FF1D61" w:rsidP="00FF1D61">
            <w:pPr>
              <w:pStyle w:val="ListBullet2"/>
            </w:pPr>
            <w:r w:rsidRPr="00FF1D61">
              <w:t>critique</w:t>
            </w:r>
          </w:p>
          <w:p w:rsidR="00000000" w:rsidRPr="00FF1D61" w:rsidP="00FF1D61">
            <w:pPr>
              <w:pStyle w:val="ListBullet2"/>
            </w:pPr>
            <w:r w:rsidRPr="00FF1D61">
              <w:t>test</w:t>
            </w:r>
          </w:p>
          <w:p w:rsidR="00000000" w:rsidRPr="00FF1D61" w:rsidP="00FF1D61">
            <w:pPr>
              <w:pStyle w:val="ListBullet"/>
            </w:pPr>
            <w:r w:rsidRPr="00FF1D61">
              <w:t>E.D.I.C.T:</w:t>
            </w:r>
          </w:p>
          <w:p w:rsidR="00000000" w:rsidRPr="00FF1D61" w:rsidP="00FF1D61">
            <w:pPr>
              <w:pStyle w:val="ListBullet2"/>
            </w:pPr>
            <w:r w:rsidRPr="00FF1D61">
              <w:t>explain</w:t>
            </w:r>
          </w:p>
          <w:p w:rsidR="00000000" w:rsidRPr="00FF1D61" w:rsidP="00FF1D61">
            <w:pPr>
              <w:pStyle w:val="ListBullet2"/>
            </w:pPr>
            <w:r w:rsidRPr="00FF1D61">
              <w:t>demonstrate</w:t>
            </w:r>
          </w:p>
          <w:p w:rsidR="00000000" w:rsidRPr="00FF1D61" w:rsidP="00FF1D61">
            <w:pPr>
              <w:pStyle w:val="ListBullet2"/>
            </w:pPr>
            <w:r w:rsidRPr="00FF1D61">
              <w:t>instruct</w:t>
            </w:r>
          </w:p>
          <w:p w:rsidR="00000000" w:rsidRPr="00FF1D61" w:rsidP="00FF1D61">
            <w:pPr>
              <w:pStyle w:val="ListBullet2"/>
            </w:pPr>
            <w:r w:rsidRPr="00FF1D61">
              <w:t>critique</w:t>
            </w:r>
          </w:p>
          <w:p w:rsidR="00000000" w:rsidRPr="00FF1D61" w:rsidP="00FF1D61">
            <w:pPr>
              <w:pStyle w:val="ListBullet2"/>
            </w:pPr>
            <w:r w:rsidRPr="00FF1D61">
              <w:t>test</w:t>
            </w:r>
          </w:p>
          <w:p w:rsidR="00000000" w:rsidRPr="00FF1D61" w:rsidP="00FF1D61">
            <w:pPr>
              <w:pStyle w:val="ListBullet"/>
            </w:pPr>
            <w:r w:rsidRPr="00FF1D61">
              <w:t>I.D.E.A:</w:t>
            </w:r>
          </w:p>
          <w:p w:rsidR="00000000" w:rsidRPr="00FF1D61" w:rsidP="00FF1D61">
            <w:pPr>
              <w:pStyle w:val="ListBullet2"/>
            </w:pPr>
            <w:r w:rsidRPr="00FF1D61">
              <w:t>introduce</w:t>
            </w:r>
          </w:p>
          <w:p w:rsidR="00000000" w:rsidRPr="00FF1D61" w:rsidP="00FF1D61">
            <w:pPr>
              <w:pStyle w:val="ListBullet2"/>
            </w:pPr>
            <w:r w:rsidRPr="00FF1D61">
              <w:t>demonstrate</w:t>
            </w:r>
          </w:p>
          <w:p w:rsidR="00000000" w:rsidRPr="00FF1D61" w:rsidP="00FF1D61">
            <w:pPr>
              <w:pStyle w:val="ListBullet2"/>
            </w:pPr>
            <w:r w:rsidRPr="00FF1D61">
              <w:t xml:space="preserve">explain </w:t>
            </w:r>
          </w:p>
          <w:p w:rsidR="00000000" w:rsidRPr="00FF1D61" w:rsidP="00FF1D61">
            <w:pPr>
              <w:pStyle w:val="ListBullet2"/>
            </w:pPr>
            <w:r w:rsidRPr="00FF1D61">
              <w:t xml:space="preserve">apply </w:t>
            </w:r>
          </w:p>
          <w:p w:rsidR="00000000" w:rsidP="00FF1D61">
            <w:pPr>
              <w:pStyle w:val="ListBullet"/>
              <w:rPr>
                <w:lang w:val="en-NZ"/>
              </w:rPr>
            </w:pPr>
            <w:r w:rsidRPr="00FF1D61">
              <w:t>orientate, enhance, synthesise.</w:t>
            </w:r>
          </w:p>
        </w:tc>
      </w:tr>
      <w:tr w:rsidTr="00D5241A">
        <w:tblPrEx>
          <w:tblW w:w="0" w:type="auto"/>
          <w:tblLayout w:type="fixed"/>
          <w:tblCellMar>
            <w:left w:w="62" w:type="dxa"/>
            <w:right w:w="62" w:type="dxa"/>
          </w:tblCellMar>
          <w:tblLook w:val="0000"/>
        </w:tblPrEx>
        <w:tc>
          <w:tcPr>
            <w:tcW w:w="3477" w:type="dxa"/>
            <w:tcBorders>
              <w:top w:val="nil"/>
              <w:left w:val="nil"/>
              <w:bottom w:val="nil"/>
              <w:right w:val="nil"/>
            </w:tcBorders>
            <w:tcMar>
              <w:top w:w="0" w:type="dxa"/>
              <w:left w:w="62" w:type="dxa"/>
              <w:bottom w:w="0" w:type="dxa"/>
              <w:right w:w="62" w:type="dxa"/>
            </w:tcMar>
          </w:tcPr>
          <w:p w:rsidR="00000000" w:rsidP="00FF1D61">
            <w:pPr>
              <w:pStyle w:val="BodyText"/>
              <w:rPr>
                <w:lang w:val="en-NZ"/>
              </w:rPr>
            </w:pPr>
            <w:r w:rsidRPr="00FF1D61">
              <w:rPr>
                <w:rStyle w:val="BoldandItalics"/>
              </w:rPr>
              <w:t>Relevant aspects</w:t>
            </w:r>
            <w:r w:rsidRPr="00FF1D61">
              <w:t xml:space="preserve"> may include:</w:t>
            </w:r>
          </w:p>
        </w:tc>
        <w:tc>
          <w:tcPr>
            <w:tcW w:w="5045" w:type="dxa"/>
            <w:tcBorders>
              <w:top w:val="nil"/>
              <w:left w:val="nil"/>
              <w:bottom w:val="nil"/>
              <w:right w:val="nil"/>
            </w:tcBorders>
            <w:tcMar>
              <w:top w:w="0" w:type="dxa"/>
              <w:left w:w="62" w:type="dxa"/>
              <w:bottom w:w="0" w:type="dxa"/>
              <w:right w:w="62" w:type="dxa"/>
            </w:tcMar>
          </w:tcPr>
          <w:p w:rsidR="00000000" w:rsidRPr="00FF1D61" w:rsidP="00FF1D61">
            <w:pPr>
              <w:pStyle w:val="ListBullet"/>
            </w:pPr>
            <w:r w:rsidRPr="00FF1D61">
              <w:t>objectives</w:t>
            </w:r>
          </w:p>
          <w:p w:rsidR="00000000" w:rsidRPr="00FF1D61" w:rsidP="00FF1D61">
            <w:pPr>
              <w:pStyle w:val="ListBullet"/>
            </w:pPr>
            <w:r w:rsidRPr="00FF1D61">
              <w:t>planning process</w:t>
            </w:r>
          </w:p>
          <w:p w:rsidR="00000000" w:rsidRPr="00FF1D61" w:rsidP="00FF1D61">
            <w:pPr>
              <w:pStyle w:val="ListBullet"/>
            </w:pPr>
            <w:r w:rsidRPr="00FF1D61">
              <w:t>activity site</w:t>
            </w:r>
          </w:p>
          <w:p w:rsidR="00000000" w:rsidRPr="00FF1D61" w:rsidP="00FF1D61">
            <w:pPr>
              <w:pStyle w:val="ListBullet"/>
            </w:pPr>
            <w:r w:rsidRPr="00FF1D61">
              <w:t>weather</w:t>
            </w:r>
          </w:p>
          <w:p w:rsidR="00000000" w:rsidRPr="00FF1D61" w:rsidP="00FF1D61">
            <w:pPr>
              <w:pStyle w:val="ListBullet"/>
            </w:pPr>
            <w:r w:rsidRPr="00FF1D61">
              <w:t>equipment selection</w:t>
            </w:r>
          </w:p>
          <w:p w:rsidR="00000000" w:rsidRPr="00FF1D61" w:rsidP="00FF1D61">
            <w:pPr>
              <w:pStyle w:val="ListBullet"/>
            </w:pPr>
            <w:r w:rsidRPr="00FF1D61">
              <w:t>clothing selection</w:t>
            </w:r>
          </w:p>
          <w:p w:rsidR="00000000" w:rsidRPr="00FF1D61" w:rsidP="00FF1D61">
            <w:pPr>
              <w:pStyle w:val="ListBullet"/>
            </w:pPr>
            <w:r w:rsidRPr="00FF1D61">
              <w:t>food selection</w:t>
            </w:r>
          </w:p>
          <w:p w:rsidR="00000000" w:rsidRPr="00FF1D61" w:rsidP="00FF1D61">
            <w:pPr>
              <w:pStyle w:val="ListBullet"/>
            </w:pPr>
            <w:r w:rsidRPr="00FF1D61">
              <w:t>instructional content</w:t>
            </w:r>
          </w:p>
          <w:p w:rsidR="00000000" w:rsidRPr="00FF1D61" w:rsidP="00FF1D61">
            <w:pPr>
              <w:pStyle w:val="ListBullet"/>
            </w:pPr>
            <w:r w:rsidRPr="00FF1D61">
              <w:t>instructional technique</w:t>
            </w:r>
          </w:p>
          <w:p w:rsidR="00000000" w:rsidRPr="00FF1D61" w:rsidP="00FF1D61">
            <w:pPr>
              <w:pStyle w:val="ListBullet"/>
            </w:pPr>
            <w:r w:rsidRPr="00FF1D61">
              <w:t>directing techniques</w:t>
            </w:r>
          </w:p>
          <w:p w:rsidR="00000000" w:rsidRPr="00FF1D61" w:rsidP="00FF1D61">
            <w:pPr>
              <w:pStyle w:val="ListBullet"/>
            </w:pPr>
            <w:r w:rsidRPr="00FF1D61">
              <w:t>rescue techniques employed.</w:t>
            </w:r>
          </w:p>
        </w:tc>
      </w:tr>
    </w:tbl>
    <w:p w:rsidR="00000000" w:rsidRPr="00FF1D61" w:rsidP="00FF1D61">
      <w:pPr>
        <w:pStyle w:val="BodyText"/>
      </w:pPr>
    </w:p>
    <w:p w:rsidR="00000000" w:rsidRPr="00FF1D61" w:rsidP="00FF1D61">
      <w:pPr>
        <w:pStyle w:val="AllowPageBreak"/>
      </w:pPr>
    </w:p>
    <w:p w:rsidR="00000000" w:rsidRPr="00FF1D61" w:rsidP="00FF1D61">
      <w:pPr>
        <w:pStyle w:val="Heading1"/>
      </w:pPr>
      <w:bookmarkStart w:id="12" w:name="O_368564"/>
      <w:bookmarkEnd w:id="12"/>
      <w:r w:rsidRPr="00FF1D61">
        <w:t>Unit Sector(s)</w:t>
      </w:r>
    </w:p>
    <w:p w:rsidR="00000000" w:rsidRPr="00FF1D61" w:rsidP="00FF1D61">
      <w:pPr>
        <w:pStyle w:val="BodyText"/>
      </w:pPr>
      <w:r w:rsidRPr="00FF1D61">
        <w:t>Outdoor Recreation</w:t>
      </w:r>
    </w:p>
    <w:p w:rsidR="00000000" w:rsidRPr="00FF1D61" w:rsidP="00FF1D61">
      <w:pPr>
        <w:pStyle w:val="AllowPageBreak"/>
      </w:pPr>
    </w:p>
    <w:p w:rsidR="00000000" w:rsidRPr="00FF1D61" w:rsidP="00FF1D61">
      <w:pPr>
        <w:pStyle w:val="Heading1"/>
      </w:pPr>
      <w:bookmarkStart w:id="13" w:name="O_390158"/>
      <w:bookmarkEnd w:id="13"/>
      <w:r w:rsidRPr="00FF1D61">
        <w:t>Competency Field</w:t>
      </w:r>
    </w:p>
    <w:p w:rsidR="00000000" w:rsidRPr="00FF1D61" w:rsidP="00FF1D61">
      <w:pPr>
        <w:pStyle w:val="BodyText"/>
      </w:pPr>
      <w:r w:rsidRPr="00FF1D61">
        <w:t>Yachting - Small Boat</w:t>
      </w:r>
    </w:p>
    <w:p w:rsidR="00000000" w:rsidRPr="00FF1D61" w:rsidP="00FF1D61"/>
    <w:sectPr w:rsidSect="00FF1D6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1D6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5241A" w:rsidP="00D5241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1D6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241A" w:rsidP="00FF1D6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D5241A" w:rsidP="00FF1D6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D5241A" w:rsidP="00FF1D6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1D6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5241A" w:rsidP="00D5241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1D6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241A" w:rsidP="00FF1D61">
    <w:pPr>
      <w:pStyle w:val="Header"/>
      <w:framePr w:wrap="around"/>
    </w:pPr>
    <w:r>
      <w:fldChar w:fldCharType="begin"/>
    </w:r>
    <w:r>
      <w:instrText xml:space="preserve"> TITLE   \* MERGEFORMAT </w:instrText>
    </w:r>
    <w:r>
      <w:fldChar w:fldCharType="separate"/>
    </w:r>
    <w:r>
      <w:t>SISOYSB404A Instruct small boat yachting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D5241A" w:rsidP="00FF1D6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B62FC2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CBE996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E52334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1D6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F1D61"/>
    <w:pPr>
      <w:spacing w:before="360" w:after="60"/>
      <w:outlineLvl w:val="0"/>
    </w:pPr>
    <w:rPr>
      <w:sz w:val="32"/>
    </w:rPr>
  </w:style>
  <w:style w:type="paragraph" w:styleId="Heading2">
    <w:name w:val="heading 2"/>
    <w:basedOn w:val="HeadingBase"/>
    <w:next w:val="BodyText"/>
    <w:link w:val="Heading2Char"/>
    <w:qFormat/>
    <w:rsid w:val="00FF1D61"/>
    <w:pPr>
      <w:keepLines/>
      <w:spacing w:before="240" w:after="120"/>
      <w:outlineLvl w:val="1"/>
    </w:pPr>
    <w:rPr>
      <w:sz w:val="28"/>
      <w:szCs w:val="40"/>
    </w:rPr>
  </w:style>
  <w:style w:type="paragraph" w:styleId="Heading3">
    <w:name w:val="heading 3"/>
    <w:basedOn w:val="HeadingBase"/>
    <w:next w:val="BodyText"/>
    <w:link w:val="Heading3Char"/>
    <w:qFormat/>
    <w:rsid w:val="00FF1D61"/>
    <w:pPr>
      <w:spacing w:before="180" w:after="120"/>
      <w:outlineLvl w:val="2"/>
    </w:pPr>
    <w:rPr>
      <w:spacing w:val="-10"/>
      <w:kern w:val="32"/>
    </w:rPr>
  </w:style>
  <w:style w:type="paragraph" w:styleId="Heading4">
    <w:name w:val="heading 4"/>
    <w:basedOn w:val="HeadingBase"/>
    <w:next w:val="BodyText"/>
    <w:link w:val="Heading4Char"/>
    <w:qFormat/>
    <w:rsid w:val="00FF1D61"/>
    <w:pPr>
      <w:spacing w:before="160" w:after="120"/>
      <w:outlineLvl w:val="3"/>
    </w:pPr>
    <w:rPr>
      <w:sz w:val="22"/>
    </w:rPr>
  </w:style>
  <w:style w:type="paragraph" w:styleId="Heading5">
    <w:name w:val="heading 5"/>
    <w:basedOn w:val="HeadingBase"/>
    <w:next w:val="Normal"/>
    <w:link w:val="Heading5Char"/>
    <w:qFormat/>
    <w:rsid w:val="00FF1D61"/>
    <w:pPr>
      <w:spacing w:before="80"/>
      <w:outlineLvl w:val="4"/>
    </w:pPr>
    <w:rPr>
      <w:color w:val="918585"/>
      <w:sz w:val="20"/>
    </w:rPr>
  </w:style>
  <w:style w:type="paragraph" w:styleId="Heading6">
    <w:name w:val="heading 6"/>
    <w:basedOn w:val="HeadingBase"/>
    <w:next w:val="Normal"/>
    <w:link w:val="Heading6Char"/>
    <w:qFormat/>
    <w:rsid w:val="00FF1D61"/>
    <w:pPr>
      <w:spacing w:before="60"/>
      <w:outlineLvl w:val="5"/>
    </w:pPr>
    <w:rPr>
      <w:color w:val="918585"/>
      <w:sz w:val="20"/>
    </w:rPr>
  </w:style>
  <w:style w:type="paragraph" w:styleId="Heading7">
    <w:name w:val="heading 7"/>
    <w:basedOn w:val="Normal"/>
    <w:next w:val="Normal"/>
    <w:link w:val="Heading7Char"/>
    <w:qFormat/>
    <w:rsid w:val="00FF1D61"/>
    <w:pPr>
      <w:ind w:left="720"/>
      <w:outlineLvl w:val="6"/>
    </w:pPr>
    <w:rPr>
      <w:i/>
    </w:rPr>
  </w:style>
  <w:style w:type="paragraph" w:styleId="Heading8">
    <w:name w:val="heading 8"/>
    <w:basedOn w:val="Normal"/>
    <w:next w:val="Normal"/>
    <w:link w:val="Heading8Char"/>
    <w:qFormat/>
    <w:rsid w:val="00FF1D61"/>
    <w:pPr>
      <w:ind w:left="720"/>
      <w:outlineLvl w:val="7"/>
    </w:pPr>
    <w:rPr>
      <w:i/>
    </w:rPr>
  </w:style>
  <w:style w:type="paragraph" w:styleId="Heading9">
    <w:name w:val="heading 9"/>
    <w:basedOn w:val="Normal"/>
    <w:next w:val="Normal"/>
    <w:link w:val="Heading9Char"/>
    <w:qFormat/>
    <w:rsid w:val="00FF1D61"/>
    <w:pPr>
      <w:ind w:left="720"/>
      <w:outlineLvl w:val="8"/>
    </w:pPr>
    <w:rPr>
      <w:i/>
    </w:rPr>
  </w:style>
  <w:style w:type="character" w:default="1" w:styleId="DefaultParagraphFont">
    <w:name w:val="Default Paragraph Font"/>
    <w:uiPriority w:val="1"/>
    <w:unhideWhenUsed/>
    <w:rsid w:val="00FF1D6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F1D61"/>
  </w:style>
  <w:style w:type="character" w:customStyle="1" w:styleId="Heading1Char">
    <w:name w:val="Heading 1 Char"/>
    <w:basedOn w:val="DefaultParagraphFont"/>
    <w:link w:val="Heading1"/>
    <w:rsid w:val="00FF1D61"/>
    <w:rPr>
      <w:rFonts w:ascii="Times New Roman" w:eastAsia="Times New Roman" w:hAnsi="Times New Roman" w:cs="Times New Roman"/>
      <w:b/>
      <w:sz w:val="32"/>
      <w:szCs w:val="20"/>
      <w:lang w:eastAsia="en-US"/>
    </w:rPr>
  </w:style>
  <w:style w:type="paragraph" w:styleId="BodyText">
    <w:name w:val="Body Text"/>
    <w:basedOn w:val="Normal"/>
    <w:link w:val="BodyTextChar"/>
    <w:rsid w:val="00FF1D6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F1D61"/>
    <w:rPr>
      <w:rFonts w:ascii="Times New Roman" w:eastAsia="Times New Roman" w:hAnsi="Times New Roman" w:cs="Times New Roman"/>
      <w:sz w:val="24"/>
      <w:lang w:val="en-US" w:eastAsia="en-US"/>
    </w:rPr>
  </w:style>
  <w:style w:type="paragraph" w:styleId="Footer">
    <w:name w:val="footer"/>
    <w:basedOn w:val="Normal"/>
    <w:link w:val="FooterChar"/>
    <w:rsid w:val="00FF1D6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F1D61"/>
    <w:rPr>
      <w:rFonts w:ascii="Times New Roman" w:eastAsia="Times New Roman" w:hAnsi="Times New Roman" w:cs="Times New Roman"/>
      <w:sz w:val="16"/>
      <w:lang w:val="en-US" w:eastAsia="en-US"/>
    </w:rPr>
  </w:style>
  <w:style w:type="paragraph" w:styleId="List">
    <w:name w:val="List"/>
    <w:basedOn w:val="BodyText"/>
    <w:next w:val="BodyText"/>
    <w:rsid w:val="00FF1D61"/>
    <w:pPr>
      <w:tabs>
        <w:tab w:val="left" w:pos="340"/>
      </w:tabs>
      <w:spacing w:before="60" w:after="60"/>
      <w:ind w:left="340" w:hanging="340"/>
    </w:pPr>
  </w:style>
  <w:style w:type="paragraph" w:styleId="ListBullet">
    <w:name w:val="List Bullet"/>
    <w:basedOn w:val="List"/>
    <w:rsid w:val="00FF1D61"/>
    <w:pPr>
      <w:numPr>
        <w:numId w:val="13"/>
      </w:numPr>
      <w:tabs>
        <w:tab w:val="clear" w:pos="340"/>
      </w:tabs>
      <w:spacing w:before="40" w:after="40"/>
    </w:pPr>
  </w:style>
  <w:style w:type="character" w:customStyle="1" w:styleId="SpecialBold">
    <w:name w:val="Special Bold"/>
    <w:basedOn w:val="DefaultParagraphFont"/>
    <w:rsid w:val="00FF1D61"/>
    <w:rPr>
      <w:b/>
      <w:spacing w:val="0"/>
    </w:rPr>
  </w:style>
  <w:style w:type="paragraph" w:styleId="ListBullet2">
    <w:name w:val="List Bullet 2"/>
    <w:basedOn w:val="List2"/>
    <w:rsid w:val="00FF1D61"/>
    <w:pPr>
      <w:numPr>
        <w:numId w:val="14"/>
      </w:numPr>
      <w:tabs>
        <w:tab w:val="clear" w:pos="680"/>
      </w:tabs>
    </w:pPr>
  </w:style>
  <w:style w:type="paragraph" w:styleId="Header">
    <w:name w:val="header"/>
    <w:basedOn w:val="Normal"/>
    <w:link w:val="HeaderChar"/>
    <w:rsid w:val="00FF1D6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F1D6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F1D61"/>
    <w:pPr>
      <w:spacing w:before="240" w:after="120"/>
      <w:outlineLvl w:val="0"/>
    </w:pPr>
    <w:rPr>
      <w:rFonts w:ascii="Times New Roman" w:hAnsi="Times New Roman"/>
      <w:b/>
      <w:sz w:val="28"/>
    </w:rPr>
  </w:style>
  <w:style w:type="paragraph" w:customStyle="1" w:styleId="AllowPageBreak">
    <w:name w:val="AllowPageBreak"/>
    <w:rsid w:val="00FF1D6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F1D61"/>
    <w:pPr>
      <w:tabs>
        <w:tab w:val="left" w:pos="680"/>
      </w:tabs>
      <w:spacing w:before="60" w:after="60"/>
      <w:ind w:left="680" w:hanging="340"/>
    </w:pPr>
  </w:style>
  <w:style w:type="character" w:customStyle="1" w:styleId="BoldandItalics">
    <w:name w:val="Bold and Italics"/>
    <w:qFormat/>
    <w:rsid w:val="00FF1D61"/>
    <w:rPr>
      <w:b/>
      <w:i/>
      <w:u w:val="none"/>
    </w:rPr>
  </w:style>
  <w:style w:type="character" w:customStyle="1" w:styleId="Heading2Char">
    <w:name w:val="Heading 2 Char"/>
    <w:basedOn w:val="DefaultParagraphFont"/>
    <w:link w:val="Heading2"/>
    <w:rsid w:val="00FF1D6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F1D6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F1D6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F1D6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F1D6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F1D6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F1D6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F1D61"/>
    <w:rPr>
      <w:rFonts w:ascii="Courier New" w:eastAsia="Times New Roman" w:hAnsi="Courier New" w:cs="Times New Roman"/>
      <w:i/>
      <w:szCs w:val="20"/>
      <w:lang w:val="en-US" w:eastAsia="en-US"/>
    </w:rPr>
  </w:style>
  <w:style w:type="paragraph" w:customStyle="1" w:styleId="HeadingBase">
    <w:name w:val="Heading Base"/>
    <w:rsid w:val="00FF1D6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F1D61"/>
    <w:pPr>
      <w:tabs>
        <w:tab w:val="right" w:leader="dot" w:pos="9072"/>
      </w:tabs>
      <w:ind w:left="567"/>
    </w:pPr>
    <w:rPr>
      <w:szCs w:val="22"/>
    </w:rPr>
  </w:style>
  <w:style w:type="paragraph" w:customStyle="1" w:styleId="TOCBase">
    <w:name w:val="TOC Base"/>
    <w:rsid w:val="00FF1D6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F1D61"/>
    <w:pPr>
      <w:tabs>
        <w:tab w:val="right" w:leader="dot" w:pos="9072"/>
      </w:tabs>
      <w:spacing w:before="40" w:after="40"/>
      <w:ind w:left="284"/>
    </w:pPr>
    <w:rPr>
      <w:rFonts w:ascii="Times New Roman" w:hAnsi="Times New Roman"/>
    </w:rPr>
  </w:style>
  <w:style w:type="paragraph" w:styleId="TOC1">
    <w:name w:val="toc 1"/>
    <w:basedOn w:val="TOCBase"/>
    <w:next w:val="Normal"/>
    <w:rsid w:val="00FF1D6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F1D61"/>
    <w:pPr>
      <w:spacing w:before="5040"/>
      <w:jc w:val="center"/>
    </w:pPr>
    <w:rPr>
      <w:sz w:val="48"/>
      <w:szCs w:val="72"/>
      <w:lang w:val="en-US"/>
    </w:rPr>
  </w:style>
  <w:style w:type="character" w:customStyle="1" w:styleId="TitleChar">
    <w:name w:val="Title Char"/>
    <w:basedOn w:val="DefaultParagraphFont"/>
    <w:link w:val="Title"/>
    <w:rsid w:val="00FF1D6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F1D61"/>
    <w:pPr>
      <w:tabs>
        <w:tab w:val="left" w:pos="3600"/>
        <w:tab w:val="left" w:pos="3958"/>
      </w:tabs>
    </w:pPr>
  </w:style>
  <w:style w:type="paragraph" w:customStyle="1" w:styleId="Note">
    <w:name w:val="Note"/>
    <w:basedOn w:val="BodyText"/>
    <w:rsid w:val="00FF1D6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F1D61"/>
    <w:pPr>
      <w:framePr w:wrap="auto" w:hAnchor="text" w:y="6049"/>
    </w:pPr>
    <w:rPr>
      <w:color w:val="000000"/>
      <w:sz w:val="40"/>
    </w:rPr>
  </w:style>
  <w:style w:type="paragraph" w:customStyle="1" w:styleId="TOCTitle">
    <w:name w:val="TOCTitle"/>
    <w:basedOn w:val="Heading1"/>
    <w:rsid w:val="00FF1D61"/>
    <w:pPr>
      <w:spacing w:after="240"/>
      <w:jc w:val="center"/>
      <w:outlineLvl w:val="9"/>
    </w:pPr>
    <w:rPr>
      <w:caps/>
    </w:rPr>
  </w:style>
  <w:style w:type="paragraph" w:customStyle="1" w:styleId="Version">
    <w:name w:val="Version"/>
    <w:rsid w:val="00FF1D6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F1D61"/>
    <w:pPr>
      <w:keepNext w:val="0"/>
      <w:tabs>
        <w:tab w:val="right" w:pos="4176"/>
      </w:tabs>
      <w:ind w:left="198" w:hanging="198"/>
    </w:pPr>
    <w:rPr>
      <w:rFonts w:ascii="Garamond" w:hAnsi="Garamond"/>
    </w:rPr>
  </w:style>
  <w:style w:type="paragraph" w:styleId="IndexHeading">
    <w:name w:val="index heading"/>
    <w:basedOn w:val="Normal"/>
    <w:next w:val="Index1"/>
    <w:semiHidden/>
    <w:rsid w:val="00FF1D61"/>
    <w:pPr>
      <w:spacing w:before="120" w:after="120"/>
    </w:pPr>
    <w:rPr>
      <w:rFonts w:ascii="Arial" w:hAnsi="Arial"/>
      <w:b/>
      <w:color w:val="918585"/>
      <w:sz w:val="24"/>
    </w:rPr>
  </w:style>
  <w:style w:type="paragraph" w:customStyle="1" w:styleId="Chapter">
    <w:name w:val="Chapter"/>
    <w:basedOn w:val="Normal"/>
    <w:rsid w:val="00FF1D61"/>
    <w:pPr>
      <w:spacing w:before="240"/>
    </w:pPr>
    <w:rPr>
      <w:rFonts w:ascii="Times New Roman" w:hAnsi="Times New Roman"/>
      <w:smallCaps/>
      <w:spacing w:val="80"/>
      <w:sz w:val="28"/>
    </w:rPr>
  </w:style>
  <w:style w:type="paragraph" w:customStyle="1" w:styleId="InChapter">
    <w:name w:val="InChapter"/>
    <w:basedOn w:val="Heading3"/>
    <w:rsid w:val="00FF1D61"/>
    <w:pPr>
      <w:spacing w:after="240"/>
      <w:outlineLvl w:val="9"/>
    </w:pPr>
    <w:rPr>
      <w:noProof/>
    </w:rPr>
  </w:style>
  <w:style w:type="paragraph" w:styleId="Index2">
    <w:name w:val="index 2"/>
    <w:basedOn w:val="Normal"/>
    <w:next w:val="Normal"/>
    <w:semiHidden/>
    <w:rsid w:val="00FF1D61"/>
    <w:pPr>
      <w:tabs>
        <w:tab w:val="right" w:pos="4176"/>
      </w:tabs>
      <w:ind w:left="568" w:hanging="284"/>
    </w:pPr>
    <w:rPr>
      <w:rFonts w:ascii="Garamond" w:hAnsi="Garamond"/>
    </w:rPr>
  </w:style>
  <w:style w:type="paragraph" w:customStyle="1" w:styleId="Byline">
    <w:name w:val="Byline"/>
    <w:rsid w:val="00FF1D6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F1D61"/>
    <w:pPr>
      <w:tabs>
        <w:tab w:val="clear" w:pos="3600"/>
        <w:tab w:val="clear" w:pos="3958"/>
      </w:tabs>
      <w:jc w:val="right"/>
    </w:pPr>
  </w:style>
  <w:style w:type="character" w:styleId="Emphasis">
    <w:name w:val="Emphasis"/>
    <w:basedOn w:val="DefaultParagraphFont"/>
    <w:qFormat/>
    <w:rsid w:val="00FF1D61"/>
    <w:rPr>
      <w:i/>
    </w:rPr>
  </w:style>
  <w:style w:type="paragraph" w:styleId="Caption">
    <w:name w:val="caption"/>
    <w:basedOn w:val="BodyText"/>
    <w:next w:val="Normal"/>
    <w:qFormat/>
    <w:rsid w:val="00FF1D61"/>
    <w:pPr>
      <w:framePr w:w="2268" w:hSpace="181" w:vSpace="181" w:wrap="around" w:vAnchor="text" w:hAnchor="page" w:x="1135" w:y="285" w:anchorLock="1"/>
    </w:pPr>
    <w:rPr>
      <w:i/>
    </w:rPr>
  </w:style>
  <w:style w:type="paragraph" w:customStyle="1" w:styleId="MiniTOCTitle">
    <w:name w:val="MiniTOCTitle"/>
    <w:basedOn w:val="Heading4"/>
    <w:rsid w:val="00FF1D61"/>
    <w:pPr>
      <w:spacing w:before="240"/>
      <w:outlineLvl w:val="9"/>
    </w:pPr>
    <w:rPr>
      <w:noProof/>
      <w:sz w:val="24"/>
    </w:rPr>
  </w:style>
  <w:style w:type="paragraph" w:customStyle="1" w:styleId="MiniTOCItem">
    <w:name w:val="MiniTOCItem"/>
    <w:basedOn w:val="ListBullet"/>
    <w:rsid w:val="00FF1D61"/>
    <w:pPr>
      <w:numPr>
        <w:numId w:val="0"/>
      </w:numPr>
      <w:tabs>
        <w:tab w:val="right" w:leader="dot" w:pos="6521"/>
      </w:tabs>
      <w:spacing w:before="0" w:after="0"/>
    </w:pPr>
  </w:style>
  <w:style w:type="paragraph" w:customStyle="1" w:styleId="TOFTitle">
    <w:name w:val="TOFTitle"/>
    <w:basedOn w:val="TOCTitle"/>
    <w:rsid w:val="00FF1D61"/>
  </w:style>
  <w:style w:type="paragraph" w:styleId="TableofFigures">
    <w:name w:val="table of figures"/>
    <w:basedOn w:val="Normal"/>
    <w:next w:val="Normal"/>
    <w:semiHidden/>
    <w:rsid w:val="00FF1D61"/>
    <w:pPr>
      <w:tabs>
        <w:tab w:val="right" w:leader="dot" w:pos="9072"/>
      </w:tabs>
      <w:ind w:left="970" w:hanging="403"/>
    </w:pPr>
    <w:rPr>
      <w:rFonts w:ascii="Times New Roman" w:hAnsi="Times New Roman"/>
      <w:b/>
    </w:rPr>
  </w:style>
  <w:style w:type="paragraph" w:styleId="ListNumber">
    <w:name w:val="List Number"/>
    <w:basedOn w:val="List"/>
    <w:rsid w:val="00FF1D61"/>
    <w:pPr>
      <w:numPr>
        <w:numId w:val="11"/>
      </w:numPr>
    </w:pPr>
  </w:style>
  <w:style w:type="character" w:customStyle="1" w:styleId="WingdingSymbols">
    <w:name w:val="Wingding Symbols"/>
    <w:rsid w:val="00FF1D61"/>
    <w:rPr>
      <w:rFonts w:ascii="Wingdings" w:hAnsi="Wingdings"/>
    </w:rPr>
  </w:style>
  <w:style w:type="paragraph" w:customStyle="1" w:styleId="TableHeading">
    <w:name w:val="Table Heading"/>
    <w:basedOn w:val="HeadingBase"/>
    <w:rsid w:val="00FF1D61"/>
    <w:pPr>
      <w:keepLines/>
      <w:pBdr>
        <w:bottom w:val="single" w:sz="6" w:space="1" w:color="918585"/>
      </w:pBdr>
      <w:spacing w:before="240"/>
    </w:pPr>
  </w:style>
  <w:style w:type="character" w:customStyle="1" w:styleId="HotSpot">
    <w:name w:val="HotSpot"/>
    <w:rsid w:val="00FF1D61"/>
    <w:rPr>
      <w:color w:val="0033CC"/>
      <w:u w:val="none"/>
    </w:rPr>
  </w:style>
  <w:style w:type="paragraph" w:customStyle="1" w:styleId="BodyTextRight">
    <w:name w:val="Body Text Right"/>
    <w:basedOn w:val="BodyText"/>
    <w:rsid w:val="00FF1D61"/>
    <w:pPr>
      <w:spacing w:before="0" w:after="0"/>
      <w:jc w:val="right"/>
    </w:pPr>
  </w:style>
  <w:style w:type="paragraph" w:styleId="Index3">
    <w:name w:val="index 3"/>
    <w:basedOn w:val="ListNumber2"/>
    <w:next w:val="Normal"/>
    <w:semiHidden/>
    <w:rsid w:val="00FF1D61"/>
    <w:pPr>
      <w:numPr>
        <w:numId w:val="0"/>
      </w:numPr>
      <w:tabs>
        <w:tab w:val="right" w:leader="dot" w:pos="4176"/>
      </w:tabs>
    </w:pPr>
  </w:style>
  <w:style w:type="paragraph" w:styleId="ListNumber2">
    <w:name w:val="List Number 2"/>
    <w:basedOn w:val="List2"/>
    <w:rsid w:val="00FF1D61"/>
    <w:pPr>
      <w:numPr>
        <w:numId w:val="10"/>
      </w:numPr>
      <w:tabs>
        <w:tab w:val="clear" w:pos="1060"/>
      </w:tabs>
    </w:pPr>
  </w:style>
  <w:style w:type="paragraph" w:customStyle="1" w:styleId="MarginNote">
    <w:name w:val="Margin Note"/>
    <w:basedOn w:val="BodyText"/>
    <w:rsid w:val="00FF1D6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F1D6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F1D6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F1D61"/>
    <w:rPr>
      <w:sz w:val="32"/>
    </w:rPr>
  </w:style>
  <w:style w:type="paragraph" w:customStyle="1" w:styleId="HeadingProcedure">
    <w:name w:val="Heading Procedure"/>
    <w:basedOn w:val="HeadingBase"/>
    <w:next w:val="Normal"/>
    <w:rsid w:val="00FF1D61"/>
    <w:pPr>
      <w:tabs>
        <w:tab w:val="left" w:pos="0"/>
      </w:tabs>
      <w:spacing w:before="120" w:after="60"/>
    </w:pPr>
    <w:rPr>
      <w:i/>
      <w:color w:val="918585"/>
      <w:sz w:val="22"/>
    </w:rPr>
  </w:style>
  <w:style w:type="paragraph" w:customStyle="1" w:styleId="TableBodyText">
    <w:name w:val="Table Body Text"/>
    <w:basedOn w:val="BodyText"/>
    <w:rsid w:val="00FF1D61"/>
    <w:pPr>
      <w:spacing w:before="60" w:after="60"/>
    </w:pPr>
  </w:style>
  <w:style w:type="paragraph" w:styleId="ListContinue">
    <w:name w:val="List Continue"/>
    <w:basedOn w:val="List"/>
    <w:rsid w:val="00FF1D61"/>
    <w:pPr>
      <w:ind w:firstLine="0"/>
    </w:pPr>
  </w:style>
  <w:style w:type="paragraph" w:customStyle="1" w:styleId="ListNote">
    <w:name w:val="List Note"/>
    <w:basedOn w:val="List"/>
    <w:rsid w:val="00FF1D61"/>
    <w:pPr>
      <w:pBdr>
        <w:top w:val="single" w:sz="6" w:space="2" w:color="918585"/>
        <w:bottom w:val="single" w:sz="6" w:space="2" w:color="918585"/>
      </w:pBdr>
      <w:tabs>
        <w:tab w:val="left" w:pos="1021"/>
      </w:tabs>
      <w:ind w:firstLine="0"/>
    </w:pPr>
  </w:style>
  <w:style w:type="paragraph" w:customStyle="1" w:styleId="Warning">
    <w:name w:val="Warning"/>
    <w:basedOn w:val="BodyText"/>
    <w:rsid w:val="00FF1D61"/>
    <w:pPr>
      <w:shd w:val="clear" w:color="auto" w:fill="D9D9D9"/>
      <w:tabs>
        <w:tab w:val="left" w:pos="992"/>
      </w:tabs>
      <w:ind w:left="119" w:right="119"/>
    </w:pPr>
    <w:rPr>
      <w:sz w:val="20"/>
    </w:rPr>
  </w:style>
  <w:style w:type="paragraph" w:customStyle="1" w:styleId="MarginIcons">
    <w:name w:val="Margin Icons"/>
    <w:basedOn w:val="BodyText"/>
    <w:rsid w:val="00FF1D6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F1D61"/>
    <w:rPr>
      <w:rFonts w:ascii="Courier New" w:hAnsi="Courier New"/>
    </w:rPr>
  </w:style>
  <w:style w:type="paragraph" w:customStyle="1" w:styleId="NoteBullet">
    <w:name w:val="Note Bullet"/>
    <w:basedOn w:val="Note"/>
    <w:rsid w:val="00FF1D61"/>
    <w:pPr>
      <w:tabs>
        <w:tab w:val="clear" w:pos="680"/>
      </w:tabs>
      <w:spacing w:before="60" w:after="60"/>
    </w:pPr>
  </w:style>
  <w:style w:type="paragraph" w:customStyle="1" w:styleId="SubHeading2">
    <w:name w:val="SubHeading2"/>
    <w:basedOn w:val="HeadingBase"/>
    <w:rsid w:val="00FF1D61"/>
    <w:pPr>
      <w:spacing w:before="240" w:after="60"/>
    </w:pPr>
    <w:rPr>
      <w:sz w:val="20"/>
    </w:rPr>
  </w:style>
  <w:style w:type="paragraph" w:customStyle="1" w:styleId="SubHeading1">
    <w:name w:val="SubHeading1"/>
    <w:basedOn w:val="HeadingBase"/>
    <w:rsid w:val="00FF1D61"/>
    <w:pPr>
      <w:spacing w:before="240" w:after="60"/>
    </w:pPr>
    <w:rPr>
      <w:color w:val="918585"/>
      <w:sz w:val="22"/>
    </w:rPr>
  </w:style>
  <w:style w:type="paragraph" w:customStyle="1" w:styleId="SideHeading">
    <w:name w:val="Side Heading"/>
    <w:basedOn w:val="HeadingBase"/>
    <w:rsid w:val="00FF1D6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F1D61"/>
    <w:pPr>
      <w:numPr>
        <w:numId w:val="12"/>
      </w:numPr>
    </w:pPr>
  </w:style>
  <w:style w:type="paragraph" w:styleId="PlainText">
    <w:name w:val="Plain Text"/>
    <w:basedOn w:val="Normal"/>
    <w:link w:val="PlainTextChar"/>
    <w:rsid w:val="00FF1D61"/>
    <w:rPr>
      <w:sz w:val="20"/>
    </w:rPr>
  </w:style>
  <w:style w:type="character" w:customStyle="1" w:styleId="PlainTextChar">
    <w:name w:val="Plain Text Char"/>
    <w:basedOn w:val="DefaultParagraphFont"/>
    <w:link w:val="PlainText"/>
    <w:rsid w:val="00FF1D6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F1D61"/>
    <w:rPr>
      <w:b/>
      <w:smallCaps/>
    </w:rPr>
  </w:style>
  <w:style w:type="paragraph" w:customStyle="1" w:styleId="TableListNumber">
    <w:name w:val="Table List Number"/>
    <w:basedOn w:val="ListNumber"/>
    <w:rsid w:val="00FF1D61"/>
    <w:pPr>
      <w:numPr>
        <w:numId w:val="0"/>
      </w:numPr>
    </w:pPr>
  </w:style>
  <w:style w:type="paragraph" w:styleId="TOC4">
    <w:name w:val="toc 4"/>
    <w:basedOn w:val="TOCBase"/>
    <w:next w:val="Normal"/>
    <w:semiHidden/>
    <w:rsid w:val="00FF1D61"/>
    <w:pPr>
      <w:tabs>
        <w:tab w:val="right" w:leader="dot" w:pos="9071"/>
      </w:tabs>
      <w:ind w:left="1701"/>
    </w:pPr>
  </w:style>
  <w:style w:type="paragraph" w:customStyle="1" w:styleId="ListAlpha">
    <w:name w:val="List Alpha"/>
    <w:basedOn w:val="List"/>
    <w:rsid w:val="00FF1D61"/>
    <w:pPr>
      <w:numPr>
        <w:numId w:val="9"/>
      </w:numPr>
    </w:pPr>
  </w:style>
  <w:style w:type="paragraph" w:customStyle="1" w:styleId="ListAlpha2">
    <w:name w:val="List Alpha 2"/>
    <w:basedOn w:val="List2"/>
    <w:rsid w:val="00FF1D61"/>
    <w:pPr>
      <w:numPr>
        <w:numId w:val="8"/>
      </w:numPr>
    </w:pPr>
  </w:style>
  <w:style w:type="paragraph" w:styleId="List3">
    <w:name w:val="List 3"/>
    <w:basedOn w:val="BodyText"/>
    <w:rsid w:val="00FF1D61"/>
    <w:pPr>
      <w:tabs>
        <w:tab w:val="left" w:pos="1021"/>
      </w:tabs>
      <w:spacing w:before="60" w:after="60"/>
      <w:ind w:left="1020" w:hanging="340"/>
    </w:pPr>
  </w:style>
  <w:style w:type="paragraph" w:styleId="List4">
    <w:name w:val="List 4"/>
    <w:basedOn w:val="BodyText"/>
    <w:rsid w:val="00FF1D61"/>
    <w:pPr>
      <w:tabs>
        <w:tab w:val="left" w:pos="1361"/>
      </w:tabs>
      <w:spacing w:before="60" w:after="60"/>
      <w:ind w:left="1361" w:hanging="340"/>
    </w:pPr>
  </w:style>
  <w:style w:type="paragraph" w:styleId="List5">
    <w:name w:val="List 5"/>
    <w:basedOn w:val="BodyText"/>
    <w:rsid w:val="00FF1D61"/>
    <w:pPr>
      <w:tabs>
        <w:tab w:val="left" w:pos="1701"/>
      </w:tabs>
      <w:spacing w:before="60" w:after="60"/>
      <w:ind w:left="1701" w:hanging="340"/>
    </w:pPr>
  </w:style>
  <w:style w:type="paragraph" w:styleId="ListBullet3">
    <w:name w:val="List Bullet 3"/>
    <w:basedOn w:val="List3"/>
    <w:rsid w:val="00FF1D61"/>
    <w:pPr>
      <w:numPr>
        <w:numId w:val="15"/>
      </w:numPr>
      <w:tabs>
        <w:tab w:val="clear" w:pos="1021"/>
      </w:tabs>
      <w:ind w:left="1037" w:hanging="357"/>
    </w:pPr>
  </w:style>
  <w:style w:type="paragraph" w:styleId="ListBullet4">
    <w:name w:val="List Bullet 4"/>
    <w:basedOn w:val="List4"/>
    <w:rsid w:val="00FF1D61"/>
    <w:pPr>
      <w:numPr>
        <w:numId w:val="3"/>
      </w:numPr>
    </w:pPr>
  </w:style>
  <w:style w:type="paragraph" w:styleId="ListBullet5">
    <w:name w:val="List Bullet 5"/>
    <w:basedOn w:val="List5"/>
    <w:rsid w:val="00FF1D61"/>
    <w:pPr>
      <w:numPr>
        <w:numId w:val="4"/>
      </w:numPr>
    </w:pPr>
  </w:style>
  <w:style w:type="paragraph" w:styleId="ListContinue2">
    <w:name w:val="List Continue 2"/>
    <w:basedOn w:val="List2"/>
    <w:rsid w:val="00FF1D61"/>
    <w:pPr>
      <w:ind w:firstLine="0"/>
    </w:pPr>
  </w:style>
  <w:style w:type="paragraph" w:styleId="ListContinue3">
    <w:name w:val="List Continue 3"/>
    <w:basedOn w:val="List3"/>
    <w:rsid w:val="00FF1D61"/>
    <w:pPr>
      <w:ind w:left="1021" w:firstLine="0"/>
    </w:pPr>
  </w:style>
  <w:style w:type="paragraph" w:styleId="ListContinue4">
    <w:name w:val="List Continue 4"/>
    <w:basedOn w:val="List4"/>
    <w:rsid w:val="00FF1D61"/>
    <w:pPr>
      <w:ind w:firstLine="0"/>
    </w:pPr>
  </w:style>
  <w:style w:type="paragraph" w:styleId="ListContinue5">
    <w:name w:val="List Continue 5"/>
    <w:basedOn w:val="List5"/>
    <w:rsid w:val="00FF1D61"/>
    <w:pPr>
      <w:ind w:firstLine="0"/>
    </w:pPr>
  </w:style>
  <w:style w:type="paragraph" w:styleId="ListNumber3">
    <w:name w:val="List Number 3"/>
    <w:basedOn w:val="List3"/>
    <w:rsid w:val="00FF1D61"/>
    <w:pPr>
      <w:numPr>
        <w:numId w:val="5"/>
      </w:numPr>
    </w:pPr>
  </w:style>
  <w:style w:type="paragraph" w:styleId="ListNumber4">
    <w:name w:val="List Number 4"/>
    <w:basedOn w:val="List4"/>
    <w:rsid w:val="00FF1D61"/>
    <w:pPr>
      <w:numPr>
        <w:numId w:val="6"/>
      </w:numPr>
    </w:pPr>
  </w:style>
  <w:style w:type="paragraph" w:styleId="ListNumber5">
    <w:name w:val="List Number 5"/>
    <w:basedOn w:val="List5"/>
    <w:rsid w:val="00FF1D61"/>
    <w:pPr>
      <w:numPr>
        <w:numId w:val="7"/>
      </w:numPr>
    </w:pPr>
  </w:style>
  <w:style w:type="paragraph" w:styleId="BlockText">
    <w:name w:val="Block Text"/>
    <w:basedOn w:val="Normal"/>
    <w:rsid w:val="00FF1D61"/>
    <w:pPr>
      <w:spacing w:after="120"/>
      <w:ind w:left="1440" w:right="1440"/>
    </w:pPr>
  </w:style>
  <w:style w:type="character" w:customStyle="1" w:styleId="Subscript">
    <w:name w:val="Subscript"/>
    <w:basedOn w:val="DefaultParagraphFont"/>
    <w:rsid w:val="00FF1D61"/>
    <w:rPr>
      <w:sz w:val="16"/>
      <w:vertAlign w:val="subscript"/>
    </w:rPr>
  </w:style>
  <w:style w:type="character" w:customStyle="1" w:styleId="Superscript">
    <w:name w:val="Superscript"/>
    <w:basedOn w:val="DefaultParagraphFont"/>
    <w:rsid w:val="00FF1D61"/>
    <w:rPr>
      <w:sz w:val="16"/>
      <w:vertAlign w:val="superscript"/>
    </w:rPr>
  </w:style>
  <w:style w:type="character" w:customStyle="1" w:styleId="Symbols">
    <w:name w:val="Symbols"/>
    <w:basedOn w:val="DefaultParagraphFont"/>
    <w:rsid w:val="00FF1D61"/>
    <w:rPr>
      <w:rFonts w:ascii="Symbol" w:hAnsi="Symbol"/>
    </w:rPr>
  </w:style>
  <w:style w:type="character" w:customStyle="1" w:styleId="MenuOptions">
    <w:name w:val="Menu Options"/>
    <w:basedOn w:val="DefaultParagraphFont"/>
    <w:rsid w:val="00FF1D61"/>
    <w:rPr>
      <w:rFonts w:ascii="Arial Narrow" w:hAnsi="Arial Narrow"/>
      <w:smallCaps/>
    </w:rPr>
  </w:style>
  <w:style w:type="character" w:customStyle="1" w:styleId="Buttons">
    <w:name w:val="Buttons"/>
    <w:basedOn w:val="DefaultParagraphFont"/>
    <w:rsid w:val="00FF1D61"/>
    <w:rPr>
      <w:b/>
    </w:rPr>
  </w:style>
  <w:style w:type="character" w:customStyle="1" w:styleId="Underlined">
    <w:name w:val="Underlined"/>
    <w:basedOn w:val="DefaultParagraphFont"/>
    <w:rsid w:val="00FF1D61"/>
    <w:rPr>
      <w:u w:val="single"/>
    </w:rPr>
  </w:style>
  <w:style w:type="paragraph" w:customStyle="1" w:styleId="TableBodyTextRight">
    <w:name w:val="Table Body Text Right"/>
    <w:basedOn w:val="TableBodyText"/>
    <w:rsid w:val="00FF1D61"/>
    <w:pPr>
      <w:widowControl w:val="0"/>
      <w:autoSpaceDE w:val="0"/>
      <w:autoSpaceDN w:val="0"/>
      <w:adjustRightInd w:val="0"/>
      <w:jc w:val="right"/>
    </w:pPr>
    <w:rPr>
      <w:rFonts w:cs="Arial"/>
      <w:szCs w:val="18"/>
    </w:rPr>
  </w:style>
  <w:style w:type="paragraph" w:customStyle="1" w:styleId="CopyrightText">
    <w:name w:val="Copyright Text"/>
    <w:basedOn w:val="BodyText"/>
    <w:rsid w:val="00FF1D61"/>
    <w:rPr>
      <w:sz w:val="18"/>
    </w:rPr>
  </w:style>
  <w:style w:type="paragraph" w:customStyle="1" w:styleId="BodySmallRight">
    <w:name w:val="Body Small Right"/>
    <w:basedOn w:val="BodyTextRight"/>
    <w:rsid w:val="00FF1D61"/>
    <w:rPr>
      <w:sz w:val="18"/>
      <w:szCs w:val="18"/>
    </w:rPr>
  </w:style>
  <w:style w:type="paragraph" w:customStyle="1" w:styleId="MarginEdition">
    <w:name w:val="Margin Edition"/>
    <w:basedOn w:val="MarginNote"/>
    <w:rsid w:val="00FF1D61"/>
    <w:pPr>
      <w:spacing w:before="0" w:after="0"/>
    </w:pPr>
    <w:rPr>
      <w:rFonts w:ascii="Times New Roman" w:hAnsi="Times New Roman"/>
      <w:color w:val="999999"/>
    </w:rPr>
  </w:style>
  <w:style w:type="paragraph" w:customStyle="1" w:styleId="Spacer">
    <w:name w:val="Spacer"/>
    <w:basedOn w:val="Normal"/>
    <w:rsid w:val="00FF1D61"/>
    <w:rPr>
      <w:sz w:val="2"/>
      <w:szCs w:val="2"/>
    </w:rPr>
  </w:style>
  <w:style w:type="character" w:customStyle="1" w:styleId="Small">
    <w:name w:val="Small"/>
    <w:basedOn w:val="DefaultParagraphFont"/>
    <w:rsid w:val="00FF1D61"/>
    <w:rPr>
      <w:sz w:val="16"/>
    </w:rPr>
  </w:style>
  <w:style w:type="paragraph" w:customStyle="1" w:styleId="WideTable">
    <w:name w:val="Wide Table"/>
    <w:basedOn w:val="Normal"/>
    <w:rsid w:val="00FF1D61"/>
    <w:pPr>
      <w:ind w:left="-1418"/>
    </w:pPr>
    <w:rPr>
      <w:sz w:val="2"/>
      <w:szCs w:val="2"/>
    </w:rPr>
  </w:style>
  <w:style w:type="character" w:styleId="PageNumber">
    <w:name w:val="page number"/>
    <w:basedOn w:val="DefaultParagraphFont"/>
    <w:rsid w:val="00FF1D61"/>
  </w:style>
  <w:style w:type="paragraph" w:styleId="Quote">
    <w:name w:val="Quote"/>
    <w:basedOn w:val="Heading1"/>
    <w:link w:val="QuoteChar"/>
    <w:qFormat/>
    <w:rsid w:val="00FF1D61"/>
    <w:rPr>
      <w:b w:val="0"/>
      <w:sz w:val="72"/>
      <w:szCs w:val="72"/>
      <w:lang w:val="en-NZ"/>
    </w:rPr>
  </w:style>
  <w:style w:type="character" w:customStyle="1" w:styleId="QuoteChar">
    <w:name w:val="Quote Char"/>
    <w:basedOn w:val="DefaultParagraphFont"/>
    <w:link w:val="Quote"/>
    <w:rsid w:val="00FF1D6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F1D61"/>
    <w:pPr>
      <w:pageBreakBefore/>
    </w:pPr>
  </w:style>
  <w:style w:type="paragraph" w:customStyle="1" w:styleId="Border">
    <w:name w:val="Border"/>
    <w:basedOn w:val="Normal"/>
    <w:qFormat/>
    <w:rsid w:val="00FF1D6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F1D61"/>
    <w:rPr>
      <w:b/>
      <w:bCs/>
      <w:i/>
      <w:iCs/>
      <w:color w:val="auto"/>
    </w:rPr>
  </w:style>
  <w:style w:type="paragraph" w:styleId="IntenseQuote">
    <w:name w:val="Intense Quote"/>
    <w:basedOn w:val="Normal"/>
    <w:next w:val="Normal"/>
    <w:link w:val="IntenseQuoteChar"/>
    <w:uiPriority w:val="30"/>
    <w:qFormat/>
    <w:rsid w:val="00FF1D6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F1D6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F1D61"/>
    <w:rPr>
      <w:smallCaps/>
      <w:color w:val="auto"/>
      <w:u w:val="single"/>
    </w:rPr>
  </w:style>
  <w:style w:type="character" w:styleId="IntenseReference">
    <w:name w:val="Intense Reference"/>
    <w:basedOn w:val="DefaultParagraphFont"/>
    <w:uiPriority w:val="32"/>
    <w:qFormat/>
    <w:rsid w:val="00FF1D61"/>
    <w:rPr>
      <w:b/>
      <w:bCs/>
      <w:smallCaps/>
      <w:color w:val="auto"/>
      <w:spacing w:val="5"/>
      <w:u w:val="single"/>
    </w:rPr>
  </w:style>
  <w:style w:type="paragraph" w:customStyle="1" w:styleId="2ColumnHeading">
    <w:name w:val="2Column Heading"/>
    <w:basedOn w:val="BodyText"/>
    <w:qFormat/>
    <w:rsid w:val="00FF1D61"/>
    <w:pPr>
      <w:spacing w:after="60"/>
      <w:ind w:left="-2268"/>
    </w:pPr>
    <w:rPr>
      <w:b/>
    </w:rPr>
  </w:style>
  <w:style w:type="paragraph" w:customStyle="1" w:styleId="Heading1TOC">
    <w:name w:val="Heading1 TOC"/>
    <w:basedOn w:val="Normal"/>
    <w:qFormat/>
    <w:rsid w:val="00FF1D61"/>
    <w:pPr>
      <w:spacing w:before="240" w:after="120"/>
    </w:pPr>
    <w:rPr>
      <w:rFonts w:ascii="Times New Roman" w:hAnsi="Times New Roman"/>
      <w:b/>
      <w:sz w:val="32"/>
    </w:rPr>
  </w:style>
  <w:style w:type="paragraph" w:customStyle="1" w:styleId="Heading2TOC">
    <w:name w:val="Heading2 TOC"/>
    <w:basedOn w:val="Normal"/>
    <w:qFormat/>
    <w:rsid w:val="00FF1D61"/>
    <w:pPr>
      <w:spacing w:before="240" w:after="60"/>
    </w:pPr>
    <w:rPr>
      <w:rFonts w:ascii="Times New Roman" w:hAnsi="Times New Roman"/>
      <w:b/>
      <w:sz w:val="28"/>
    </w:rPr>
  </w:style>
  <w:style w:type="character" w:customStyle="1" w:styleId="Underline">
    <w:name w:val="Underline"/>
    <w:basedOn w:val="DefaultParagraphFont"/>
    <w:qFormat/>
    <w:rsid w:val="00FF1D61"/>
    <w:rPr>
      <w:u w:val="single"/>
    </w:rPr>
  </w:style>
  <w:style w:type="paragraph" w:styleId="BalloonText">
    <w:name w:val="Balloon Text"/>
    <w:basedOn w:val="Normal"/>
    <w:link w:val="BalloonTextChar"/>
    <w:rsid w:val="00FF1D61"/>
    <w:rPr>
      <w:rFonts w:ascii="Tahoma" w:hAnsi="Tahoma" w:cs="Tahoma"/>
      <w:sz w:val="16"/>
      <w:szCs w:val="16"/>
    </w:rPr>
  </w:style>
  <w:style w:type="character" w:customStyle="1" w:styleId="BalloonTextChar">
    <w:name w:val="Balloon Text Char"/>
    <w:basedOn w:val="DefaultParagraphFont"/>
    <w:link w:val="BalloonText"/>
    <w:rsid w:val="00FF1D6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F1D6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F1D6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1574</Words>
  <Characters>10393</Characters>
  <Application>Microsoft Office Word</Application>
  <DocSecurity>0</DocSecurity>
  <Lines>355</Lines>
  <Paragraphs>232</Paragraphs>
  <ScaleCrop>false</ScaleCrop>
  <Company>Author-it Software Corporation Ltd.</Company>
  <LinksUpToDate>false</LinksUpToDate>
  <CharactersWithSpaces>11896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SISOYSB404A Instruct small boat yachting</dc:title>
  <dc:subject>Approved</dc:subject>
  <dc:creator>Service Skills Australia</dc:creator>
  <cp:keywords>Release: 2</cp:keywords>
  <dc:description>Copyright © 1996-2007 Author-it Software Corporation Ltd., all rights reserved.</dc:description>
  <cp:lastModifiedBy>Windows User</cp:lastModifiedBy>
  <cp:revision>3</cp:revision>
  <dcterms:created xsi:type="dcterms:W3CDTF">2012-05-26T09:50:00Z</dcterms:created>
  <dcterms:modified xsi:type="dcterms:W3CDTF">2012-05-26T09:50:00Z</dcterms:modified>
</cp:coreProperties>
</file>