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C606D" w:rsidP="005C606D">
      <w:pPr>
        <w:pStyle w:val="Title"/>
      </w:pPr>
      <w:bookmarkStart w:id="0" w:name="_GoBack"/>
      <w:bookmarkEnd w:id="0"/>
      <w:r>
        <w:fldChar w:fldCharType="begin"/>
      </w:r>
      <w:r>
        <w:instrText xml:space="preserve"> TITLE   \* MERGEFORMAT </w:instrText>
      </w:r>
      <w:r>
        <w:fldChar w:fldCharType="separate"/>
      </w:r>
      <w:r>
        <w:t>SISOYSA303A Use a sailboard in stronger winds</w:t>
      </w:r>
      <w:r>
        <w:fldChar w:fldCharType="end"/>
      </w:r>
    </w:p>
    <w:p w:rsidR="005C606D" w:rsidP="005C606D">
      <w:pPr>
        <w:pStyle w:val="Version"/>
        <w:sectPr w:rsidSect="00BF67E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BF67E4" w:rsidP="00BF67E4">
      <w:pPr>
        <w:pStyle w:val="SuperHeading"/>
      </w:pPr>
      <w:r w:rsidRPr="00BF67E4">
        <w:t>SISOYSA303A Use a sailboard in stronger winds</w:t>
      </w:r>
    </w:p>
    <w:p w:rsidR="00000000" w:rsidRPr="00BF67E4" w:rsidP="00BF67E4">
      <w:pPr>
        <w:pStyle w:val="Heading1"/>
      </w:pPr>
      <w:bookmarkStart w:id="1" w:name="O_535272"/>
      <w:bookmarkEnd w:id="1"/>
      <w:r w:rsidRPr="00BF67E4">
        <w:t>Modification History</w:t>
      </w:r>
    </w:p>
    <w:p w:rsidR="00000000" w:rsidRPr="00BF67E4" w:rsidP="00BF67E4">
      <w:pPr>
        <w:pStyle w:val="BodyText"/>
      </w:pPr>
      <w:r w:rsidRPr="00BF67E4">
        <w:t>The release details of this unit are in the table below. The latest information is at the top.</w:t>
      </w:r>
    </w:p>
    <w:tbl>
      <w:tblPr>
        <w:tblW w:w="0" w:type="auto"/>
        <w:tblCellMar>
          <w:left w:w="62" w:type="dxa"/>
          <w:right w:w="62" w:type="dxa"/>
        </w:tblCellMar>
        <w:tblLook w:val="0000"/>
      </w:tblPr>
      <w:tblGrid>
        <w:gridCol w:w="4598"/>
        <w:gridCol w:w="4598"/>
      </w:tblGrid>
      <w:tr w:rsidTr="005C606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67E4">
            <w:pPr>
              <w:pStyle w:val="BodyText"/>
              <w:rPr>
                <w:lang w:val="en-NZ"/>
              </w:rPr>
            </w:pPr>
            <w:r w:rsidRPr="00BF67E4">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67E4">
            <w:pPr>
              <w:pStyle w:val="BodyText"/>
              <w:rPr>
                <w:lang w:val="en-NZ"/>
              </w:rPr>
            </w:pPr>
            <w:r w:rsidRPr="00BF67E4">
              <w:t>Comments</w:t>
            </w:r>
          </w:p>
        </w:tc>
      </w:tr>
      <w:tr w:rsidTr="005C606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67E4">
            <w:pPr>
              <w:pStyle w:val="BodyText"/>
              <w:rPr>
                <w:lang w:val="en-NZ"/>
              </w:rPr>
            </w:pPr>
            <w:r w:rsidRPr="00BF67E4">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67E4" w:rsidP="00BF67E4">
            <w:pPr>
              <w:pStyle w:val="BodyText"/>
            </w:pPr>
            <w:r w:rsidRPr="00BF67E4">
              <w:t>Editorial update.</w:t>
            </w:r>
          </w:p>
        </w:tc>
      </w:tr>
    </w:tbl>
    <w:p w:rsidR="00000000" w:rsidRPr="00BF67E4" w:rsidP="00BF67E4">
      <w:pPr>
        <w:pStyle w:val="BodyText"/>
      </w:pPr>
    </w:p>
    <w:p w:rsidR="00000000" w:rsidRPr="00BF67E4" w:rsidP="00BF67E4">
      <w:pPr>
        <w:pStyle w:val="AllowPageBreak"/>
      </w:pPr>
    </w:p>
    <w:p w:rsidR="00000000" w:rsidRPr="00BF67E4" w:rsidP="00BF67E4">
      <w:pPr>
        <w:pStyle w:val="Heading1"/>
      </w:pPr>
      <w:bookmarkStart w:id="2" w:name="O_535271"/>
      <w:bookmarkEnd w:id="2"/>
      <w:r w:rsidRPr="00BF67E4">
        <w:t>Unit Descriptor</w:t>
      </w:r>
    </w:p>
    <w:p w:rsidR="00000000" w:rsidRPr="00BF67E4" w:rsidP="00BF67E4">
      <w:pPr>
        <w:pStyle w:val="BodyText"/>
      </w:pPr>
      <w:r w:rsidRPr="00BF67E4">
        <w:t>This unit describes the performance outcomes, skills and kn</w:t>
      </w:r>
      <w:r w:rsidRPr="00BF67E4">
        <w:t xml:space="preserve">owledge required to launch, land and sail a sailboard in strong winds, on enclosed or open waters. This unit introduces the use of high performance sails, footstraps and a harness. </w:t>
      </w:r>
    </w:p>
    <w:p w:rsidR="00000000" w:rsidRPr="00BF67E4" w:rsidP="00BF67E4">
      <w:pPr>
        <w:pStyle w:val="AllowPageBreak"/>
      </w:pPr>
    </w:p>
    <w:p w:rsidR="00000000" w:rsidRPr="00BF67E4" w:rsidP="00BF67E4">
      <w:pPr>
        <w:pStyle w:val="Heading1"/>
      </w:pPr>
      <w:bookmarkStart w:id="3" w:name="O_535270"/>
      <w:bookmarkEnd w:id="3"/>
      <w:r w:rsidRPr="00BF67E4">
        <w:t>Application of the Unit</w:t>
      </w:r>
    </w:p>
    <w:p w:rsidR="00000000" w:rsidRPr="00BF67E4" w:rsidP="00BF67E4">
      <w:pPr>
        <w:pStyle w:val="BodyText"/>
      </w:pPr>
      <w:r w:rsidRPr="00BF67E4">
        <w:t>This unit applies to those workin</w:t>
      </w:r>
      <w:r w:rsidRPr="00BF67E4">
        <w:t xml:space="preserve">g as windsurfing guides in a range of conditions, including enclosed or open water with winds of at least 12 knots. </w:t>
      </w:r>
    </w:p>
    <w:p w:rsidR="00000000" w:rsidRPr="00BF67E4" w:rsidP="00BF67E4">
      <w:pPr>
        <w:pStyle w:val="BodyText"/>
      </w:pPr>
    </w:p>
    <w:p w:rsidR="00000000" w:rsidRPr="00BF67E4" w:rsidP="00BF67E4">
      <w:pPr>
        <w:pStyle w:val="BodyText"/>
      </w:pPr>
      <w:r w:rsidRPr="00BF67E4">
        <w:t xml:space="preserve">This may include those working for private outdoor adventure companies, volunteer organisations, not for profit organisations, government </w:t>
      </w:r>
      <w:r w:rsidRPr="00BF67E4">
        <w:t>agencies, or group instructors in outdoor education programs where sailboard lessons or camps are run.</w:t>
      </w:r>
    </w:p>
    <w:p w:rsidR="00000000" w:rsidRPr="00BF67E4" w:rsidP="00BF67E4">
      <w:pPr>
        <w:pStyle w:val="AllowPageBreak"/>
      </w:pPr>
    </w:p>
    <w:p w:rsidR="00000000" w:rsidRPr="00BF67E4" w:rsidP="00BF67E4">
      <w:pPr>
        <w:pStyle w:val="Heading1"/>
      </w:pPr>
      <w:bookmarkStart w:id="4" w:name="O_535269"/>
      <w:bookmarkEnd w:id="4"/>
      <w:r w:rsidRPr="00BF67E4">
        <w:t>Licensing/Regulatory Information</w:t>
      </w:r>
    </w:p>
    <w:p w:rsidR="00000000" w:rsidRPr="00BF67E4" w:rsidP="00BF67E4">
      <w:pPr>
        <w:pStyle w:val="BodyText"/>
      </w:pPr>
      <w:r w:rsidRPr="00BF67E4">
        <w:t>No licensing, regulatory or certification requirements apply to this unit at the time of endorsement.</w:t>
      </w:r>
    </w:p>
    <w:p w:rsidR="00000000" w:rsidRPr="00BF67E4" w:rsidP="00BF67E4">
      <w:pPr>
        <w:pStyle w:val="AllowPageBreak"/>
      </w:pPr>
    </w:p>
    <w:p w:rsidR="00000000" w:rsidRPr="00BF67E4" w:rsidP="00BF67E4">
      <w:pPr>
        <w:pStyle w:val="Heading1"/>
      </w:pPr>
      <w:bookmarkStart w:id="5" w:name="O_535268"/>
      <w:bookmarkEnd w:id="5"/>
      <w:r w:rsidRPr="00BF67E4">
        <w:t>Pre-Requisites</w:t>
      </w:r>
    </w:p>
    <w:p w:rsidR="00000000" w:rsidRPr="00BF67E4" w:rsidP="00BF67E4">
      <w:pPr>
        <w:pStyle w:val="BodyText"/>
      </w:pPr>
      <w:r w:rsidRPr="00BF67E4">
        <w:t>SISOYSA302A Apply enhanced windsurfing skills in moderate conditions</w:t>
      </w:r>
    </w:p>
    <w:p w:rsidR="00000000" w:rsidRPr="00BF67E4" w:rsidP="00BF67E4">
      <w:pPr>
        <w:pStyle w:val="AllowPageBreak"/>
      </w:pPr>
    </w:p>
    <w:p w:rsidR="00000000" w:rsidRPr="00BF67E4" w:rsidP="00BF67E4">
      <w:pPr>
        <w:pStyle w:val="Heading1"/>
      </w:pPr>
      <w:bookmarkStart w:id="6" w:name="O_535267"/>
      <w:bookmarkEnd w:id="6"/>
      <w:r w:rsidRPr="00BF67E4">
        <w:t>Employability Skills Information</w:t>
      </w:r>
    </w:p>
    <w:p w:rsidR="00000000" w:rsidRPr="00BF67E4" w:rsidP="00BF67E4">
      <w:pPr>
        <w:pStyle w:val="BodyText"/>
      </w:pPr>
      <w:r w:rsidRPr="00BF67E4">
        <w:t>This unit contains employability skills.</w:t>
      </w:r>
    </w:p>
    <w:p w:rsidR="00000000" w:rsidRPr="00BF67E4" w:rsidP="00BF67E4">
      <w:pPr>
        <w:pStyle w:val="AllowPageBreak"/>
      </w:pPr>
    </w:p>
    <w:p w:rsidR="00000000" w:rsidRPr="00BF67E4" w:rsidP="00BF67E4">
      <w:pPr>
        <w:pStyle w:val="Heading1"/>
      </w:pPr>
      <w:bookmarkStart w:id="7" w:name="O_535266"/>
      <w:bookmarkEnd w:id="7"/>
      <w:r w:rsidRPr="00BF67E4">
        <w:t>Elements and Performance Criteria Pre-Content</w:t>
      </w:r>
    </w:p>
    <w:p w:rsidR="00000000" w:rsidRPr="00BF67E4" w:rsidP="00BF67E4">
      <w:pPr>
        <w:pStyle w:val="Heading1"/>
      </w:pPr>
      <w:bookmarkStart w:id="8" w:name="O_535265"/>
      <w:bookmarkEnd w:id="8"/>
      <w:r w:rsidRPr="00BF67E4">
        <w:t>Elements and Performance Criteria</w:t>
      </w:r>
    </w:p>
    <w:tbl>
      <w:tblPr>
        <w:tblW w:w="0" w:type="auto"/>
        <w:tblLayout w:type="fixed"/>
        <w:tblCellMar>
          <w:left w:w="62" w:type="dxa"/>
          <w:right w:w="62" w:type="dxa"/>
        </w:tblCellMar>
        <w:tblLook w:val="0000"/>
      </w:tblPr>
      <w:tblGrid>
        <w:gridCol w:w="2603"/>
        <w:gridCol w:w="5919"/>
      </w:tblGrid>
      <w:tr w:rsidTr="005C606D">
        <w:tblPrEx>
          <w:tblW w:w="0" w:type="auto"/>
          <w:tblLayout w:type="fixed"/>
          <w:tblCellMar>
            <w:left w:w="62" w:type="dxa"/>
            <w:right w:w="62" w:type="dxa"/>
          </w:tblCellMar>
          <w:tblLook w:val="0000"/>
        </w:tblPrEx>
        <w:trPr>
          <w:tblHeader/>
        </w:trPr>
        <w:tc>
          <w:tcPr>
            <w:tcW w:w="2603" w:type="dxa"/>
            <w:tcBorders>
              <w:top w:val="nil"/>
              <w:left w:val="nil"/>
              <w:bottom w:val="nil"/>
              <w:right w:val="nil"/>
            </w:tcBorders>
            <w:tcMar>
              <w:top w:w="0" w:type="dxa"/>
              <w:left w:w="62" w:type="dxa"/>
              <w:bottom w:w="0" w:type="dxa"/>
              <w:right w:w="62" w:type="dxa"/>
            </w:tcMar>
          </w:tcPr>
          <w:p w:rsidR="00000000" w:rsidRPr="00BF67E4" w:rsidP="00BF67E4">
            <w:pPr>
              <w:pStyle w:val="BodyText"/>
            </w:pPr>
            <w:r w:rsidRPr="00BF67E4">
              <w:rPr>
                <w:rStyle w:val="SpecialBold"/>
              </w:rPr>
              <w:t>ELEMENT</w:t>
            </w:r>
          </w:p>
        </w:tc>
        <w:tc>
          <w:tcPr>
            <w:tcW w:w="5919" w:type="dxa"/>
            <w:tcBorders>
              <w:top w:val="nil"/>
              <w:left w:val="nil"/>
              <w:bottom w:val="nil"/>
              <w:right w:val="nil"/>
            </w:tcBorders>
            <w:tcMar>
              <w:top w:w="0" w:type="dxa"/>
              <w:left w:w="62" w:type="dxa"/>
              <w:bottom w:w="0" w:type="dxa"/>
              <w:right w:w="62" w:type="dxa"/>
            </w:tcMar>
          </w:tcPr>
          <w:p w:rsidR="00000000" w:rsidP="00BF67E4">
            <w:pPr>
              <w:pStyle w:val="BodyText"/>
              <w:rPr>
                <w:lang w:val="en-NZ"/>
              </w:rPr>
            </w:pPr>
            <w:r w:rsidRPr="00BF67E4">
              <w:rPr>
                <w:rStyle w:val="SpecialBold"/>
              </w:rPr>
              <w:t>PERFORMANCE CRITERIA</w:t>
            </w:r>
          </w:p>
        </w:tc>
      </w:tr>
      <w:tr w:rsidTr="005C606D">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BF67E4">
            <w:pPr>
              <w:pStyle w:val="BodyText"/>
              <w:rPr>
                <w:lang w:val="en-NZ"/>
              </w:rPr>
            </w:pPr>
            <w:r w:rsidRPr="00BF67E4">
              <w:t>Elements describe the essential outcomes of a unit of competency.</w:t>
            </w:r>
          </w:p>
        </w:tc>
        <w:tc>
          <w:tcPr>
            <w:tcW w:w="5919" w:type="dxa"/>
            <w:tcBorders>
              <w:top w:val="nil"/>
              <w:left w:val="nil"/>
              <w:bottom w:val="nil"/>
              <w:right w:val="nil"/>
            </w:tcBorders>
            <w:tcMar>
              <w:top w:w="0" w:type="dxa"/>
              <w:left w:w="62" w:type="dxa"/>
              <w:bottom w:w="0" w:type="dxa"/>
              <w:right w:w="62" w:type="dxa"/>
            </w:tcMar>
          </w:tcPr>
          <w:p w:rsidR="00000000" w:rsidP="00BF67E4">
            <w:pPr>
              <w:pStyle w:val="BodyText"/>
              <w:rPr>
                <w:lang w:val="en-NZ"/>
              </w:rPr>
            </w:pPr>
            <w:r w:rsidRPr="00BF67E4">
              <w:t>Performance criteria describe the performance needed to demonstrate achievement of the element. Where bold itali</w:t>
            </w:r>
            <w:r w:rsidRPr="00BF67E4">
              <w:t>cised text is used, further information is detailed in the required skills and knowledge section and the range statement. Assessment of performance is to be consistent with the Evidence Guide.</w:t>
            </w:r>
          </w:p>
        </w:tc>
      </w:tr>
      <w:tr w:rsidTr="005C606D">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BF67E4">
            <w:pPr>
              <w:pStyle w:val="List"/>
              <w:rPr>
                <w:lang w:val="en-NZ"/>
              </w:rPr>
            </w:pPr>
            <w:r w:rsidRPr="00BF67E4">
              <w:t>1.</w:t>
            </w:r>
            <w:r w:rsidRPr="00BF67E4">
              <w:tab/>
              <w:t>Plan for the windsurfing activity.</w:t>
            </w:r>
          </w:p>
        </w:tc>
        <w:tc>
          <w:tcPr>
            <w:tcW w:w="5919" w:type="dxa"/>
            <w:tcBorders>
              <w:top w:val="nil"/>
              <w:left w:val="nil"/>
              <w:bottom w:val="nil"/>
              <w:right w:val="nil"/>
            </w:tcBorders>
            <w:tcMar>
              <w:top w:w="0" w:type="dxa"/>
              <w:left w:w="62" w:type="dxa"/>
              <w:bottom w:w="0" w:type="dxa"/>
              <w:right w:w="62" w:type="dxa"/>
            </w:tcMar>
          </w:tcPr>
          <w:p w:rsidR="00000000" w:rsidRPr="00BF67E4" w:rsidP="00BF67E4">
            <w:pPr>
              <w:pStyle w:val="List2"/>
            </w:pPr>
            <w:r w:rsidRPr="00BF67E4">
              <w:t>1.1.</w:t>
            </w:r>
            <w:r w:rsidRPr="00BF67E4">
              <w:tab/>
              <w:t xml:space="preserve">Identify </w:t>
            </w:r>
            <w:r w:rsidRPr="00BF67E4">
              <w:rPr>
                <w:rStyle w:val="BoldandItalics"/>
              </w:rPr>
              <w:t>food and water requirements</w:t>
            </w:r>
            <w:r w:rsidRPr="00BF67E4">
              <w:t xml:space="preserve"> to maintain physiological well being during activity.</w:t>
            </w:r>
          </w:p>
          <w:p w:rsidR="00000000" w:rsidRPr="00BF67E4" w:rsidP="00BF67E4">
            <w:pPr>
              <w:pStyle w:val="List2"/>
            </w:pPr>
            <w:r w:rsidRPr="00BF67E4">
              <w:t>1.2.</w:t>
            </w:r>
            <w:r w:rsidRPr="00BF67E4">
              <w:tab/>
              <w:t xml:space="preserve">Select an activity site with </w:t>
            </w:r>
            <w:r w:rsidRPr="00BF67E4">
              <w:rPr>
                <w:rStyle w:val="BoldandItalics"/>
              </w:rPr>
              <w:t>stronger winds</w:t>
            </w:r>
            <w:r w:rsidRPr="00BF67E4">
              <w:t xml:space="preserve"> according to </w:t>
            </w:r>
            <w:r w:rsidRPr="00BF67E4">
              <w:rPr>
                <w:rStyle w:val="BoldandItalics"/>
              </w:rPr>
              <w:t>relevant legislation</w:t>
            </w:r>
            <w:r w:rsidRPr="00BF67E4">
              <w:t xml:space="preserve"> and </w:t>
            </w:r>
            <w:r w:rsidRPr="00BF67E4">
              <w:rPr>
                <w:rStyle w:val="BoldandItalics"/>
              </w:rPr>
              <w:t>organisational policies and procedures</w:t>
            </w:r>
            <w:r w:rsidRPr="00BF67E4">
              <w:t>.</w:t>
            </w:r>
          </w:p>
          <w:p w:rsidR="00000000" w:rsidRPr="00BF67E4" w:rsidP="00BF67E4">
            <w:pPr>
              <w:pStyle w:val="List2"/>
            </w:pPr>
            <w:r w:rsidRPr="00BF67E4">
              <w:t>1.3.</w:t>
            </w:r>
            <w:r w:rsidRPr="00BF67E4">
              <w:tab/>
              <w:t xml:space="preserve">Access </w:t>
            </w:r>
            <w:r w:rsidRPr="00BF67E4">
              <w:rPr>
                <w:rStyle w:val="BoldandItalics"/>
              </w:rPr>
              <w:t>relevant sources</w:t>
            </w:r>
            <w:r w:rsidRPr="00BF67E4">
              <w:t xml:space="preserve"> to interpret </w:t>
            </w:r>
            <w:r w:rsidRPr="00BF67E4">
              <w:rPr>
                <w:rStyle w:val="BoldandItalics"/>
              </w:rPr>
              <w:t>weath</w:t>
            </w:r>
            <w:r w:rsidRPr="00BF67E4">
              <w:rPr>
                <w:rStyle w:val="BoldandItalics"/>
              </w:rPr>
              <w:t>er and environmental</w:t>
            </w:r>
            <w:r w:rsidRPr="00BF67E4">
              <w:t xml:space="preserve"> </w:t>
            </w:r>
            <w:r w:rsidRPr="00BF67E4">
              <w:rPr>
                <w:rStyle w:val="BoldandItalics"/>
              </w:rPr>
              <w:t>information</w:t>
            </w:r>
            <w:r w:rsidRPr="00BF67E4">
              <w:t>, and determine potential windsurfing conditions.</w:t>
            </w:r>
          </w:p>
          <w:p w:rsidR="00000000" w:rsidP="00BF67E4">
            <w:pPr>
              <w:pStyle w:val="List2"/>
              <w:rPr>
                <w:lang w:val="en-NZ"/>
              </w:rPr>
            </w:pPr>
            <w:r w:rsidRPr="00BF67E4">
              <w:t>1.4.</w:t>
            </w:r>
            <w:r w:rsidRPr="00BF67E4">
              <w:tab/>
              <w:t xml:space="preserve">Identify potential </w:t>
            </w:r>
            <w:r w:rsidRPr="00BF67E4">
              <w:rPr>
                <w:rStyle w:val="BoldandItalics"/>
              </w:rPr>
              <w:t>hazards</w:t>
            </w:r>
            <w:r w:rsidRPr="00BF67E4">
              <w:t xml:space="preserve"> within the windsurfing environment and minimise </w:t>
            </w:r>
            <w:r w:rsidRPr="00BF67E4">
              <w:rPr>
                <w:rStyle w:val="BoldandItalics"/>
              </w:rPr>
              <w:t>risks</w:t>
            </w:r>
            <w:r w:rsidRPr="00BF67E4">
              <w:t xml:space="preserve"> according to relevant legislation and organisational policies and procedures.</w:t>
            </w:r>
          </w:p>
        </w:tc>
      </w:tr>
      <w:tr w:rsidTr="005C606D">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BF67E4">
            <w:pPr>
              <w:pStyle w:val="List"/>
              <w:rPr>
                <w:lang w:val="en-NZ"/>
              </w:rPr>
            </w:pPr>
            <w:r w:rsidRPr="00BF67E4">
              <w:t>2.</w:t>
            </w:r>
            <w:r w:rsidRPr="00BF67E4">
              <w:tab/>
              <w:t>Select</w:t>
            </w:r>
            <w:r w:rsidRPr="00BF67E4">
              <w:t xml:space="preserve"> equipment.</w:t>
            </w:r>
          </w:p>
        </w:tc>
        <w:tc>
          <w:tcPr>
            <w:tcW w:w="5919" w:type="dxa"/>
            <w:tcBorders>
              <w:top w:val="nil"/>
              <w:left w:val="nil"/>
              <w:bottom w:val="nil"/>
              <w:right w:val="nil"/>
            </w:tcBorders>
            <w:tcMar>
              <w:top w:w="0" w:type="dxa"/>
              <w:left w:w="62" w:type="dxa"/>
              <w:bottom w:w="0" w:type="dxa"/>
              <w:right w:w="62" w:type="dxa"/>
            </w:tcMar>
          </w:tcPr>
          <w:p w:rsidR="00000000" w:rsidRPr="00BF67E4" w:rsidP="00BF67E4">
            <w:pPr>
              <w:pStyle w:val="List2"/>
            </w:pPr>
            <w:r w:rsidRPr="00BF67E4">
              <w:t>2.1.</w:t>
            </w:r>
            <w:r w:rsidRPr="00BF67E4">
              <w:tab/>
              <w:t xml:space="preserve">Identify features of </w:t>
            </w:r>
            <w:r w:rsidRPr="00BF67E4">
              <w:rPr>
                <w:rStyle w:val="BoldandItalics"/>
              </w:rPr>
              <w:t>sailboard</w:t>
            </w:r>
            <w:r w:rsidRPr="00BF67E4">
              <w:t xml:space="preserve"> construction and select the most appropriate board for specified requirements.</w:t>
            </w:r>
          </w:p>
          <w:p w:rsidR="00000000" w:rsidRPr="00BF67E4" w:rsidP="00BF67E4">
            <w:pPr>
              <w:pStyle w:val="List2"/>
            </w:pPr>
            <w:r w:rsidRPr="00BF67E4">
              <w:t>2.2.</w:t>
            </w:r>
            <w:r w:rsidRPr="00BF67E4">
              <w:tab/>
              <w:t>Analyse uses and limitations of shorter boards when selecting a board for use in stronger winds.</w:t>
            </w:r>
          </w:p>
          <w:p w:rsidR="00000000" w:rsidRPr="00BF67E4" w:rsidP="00BF67E4">
            <w:pPr>
              <w:pStyle w:val="List2"/>
            </w:pPr>
            <w:r w:rsidRPr="00BF67E4">
              <w:t>2.3.</w:t>
            </w:r>
            <w:r w:rsidRPr="00BF67E4">
              <w:tab/>
              <w:t xml:space="preserve">Select </w:t>
            </w:r>
            <w:r w:rsidRPr="00BF67E4">
              <w:rPr>
                <w:rStyle w:val="BoldandItalics"/>
              </w:rPr>
              <w:t>equipment</w:t>
            </w:r>
            <w:r w:rsidRPr="00BF67E4">
              <w:t xml:space="preserve"> accor</w:t>
            </w:r>
            <w:r w:rsidRPr="00BF67E4">
              <w:t>ding to design and construction features and check working condition.</w:t>
            </w:r>
          </w:p>
          <w:p w:rsidR="00000000" w:rsidRPr="00BF67E4" w:rsidP="00BF67E4">
            <w:pPr>
              <w:pStyle w:val="List2"/>
            </w:pPr>
            <w:r w:rsidRPr="00BF67E4">
              <w:t>2.4.</w:t>
            </w:r>
            <w:r w:rsidRPr="00BF67E4">
              <w:tab/>
              <w:t xml:space="preserve">Determine the advantages and disadvantages of various </w:t>
            </w:r>
            <w:r w:rsidRPr="00BF67E4">
              <w:rPr>
                <w:rStyle w:val="BoldandItalics"/>
              </w:rPr>
              <w:t>types of sails</w:t>
            </w:r>
            <w:r w:rsidRPr="00BF67E4">
              <w:t xml:space="preserve"> and select a suitable sail for the conditions.</w:t>
            </w:r>
          </w:p>
          <w:p w:rsidR="00000000" w:rsidRPr="00BF67E4" w:rsidP="00BF67E4">
            <w:pPr>
              <w:pStyle w:val="List2"/>
            </w:pPr>
            <w:r w:rsidRPr="00BF67E4">
              <w:t>2.5.</w:t>
            </w:r>
            <w:r w:rsidRPr="00BF67E4">
              <w:tab/>
              <w:t xml:space="preserve">Select a </w:t>
            </w:r>
            <w:r w:rsidRPr="00BF67E4">
              <w:rPr>
                <w:rStyle w:val="BoldandItalics"/>
              </w:rPr>
              <w:t>harness</w:t>
            </w:r>
            <w:r w:rsidRPr="00BF67E4">
              <w:t xml:space="preserve"> according to the conditions, </w:t>
            </w:r>
            <w:r w:rsidRPr="00BF67E4">
              <w:rPr>
                <w:rStyle w:val="BoldandItalics"/>
              </w:rPr>
              <w:t>type of board</w:t>
            </w:r>
            <w:r w:rsidRPr="00BF67E4">
              <w:t xml:space="preserve"> and personal ability.</w:t>
            </w:r>
          </w:p>
          <w:p w:rsidR="00000000" w:rsidRPr="00BF67E4" w:rsidP="00BF67E4">
            <w:pPr>
              <w:pStyle w:val="List2"/>
            </w:pPr>
            <w:r w:rsidRPr="00BF67E4">
              <w:t>2.6.</w:t>
            </w:r>
            <w:r w:rsidRPr="00BF67E4">
              <w:tab/>
              <w:t>Select clothing suitable for the prevailing and expected conditions.</w:t>
            </w:r>
          </w:p>
          <w:p w:rsidR="00000000" w:rsidRPr="00BF67E4" w:rsidP="00BF67E4">
            <w:pPr>
              <w:pStyle w:val="List2"/>
            </w:pPr>
            <w:r w:rsidRPr="00BF67E4">
              <w:t>2.7.</w:t>
            </w:r>
            <w:r w:rsidRPr="00BF67E4">
              <w:tab/>
              <w:t>Fit and adjust equipment to ensure comfort, safety and suitability.</w:t>
            </w:r>
          </w:p>
          <w:p w:rsidR="00000000" w:rsidP="00BF67E4">
            <w:pPr>
              <w:pStyle w:val="List2"/>
              <w:rPr>
                <w:lang w:val="en-NZ"/>
              </w:rPr>
            </w:pPr>
            <w:r w:rsidRPr="00BF67E4">
              <w:t>2.8.</w:t>
            </w:r>
            <w:r w:rsidRPr="00BF67E4">
              <w:tab/>
              <w:t>Load and attach, where relevant, rig and board to vehicle for transport.</w:t>
            </w:r>
          </w:p>
        </w:tc>
      </w:tr>
      <w:tr w:rsidTr="005C606D">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BF67E4">
            <w:pPr>
              <w:pStyle w:val="List"/>
              <w:rPr>
                <w:lang w:val="en-NZ"/>
              </w:rPr>
            </w:pPr>
            <w:r w:rsidRPr="00BF67E4">
              <w:t>3.</w:t>
            </w:r>
            <w:r w:rsidRPr="00BF67E4">
              <w:tab/>
              <w:t xml:space="preserve">Rig </w:t>
            </w:r>
            <w:r w:rsidRPr="00BF67E4">
              <w:t>sailboard.</w:t>
            </w:r>
          </w:p>
        </w:tc>
        <w:tc>
          <w:tcPr>
            <w:tcW w:w="5919" w:type="dxa"/>
            <w:tcBorders>
              <w:top w:val="nil"/>
              <w:left w:val="nil"/>
              <w:bottom w:val="nil"/>
              <w:right w:val="nil"/>
            </w:tcBorders>
            <w:tcMar>
              <w:top w:w="0" w:type="dxa"/>
              <w:left w:w="62" w:type="dxa"/>
              <w:bottom w:w="0" w:type="dxa"/>
              <w:right w:w="62" w:type="dxa"/>
            </w:tcMar>
          </w:tcPr>
          <w:p w:rsidR="00000000" w:rsidRPr="00BF67E4" w:rsidP="00BF67E4">
            <w:pPr>
              <w:pStyle w:val="List2"/>
            </w:pPr>
            <w:r w:rsidRPr="00BF67E4">
              <w:t>3.1.</w:t>
            </w:r>
            <w:r w:rsidRPr="00BF67E4">
              <w:tab/>
              <w:t>Rig, de-rig and tune a fully battened sail.</w:t>
            </w:r>
          </w:p>
          <w:p w:rsidR="00000000" w:rsidRPr="00BF67E4" w:rsidP="00BF67E4">
            <w:pPr>
              <w:pStyle w:val="List2"/>
            </w:pPr>
            <w:r w:rsidRPr="00BF67E4">
              <w:t>3.2.</w:t>
            </w:r>
            <w:r w:rsidRPr="00BF67E4">
              <w:tab/>
              <w:t>Adjust harness lines and foot straps.</w:t>
            </w:r>
          </w:p>
          <w:p w:rsidR="00000000" w:rsidP="00BF67E4">
            <w:pPr>
              <w:pStyle w:val="List2"/>
              <w:rPr>
                <w:lang w:val="en-NZ"/>
              </w:rPr>
            </w:pPr>
            <w:r w:rsidRPr="00BF67E4">
              <w:t>3.3.</w:t>
            </w:r>
            <w:r w:rsidRPr="00BF67E4">
              <w:tab/>
              <w:t>Set up and wear harness according to organisational policies and procedures.</w:t>
            </w:r>
          </w:p>
        </w:tc>
      </w:tr>
      <w:tr w:rsidTr="005C606D">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BF67E4">
            <w:pPr>
              <w:pStyle w:val="List"/>
              <w:rPr>
                <w:lang w:val="en-NZ"/>
              </w:rPr>
            </w:pPr>
            <w:r w:rsidRPr="00BF67E4">
              <w:t>4.</w:t>
            </w:r>
            <w:r w:rsidRPr="00BF67E4">
              <w:tab/>
              <w:t>Launch and land sailboard.</w:t>
            </w:r>
          </w:p>
        </w:tc>
        <w:tc>
          <w:tcPr>
            <w:tcW w:w="5919" w:type="dxa"/>
            <w:tcBorders>
              <w:top w:val="nil"/>
              <w:left w:val="nil"/>
              <w:bottom w:val="nil"/>
              <w:right w:val="nil"/>
            </w:tcBorders>
            <w:tcMar>
              <w:top w:w="0" w:type="dxa"/>
              <w:left w:w="62" w:type="dxa"/>
              <w:bottom w:w="0" w:type="dxa"/>
              <w:right w:w="62" w:type="dxa"/>
            </w:tcMar>
          </w:tcPr>
          <w:p w:rsidR="00000000" w:rsidRPr="00BF67E4" w:rsidP="00BF67E4">
            <w:pPr>
              <w:pStyle w:val="List2"/>
            </w:pPr>
            <w:r w:rsidRPr="00BF67E4">
              <w:t>4.1.</w:t>
            </w:r>
            <w:r w:rsidRPr="00BF67E4">
              <w:tab/>
            </w:r>
            <w:r w:rsidRPr="00BF67E4">
              <w:t>Carry the fully assembled sailboard and rig to and from the launch site.</w:t>
            </w:r>
          </w:p>
          <w:p w:rsidR="00000000" w:rsidRPr="00BF67E4" w:rsidP="00BF67E4">
            <w:pPr>
              <w:pStyle w:val="List2"/>
            </w:pPr>
            <w:r w:rsidRPr="00BF67E4">
              <w:t>4.2.</w:t>
            </w:r>
            <w:r w:rsidRPr="00BF67E4">
              <w:tab/>
              <w:t>Apply a beach start, in stronger winds, with control of the board in the shallows.</w:t>
            </w:r>
          </w:p>
          <w:p w:rsidR="00000000" w:rsidP="00BF67E4">
            <w:pPr>
              <w:pStyle w:val="List2"/>
              <w:rPr>
                <w:lang w:val="en-NZ"/>
              </w:rPr>
            </w:pPr>
            <w:r w:rsidRPr="00BF67E4">
              <w:t>4.3.</w:t>
            </w:r>
            <w:r w:rsidRPr="00BF67E4">
              <w:tab/>
              <w:t>Up haul the rig, in stronger winds, while maintaining stability.</w:t>
            </w:r>
          </w:p>
        </w:tc>
      </w:tr>
      <w:tr w:rsidTr="005C606D">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BF67E4">
            <w:pPr>
              <w:pStyle w:val="List"/>
              <w:rPr>
                <w:lang w:val="en-NZ"/>
              </w:rPr>
            </w:pPr>
            <w:r w:rsidRPr="00BF67E4">
              <w:t>5.</w:t>
            </w:r>
            <w:r w:rsidRPr="00BF67E4">
              <w:tab/>
              <w:t>Apply sailboarding te</w:t>
            </w:r>
            <w:r w:rsidRPr="00BF67E4">
              <w:t>chniques and stance</w:t>
            </w:r>
          </w:p>
        </w:tc>
        <w:tc>
          <w:tcPr>
            <w:tcW w:w="5919" w:type="dxa"/>
            <w:tcBorders>
              <w:top w:val="nil"/>
              <w:left w:val="nil"/>
              <w:bottom w:val="nil"/>
              <w:right w:val="nil"/>
            </w:tcBorders>
            <w:tcMar>
              <w:top w:w="0" w:type="dxa"/>
              <w:left w:w="62" w:type="dxa"/>
              <w:bottom w:w="0" w:type="dxa"/>
              <w:right w:w="62" w:type="dxa"/>
            </w:tcMar>
          </w:tcPr>
          <w:p w:rsidR="00000000" w:rsidRPr="00BF67E4" w:rsidP="00BF67E4">
            <w:pPr>
              <w:pStyle w:val="List2"/>
            </w:pPr>
            <w:r w:rsidRPr="00BF67E4">
              <w:t>5.1.</w:t>
            </w:r>
            <w:r w:rsidRPr="00BF67E4">
              <w:tab/>
              <w:t>Use and confine sailboard within designated and defined areas according to relevant legislation and organisational policies and procedures.</w:t>
            </w:r>
          </w:p>
          <w:p w:rsidR="00000000" w:rsidRPr="00BF67E4" w:rsidP="00BF67E4">
            <w:pPr>
              <w:pStyle w:val="List2"/>
            </w:pPr>
            <w:r w:rsidRPr="00BF67E4">
              <w:t>5.2.</w:t>
            </w:r>
            <w:r w:rsidRPr="00BF67E4">
              <w:tab/>
              <w:t>Hook in and out of a harness and adopt correct stance while hooked in.</w:t>
            </w:r>
          </w:p>
          <w:p w:rsidR="00000000" w:rsidRPr="00BF67E4" w:rsidP="00BF67E4">
            <w:pPr>
              <w:pStyle w:val="List2"/>
            </w:pPr>
            <w:r w:rsidRPr="00BF67E4">
              <w:t>5.3.</w:t>
            </w:r>
            <w:r w:rsidRPr="00BF67E4">
              <w:tab/>
              <w:t>Get in and</w:t>
            </w:r>
            <w:r w:rsidRPr="00BF67E4">
              <w:t xml:space="preserve"> out of foot straps, and apply correct stance when in use.</w:t>
            </w:r>
          </w:p>
          <w:p w:rsidR="00000000" w:rsidRPr="00BF67E4" w:rsidP="00BF67E4">
            <w:pPr>
              <w:pStyle w:val="List2"/>
            </w:pPr>
            <w:r w:rsidRPr="00BF67E4">
              <w:t>5.4.</w:t>
            </w:r>
            <w:r w:rsidRPr="00BF67E4">
              <w:tab/>
              <w:t>Adjust the mast track while sailing according to organisational policies and procedures.</w:t>
            </w:r>
          </w:p>
          <w:p w:rsidR="00000000" w:rsidRPr="00BF67E4" w:rsidP="00BF67E4">
            <w:pPr>
              <w:pStyle w:val="List2"/>
            </w:pPr>
            <w:r w:rsidRPr="00BF67E4">
              <w:t>5.5.</w:t>
            </w:r>
            <w:r w:rsidRPr="00BF67E4">
              <w:tab/>
              <w:t xml:space="preserve">Sail a triangular course in planning conditions, and apply the </w:t>
            </w:r>
            <w:r w:rsidRPr="00BF67E4">
              <w:rPr>
                <w:rStyle w:val="BoldandItalics"/>
              </w:rPr>
              <w:t>rules of the road</w:t>
            </w:r>
            <w:r w:rsidRPr="00BF67E4">
              <w:t>.</w:t>
            </w:r>
          </w:p>
          <w:p w:rsidR="00000000" w:rsidP="00BF67E4">
            <w:pPr>
              <w:pStyle w:val="List2"/>
              <w:rPr>
                <w:lang w:val="en-NZ"/>
              </w:rPr>
            </w:pPr>
            <w:r w:rsidRPr="00BF67E4">
              <w:t>5.6.</w:t>
            </w:r>
            <w:r w:rsidRPr="00BF67E4">
              <w:tab/>
              <w:t>Adopt stanc</w:t>
            </w:r>
            <w:r w:rsidRPr="00BF67E4">
              <w:t>e and use of harness, foot straps and mast track, on different points of sail.</w:t>
            </w:r>
          </w:p>
        </w:tc>
      </w:tr>
      <w:tr w:rsidTr="005C606D">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BF67E4">
            <w:pPr>
              <w:pStyle w:val="List"/>
              <w:rPr>
                <w:lang w:val="en-NZ"/>
              </w:rPr>
            </w:pPr>
            <w:r w:rsidRPr="00BF67E4">
              <w:t>6.</w:t>
            </w:r>
            <w:r w:rsidRPr="00BF67E4">
              <w:tab/>
              <w:t>Manoeuvre the sailboard.</w:t>
            </w:r>
          </w:p>
        </w:tc>
        <w:tc>
          <w:tcPr>
            <w:tcW w:w="5919" w:type="dxa"/>
            <w:tcBorders>
              <w:top w:val="nil"/>
              <w:left w:val="nil"/>
              <w:bottom w:val="nil"/>
              <w:right w:val="nil"/>
            </w:tcBorders>
            <w:tcMar>
              <w:top w:w="0" w:type="dxa"/>
              <w:left w:w="62" w:type="dxa"/>
              <w:bottom w:w="0" w:type="dxa"/>
              <w:right w:w="62" w:type="dxa"/>
            </w:tcMar>
          </w:tcPr>
          <w:p w:rsidR="00000000" w:rsidRPr="00BF67E4" w:rsidP="00BF67E4">
            <w:pPr>
              <w:pStyle w:val="List2"/>
            </w:pPr>
            <w:r w:rsidRPr="00BF67E4">
              <w:t>6.1.</w:t>
            </w:r>
            <w:r w:rsidRPr="00BF67E4">
              <w:tab/>
              <w:t>Maintain speed while tacking smoothly in stronger winds.</w:t>
            </w:r>
          </w:p>
          <w:p w:rsidR="00000000" w:rsidRPr="00BF67E4" w:rsidP="00BF67E4">
            <w:pPr>
              <w:pStyle w:val="List2"/>
            </w:pPr>
            <w:r w:rsidRPr="00BF67E4">
              <w:t>6.2.</w:t>
            </w:r>
            <w:r w:rsidRPr="00BF67E4">
              <w:tab/>
              <w:t>Gybe with centre board both down and up.</w:t>
            </w:r>
          </w:p>
          <w:p w:rsidR="00000000" w:rsidRPr="00BF67E4" w:rsidP="00BF67E4">
            <w:pPr>
              <w:pStyle w:val="List2"/>
            </w:pPr>
            <w:r w:rsidRPr="00BF67E4">
              <w:t>6.3.</w:t>
            </w:r>
            <w:r w:rsidRPr="00BF67E4">
              <w:tab/>
              <w:t>Maintain stationary position near a</w:t>
            </w:r>
            <w:r w:rsidRPr="00BF67E4">
              <w:t xml:space="preserve"> marker in moderate winds.</w:t>
            </w:r>
          </w:p>
          <w:p w:rsidR="00000000" w:rsidRPr="00BF67E4" w:rsidP="00BF67E4">
            <w:pPr>
              <w:pStyle w:val="List2"/>
            </w:pPr>
            <w:r w:rsidRPr="00BF67E4">
              <w:t>6.4.</w:t>
            </w:r>
            <w:r w:rsidRPr="00BF67E4">
              <w:tab/>
              <w:t>Maintain stability and sail efficiently in stronger winds according to apparent wind, mast track position, and board and rig position.</w:t>
            </w:r>
          </w:p>
          <w:p w:rsidR="00000000" w:rsidP="00BF67E4">
            <w:pPr>
              <w:pStyle w:val="List2"/>
              <w:rPr>
                <w:lang w:val="en-NZ"/>
              </w:rPr>
            </w:pPr>
            <w:r w:rsidRPr="00BF67E4">
              <w:t>6.5.</w:t>
            </w:r>
            <w:r w:rsidRPr="00BF67E4">
              <w:tab/>
              <w:t xml:space="preserve">Identify and apply characteristics of </w:t>
            </w:r>
            <w:r w:rsidRPr="00BF67E4">
              <w:rPr>
                <w:rStyle w:val="BoldandItalics"/>
              </w:rPr>
              <w:t>freestyle tricks</w:t>
            </w:r>
            <w:r w:rsidRPr="00BF67E4">
              <w:t>.</w:t>
            </w:r>
          </w:p>
        </w:tc>
      </w:tr>
      <w:tr w:rsidTr="005C606D">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BF67E4">
            <w:pPr>
              <w:pStyle w:val="List"/>
              <w:rPr>
                <w:lang w:val="en-NZ"/>
              </w:rPr>
            </w:pPr>
            <w:r w:rsidRPr="00BF67E4">
              <w:t>7.</w:t>
            </w:r>
            <w:r w:rsidRPr="00BF67E4">
              <w:tab/>
              <w:t>Perform rescues.</w:t>
            </w:r>
          </w:p>
        </w:tc>
        <w:tc>
          <w:tcPr>
            <w:tcW w:w="5919" w:type="dxa"/>
            <w:tcBorders>
              <w:top w:val="nil"/>
              <w:left w:val="nil"/>
              <w:bottom w:val="nil"/>
              <w:right w:val="nil"/>
            </w:tcBorders>
            <w:tcMar>
              <w:top w:w="0" w:type="dxa"/>
              <w:left w:w="62" w:type="dxa"/>
              <w:bottom w:w="0" w:type="dxa"/>
              <w:right w:w="62" w:type="dxa"/>
            </w:tcMar>
          </w:tcPr>
          <w:p w:rsidR="00000000" w:rsidRPr="00BF67E4" w:rsidP="00BF67E4">
            <w:pPr>
              <w:pStyle w:val="List2"/>
            </w:pPr>
            <w:r w:rsidRPr="00BF67E4">
              <w:t>7.1.</w:t>
            </w:r>
            <w:r w:rsidRPr="00BF67E4">
              <w:tab/>
            </w:r>
            <w:r w:rsidRPr="00BF67E4">
              <w:t>Apply assessment and emergency response procedures when required, according to organisational policies and procedures.</w:t>
            </w:r>
          </w:p>
          <w:p w:rsidR="00000000" w:rsidRPr="00BF67E4" w:rsidP="00BF67E4">
            <w:pPr>
              <w:pStyle w:val="List2"/>
            </w:pPr>
            <w:r w:rsidRPr="00BF67E4">
              <w:t>7.2.</w:t>
            </w:r>
            <w:r w:rsidRPr="00BF67E4">
              <w:tab/>
              <w:t>Prepare another sailor for towing upwind in stronger winds by de-rigging their sailboard.</w:t>
            </w:r>
          </w:p>
          <w:p w:rsidR="00000000" w:rsidP="00BF67E4">
            <w:pPr>
              <w:pStyle w:val="List2"/>
              <w:rPr>
                <w:lang w:val="en-NZ"/>
              </w:rPr>
            </w:pPr>
            <w:r w:rsidRPr="00BF67E4">
              <w:t>7.3.</w:t>
            </w:r>
            <w:r w:rsidRPr="00BF67E4">
              <w:tab/>
              <w:t>Apply self rescue in stronger winds w</w:t>
            </w:r>
            <w:r w:rsidRPr="00BF67E4">
              <w:t>ith a fully battened sail.</w:t>
            </w:r>
          </w:p>
        </w:tc>
      </w:tr>
      <w:tr w:rsidTr="005C606D">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BF67E4">
            <w:pPr>
              <w:pStyle w:val="List"/>
              <w:rPr>
                <w:lang w:val="en-NZ"/>
              </w:rPr>
            </w:pPr>
            <w:r w:rsidRPr="00BF67E4">
              <w:t>8.</w:t>
            </w:r>
            <w:r w:rsidRPr="00BF67E4">
              <w:tab/>
              <w:t>Maintain and repair equipment.</w:t>
            </w:r>
          </w:p>
        </w:tc>
        <w:tc>
          <w:tcPr>
            <w:tcW w:w="5919" w:type="dxa"/>
            <w:tcBorders>
              <w:top w:val="nil"/>
              <w:left w:val="nil"/>
              <w:bottom w:val="nil"/>
              <w:right w:val="nil"/>
            </w:tcBorders>
            <w:tcMar>
              <w:top w:w="0" w:type="dxa"/>
              <w:left w:w="62" w:type="dxa"/>
              <w:bottom w:w="0" w:type="dxa"/>
              <w:right w:w="62" w:type="dxa"/>
            </w:tcMar>
          </w:tcPr>
          <w:p w:rsidR="00000000" w:rsidRPr="00BF67E4" w:rsidP="00BF67E4">
            <w:pPr>
              <w:pStyle w:val="List2"/>
            </w:pPr>
            <w:r w:rsidRPr="00BF67E4">
              <w:t>8.1.</w:t>
            </w:r>
            <w:r w:rsidRPr="00BF67E4">
              <w:tab/>
              <w:t>Return sailboard to storage area or vehicle and stow in a manner to minimise damage according to organisational policies and procedures.</w:t>
            </w:r>
          </w:p>
          <w:p w:rsidR="00000000" w:rsidRPr="00BF67E4" w:rsidP="00BF67E4">
            <w:pPr>
              <w:pStyle w:val="List2"/>
            </w:pPr>
            <w:r w:rsidRPr="00BF67E4">
              <w:t>8.2.</w:t>
            </w:r>
            <w:r w:rsidRPr="00BF67E4">
              <w:tab/>
              <w:t xml:space="preserve">Perform </w:t>
            </w:r>
            <w:r w:rsidRPr="00BF67E4">
              <w:rPr>
                <w:rStyle w:val="BoldandItalics"/>
              </w:rPr>
              <w:t>basic repairs</w:t>
            </w:r>
            <w:r w:rsidRPr="00BF67E4">
              <w:t xml:space="preserve"> and maintenance to board </w:t>
            </w:r>
            <w:r w:rsidRPr="00BF67E4">
              <w:t xml:space="preserve">and </w:t>
            </w:r>
            <w:r w:rsidRPr="00BF67E4">
              <w:rPr>
                <w:rStyle w:val="BoldandItalics"/>
              </w:rPr>
              <w:t>equipment</w:t>
            </w:r>
            <w:r w:rsidRPr="00BF67E4">
              <w:t xml:space="preserve"> according to manufacturer's guidelines and organisational policies and procedures.</w:t>
            </w:r>
          </w:p>
          <w:p w:rsidR="00000000" w:rsidRPr="00BF67E4" w:rsidP="00BF67E4">
            <w:pPr>
              <w:pStyle w:val="List2"/>
            </w:pPr>
            <w:r w:rsidRPr="00BF67E4">
              <w:t>8.3.</w:t>
            </w:r>
            <w:r w:rsidRPr="00BF67E4">
              <w:tab/>
              <w:t>Refer repairs beyond the limit of personal ability to relevant specialists.</w:t>
            </w:r>
          </w:p>
          <w:p w:rsidR="00000000" w:rsidP="00BF67E4">
            <w:pPr>
              <w:pStyle w:val="List2"/>
              <w:rPr>
                <w:lang w:val="en-NZ"/>
              </w:rPr>
            </w:pPr>
            <w:r w:rsidRPr="00BF67E4">
              <w:t>8.4.</w:t>
            </w:r>
            <w:r w:rsidRPr="00BF67E4">
              <w:tab/>
              <w:t xml:space="preserve">Clean and care for boards and sails according to organisational policies </w:t>
            </w:r>
            <w:r w:rsidRPr="00BF67E4">
              <w:t>and procedures.</w:t>
            </w:r>
          </w:p>
        </w:tc>
      </w:tr>
      <w:tr w:rsidTr="005C606D">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BF67E4">
            <w:pPr>
              <w:pStyle w:val="List"/>
              <w:rPr>
                <w:lang w:val="en-NZ"/>
              </w:rPr>
            </w:pPr>
            <w:r w:rsidRPr="00BF67E4">
              <w:t>9.</w:t>
            </w:r>
            <w:r w:rsidRPr="00BF67E4">
              <w:tab/>
              <w:t>Evaluate windsurfing activity.</w:t>
            </w:r>
          </w:p>
        </w:tc>
        <w:tc>
          <w:tcPr>
            <w:tcW w:w="5919" w:type="dxa"/>
            <w:tcBorders>
              <w:top w:val="nil"/>
              <w:left w:val="nil"/>
              <w:bottom w:val="nil"/>
              <w:right w:val="nil"/>
            </w:tcBorders>
            <w:tcMar>
              <w:top w:w="0" w:type="dxa"/>
              <w:left w:w="62" w:type="dxa"/>
              <w:bottom w:w="0" w:type="dxa"/>
              <w:right w:w="62" w:type="dxa"/>
            </w:tcMar>
          </w:tcPr>
          <w:p w:rsidR="00000000" w:rsidRPr="00BF67E4" w:rsidP="00BF67E4">
            <w:pPr>
              <w:pStyle w:val="List2"/>
            </w:pPr>
            <w:r w:rsidRPr="00BF67E4">
              <w:t>9.1.</w:t>
            </w:r>
            <w:r w:rsidRPr="00BF67E4">
              <w:tab/>
              <w:t xml:space="preserve">Evaluate </w:t>
            </w:r>
            <w:r w:rsidRPr="00BF67E4">
              <w:rPr>
                <w:rStyle w:val="BoldandItalics"/>
              </w:rPr>
              <w:t>relevant aspects</w:t>
            </w:r>
            <w:r w:rsidRPr="00BF67E4">
              <w:t xml:space="preserve"> of the activity.</w:t>
            </w:r>
          </w:p>
          <w:p w:rsidR="00000000" w:rsidRPr="00BF67E4" w:rsidP="00BF67E4">
            <w:pPr>
              <w:pStyle w:val="List2"/>
            </w:pPr>
            <w:r w:rsidRPr="00BF67E4">
              <w:t>9.2.</w:t>
            </w:r>
            <w:r w:rsidRPr="00BF67E4">
              <w:tab/>
              <w:t>Identify improvements for future windsurfing experiences in stronger winds.</w:t>
            </w:r>
          </w:p>
        </w:tc>
      </w:tr>
    </w:tbl>
    <w:p w:rsidR="00000000" w:rsidRPr="00BF67E4" w:rsidP="00BF67E4">
      <w:pPr>
        <w:pStyle w:val="BodyText"/>
      </w:pPr>
    </w:p>
    <w:p w:rsidR="00000000" w:rsidRPr="00BF67E4" w:rsidP="00BF67E4">
      <w:pPr>
        <w:pStyle w:val="AllowPageBreak"/>
      </w:pPr>
    </w:p>
    <w:p w:rsidR="00000000" w:rsidRPr="00BF67E4" w:rsidP="00BF67E4">
      <w:pPr>
        <w:pStyle w:val="Heading1"/>
      </w:pPr>
      <w:bookmarkStart w:id="9" w:name="O_535264"/>
      <w:bookmarkEnd w:id="9"/>
      <w:r w:rsidRPr="00BF67E4">
        <w:t>Required Skills and Knowledge</w:t>
      </w:r>
    </w:p>
    <w:tbl>
      <w:tblPr>
        <w:tblW w:w="0" w:type="auto"/>
        <w:tblLayout w:type="fixed"/>
        <w:tblCellMar>
          <w:left w:w="62" w:type="dxa"/>
          <w:right w:w="62" w:type="dxa"/>
        </w:tblCellMar>
        <w:tblLook w:val="0000"/>
      </w:tblPr>
      <w:tblGrid>
        <w:gridCol w:w="8522"/>
      </w:tblGrid>
      <w:tr w:rsidTr="005C606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BF67E4">
            <w:pPr>
              <w:pStyle w:val="BodyText"/>
              <w:rPr>
                <w:lang w:val="en-NZ"/>
              </w:rPr>
            </w:pPr>
            <w:r w:rsidRPr="00BF67E4">
              <w:t>This section describes the skills and knowledge required for this unit.</w:t>
            </w:r>
          </w:p>
        </w:tc>
      </w:tr>
      <w:tr w:rsidTr="005C606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BF67E4">
            <w:pPr>
              <w:pStyle w:val="BodyText"/>
              <w:rPr>
                <w:lang w:val="en-NZ"/>
              </w:rPr>
            </w:pPr>
            <w:r w:rsidRPr="00BF67E4">
              <w:rPr>
                <w:rStyle w:val="SpecialBold"/>
              </w:rPr>
              <w:t>Required skills</w:t>
            </w:r>
          </w:p>
        </w:tc>
      </w:tr>
      <w:tr w:rsidTr="005C606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BF67E4" w:rsidP="00BF67E4">
            <w:pPr>
              <w:pStyle w:val="ListBullet"/>
            </w:pPr>
            <w:r w:rsidRPr="00BF67E4">
              <w:t>problem-solving skills to:</w:t>
            </w:r>
          </w:p>
          <w:p w:rsidR="00000000" w:rsidRPr="00BF67E4" w:rsidP="00BF67E4">
            <w:pPr>
              <w:pStyle w:val="ListBullet2"/>
            </w:pPr>
            <w:r w:rsidRPr="00BF67E4">
              <w:t>rig sailboard according to prevailing weather conditions</w:t>
            </w:r>
          </w:p>
          <w:p w:rsidR="00000000" w:rsidRPr="00BF67E4" w:rsidP="00BF67E4">
            <w:pPr>
              <w:pStyle w:val="ListBullet2"/>
            </w:pPr>
            <w:r w:rsidRPr="00BF67E4">
              <w:t>launch, land and manoeuvre board while maintaining control and stability</w:t>
            </w:r>
          </w:p>
          <w:p w:rsidR="00000000" w:rsidRPr="00BF67E4" w:rsidP="00BF67E4">
            <w:pPr>
              <w:pStyle w:val="ListBullet2"/>
            </w:pPr>
            <w:r w:rsidRPr="00BF67E4">
              <w:t>perform freestyle tricks</w:t>
            </w:r>
          </w:p>
          <w:p w:rsidR="00000000" w:rsidRPr="00BF67E4" w:rsidP="00BF67E4">
            <w:pPr>
              <w:pStyle w:val="ListBullet2"/>
            </w:pPr>
            <w:r w:rsidRPr="00BF67E4">
              <w:t>use harness, footstraps and mast track on different points of sail</w:t>
            </w:r>
          </w:p>
          <w:p w:rsidR="00000000" w:rsidRPr="00BF67E4" w:rsidP="00BF67E4">
            <w:pPr>
              <w:pStyle w:val="ListBullet2"/>
            </w:pPr>
            <w:r w:rsidRPr="00BF67E4">
              <w:t xml:space="preserve">apply rescuing and towing strategies according to the situation </w:t>
            </w:r>
          </w:p>
          <w:p w:rsidR="00000000" w:rsidRPr="00BF67E4" w:rsidP="00BF67E4">
            <w:pPr>
              <w:pStyle w:val="ListBullet"/>
            </w:pPr>
            <w:r w:rsidRPr="00BF67E4">
              <w:t>planning and organising skills to:</w:t>
            </w:r>
          </w:p>
          <w:p w:rsidR="00000000" w:rsidRPr="00BF67E4" w:rsidP="00BF67E4">
            <w:pPr>
              <w:pStyle w:val="ListBullet2"/>
            </w:pPr>
            <w:r w:rsidRPr="00BF67E4">
              <w:t>select suitable windsurfing site with stronger winds on enclos</w:t>
            </w:r>
            <w:r w:rsidRPr="00BF67E4">
              <w:t>ed or open waters</w:t>
            </w:r>
          </w:p>
          <w:p w:rsidR="00000000" w:rsidRPr="00BF67E4" w:rsidP="00BF67E4">
            <w:pPr>
              <w:pStyle w:val="ListBullet2"/>
            </w:pPr>
            <w:r w:rsidRPr="00BF67E4">
              <w:t>source sailboard, equipment, food and water</w:t>
            </w:r>
          </w:p>
          <w:p w:rsidR="00000000" w:rsidRPr="00BF67E4" w:rsidP="00BF67E4">
            <w:pPr>
              <w:pStyle w:val="ListBullet2"/>
            </w:pPr>
            <w:r w:rsidRPr="00BF67E4">
              <w:t>conduct routine inspection and maintenance of equipment</w:t>
            </w:r>
          </w:p>
          <w:p w:rsidR="00000000" w:rsidRPr="00BF67E4" w:rsidP="00BF67E4">
            <w:pPr>
              <w:pStyle w:val="ListBullet"/>
            </w:pPr>
            <w:r w:rsidRPr="00BF67E4">
              <w:t xml:space="preserve">communication skills to refer repairs to relevant specialists and to discuss possible solutions </w:t>
            </w:r>
          </w:p>
          <w:p w:rsidR="00000000" w:rsidRPr="00BF67E4" w:rsidP="00BF67E4">
            <w:pPr>
              <w:pStyle w:val="ListBullet"/>
            </w:pPr>
            <w:r w:rsidRPr="00BF67E4">
              <w:t>numeracy skills to:</w:t>
            </w:r>
          </w:p>
          <w:p w:rsidR="00000000" w:rsidRPr="00BF67E4" w:rsidP="00BF67E4">
            <w:pPr>
              <w:pStyle w:val="ListBullet2"/>
            </w:pPr>
            <w:r w:rsidRPr="00BF67E4">
              <w:t>select correct size</w:t>
            </w:r>
            <w:r w:rsidRPr="00BF67E4">
              <w:t>d sail for board</w:t>
            </w:r>
          </w:p>
          <w:p w:rsidR="00000000" w:rsidRPr="00BF67E4" w:rsidP="00BF67E4">
            <w:pPr>
              <w:pStyle w:val="ListBullet2"/>
            </w:pPr>
            <w:r w:rsidRPr="00BF67E4">
              <w:t>determine points of sail in relation to course, wind direction and angles</w:t>
            </w:r>
          </w:p>
          <w:p w:rsidR="00000000" w:rsidRPr="00BF67E4" w:rsidP="00BF67E4">
            <w:pPr>
              <w:pStyle w:val="ListBullet"/>
            </w:pPr>
            <w:r w:rsidRPr="00BF67E4">
              <w:t xml:space="preserve">literacy skills to analyse, interpret and apply weather and environmental information, relevant legislation and organisational policies and procedures </w:t>
            </w:r>
          </w:p>
          <w:p w:rsidR="00000000" w:rsidRPr="00BF67E4" w:rsidP="00BF67E4">
            <w:pPr>
              <w:pStyle w:val="ListBullet"/>
            </w:pPr>
            <w:r w:rsidRPr="00BF67E4">
              <w:t>self manag</w:t>
            </w:r>
            <w:r w:rsidRPr="00BF67E4">
              <w:t>ement skills to:</w:t>
            </w:r>
          </w:p>
          <w:p w:rsidR="00000000" w:rsidRPr="00BF67E4" w:rsidP="00BF67E4">
            <w:pPr>
              <w:pStyle w:val="ListBullet2"/>
            </w:pPr>
            <w:r w:rsidRPr="00BF67E4">
              <w:t xml:space="preserve">review and reflect on own performance </w:t>
            </w:r>
          </w:p>
          <w:p w:rsidR="00000000" w:rsidRPr="00BF67E4" w:rsidP="00BF67E4">
            <w:pPr>
              <w:pStyle w:val="ListBullet2"/>
            </w:pPr>
            <w:r w:rsidRPr="00BF67E4">
              <w:t>set goals to improve technique</w:t>
            </w:r>
          </w:p>
          <w:p w:rsidR="00000000" w:rsidP="00BF67E4">
            <w:pPr>
              <w:pStyle w:val="ListBullet"/>
              <w:rPr>
                <w:lang w:val="en-NZ"/>
              </w:rPr>
            </w:pPr>
            <w:r w:rsidRPr="00BF67E4">
              <w:t>rescue and emergency response skills to enable initial response to emergencies.</w:t>
            </w:r>
          </w:p>
        </w:tc>
      </w:tr>
      <w:tr w:rsidTr="005C606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BF67E4">
            <w:pPr>
              <w:pStyle w:val="BodyText"/>
              <w:rPr>
                <w:lang w:val="en-NZ"/>
              </w:rPr>
            </w:pPr>
            <w:r w:rsidRPr="00BF67E4">
              <w:rPr>
                <w:rStyle w:val="SpecialBold"/>
              </w:rPr>
              <w:t>Required knowledge</w:t>
            </w:r>
          </w:p>
        </w:tc>
      </w:tr>
      <w:tr w:rsidTr="005C606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BF67E4" w:rsidP="00BF67E4">
            <w:pPr>
              <w:pStyle w:val="ListBullet"/>
            </w:pPr>
            <w:r w:rsidRPr="00BF67E4">
              <w:t xml:space="preserve">legislation and organisational policies and procedures to enable safe conduct of all windsurfing activities </w:t>
            </w:r>
          </w:p>
          <w:p w:rsidR="00000000" w:rsidRPr="00BF67E4" w:rsidP="00BF67E4">
            <w:pPr>
              <w:pStyle w:val="ListBullet"/>
            </w:pPr>
            <w:r w:rsidRPr="00BF67E4">
              <w:t>types of sailboards and equipment, characteristics and technology used for windsurfing in stronger winds, and factors affecting appropriate selecti</w:t>
            </w:r>
            <w:r w:rsidRPr="00BF67E4">
              <w:t xml:space="preserve">on </w:t>
            </w:r>
          </w:p>
          <w:p w:rsidR="00000000" w:rsidRPr="00BF67E4" w:rsidP="00BF67E4">
            <w:pPr>
              <w:pStyle w:val="ListBullet"/>
            </w:pPr>
            <w:r w:rsidRPr="00BF67E4">
              <w:t xml:space="preserve">variations between parts of a sailboard from one model and or brand to another </w:t>
            </w:r>
          </w:p>
          <w:p w:rsidR="00000000" w:rsidRPr="00BF67E4" w:rsidP="00BF67E4">
            <w:pPr>
              <w:pStyle w:val="ListBullet"/>
            </w:pPr>
            <w:r w:rsidRPr="00BF67E4">
              <w:t>characteristics of wave, slalom, race and speed boards, and uses and limitations of shorter boards</w:t>
            </w:r>
          </w:p>
          <w:p w:rsidR="00000000" w:rsidRPr="00BF67E4" w:rsidP="00BF67E4">
            <w:pPr>
              <w:pStyle w:val="ListBullet"/>
            </w:pPr>
            <w:r w:rsidRPr="00BF67E4">
              <w:t>locations for windsurfing, with stronger winds of 12 knots, on enclosed o</w:t>
            </w:r>
            <w:r w:rsidRPr="00BF67E4">
              <w:t xml:space="preserve">r open waters </w:t>
            </w:r>
          </w:p>
          <w:p w:rsidR="00000000" w:rsidRPr="00BF67E4" w:rsidP="00BF67E4">
            <w:pPr>
              <w:pStyle w:val="ListBullet"/>
            </w:pPr>
            <w:r w:rsidRPr="00BF67E4">
              <w:t xml:space="preserve">construction, maintenance and repair of board and equipment to ensure it remains safe and undamaged </w:t>
            </w:r>
          </w:p>
          <w:p w:rsidR="00000000" w:rsidRPr="00BF67E4" w:rsidP="00BF67E4">
            <w:pPr>
              <w:pStyle w:val="ListBullet"/>
            </w:pPr>
            <w:r w:rsidRPr="00BF67E4">
              <w:t xml:space="preserve">specialists in the local area to refer repair and maintenance tasks beyond personal ability </w:t>
            </w:r>
          </w:p>
          <w:p w:rsidR="00000000" w:rsidRPr="00BF67E4" w:rsidP="00BF67E4">
            <w:pPr>
              <w:pStyle w:val="ListBullet"/>
            </w:pPr>
            <w:r w:rsidRPr="00BF67E4">
              <w:t>windsurfing manoeuvres and techniques, includin</w:t>
            </w:r>
            <w:r w:rsidRPr="00BF67E4">
              <w:t>g the use of high performance sails, foot straps and a harness</w:t>
            </w:r>
          </w:p>
          <w:p w:rsidR="00000000" w:rsidRPr="00BF67E4" w:rsidP="00BF67E4">
            <w:pPr>
              <w:pStyle w:val="ListBullet"/>
            </w:pPr>
            <w:r w:rsidRPr="00BF67E4">
              <w:t>positions of the mast track for different points of sail, and the concept of mast foot pressure</w:t>
            </w:r>
          </w:p>
          <w:p w:rsidR="00000000" w:rsidRPr="00BF67E4" w:rsidP="00BF67E4">
            <w:pPr>
              <w:pStyle w:val="ListBullet"/>
            </w:pPr>
            <w:r w:rsidRPr="00BF67E4">
              <w:t>affect of apparent wind, tides, currents and rips on launching, landing and manoeuvring sailboard</w:t>
            </w:r>
          </w:p>
          <w:p w:rsidR="00000000" w:rsidRPr="00BF67E4" w:rsidP="00BF67E4">
            <w:pPr>
              <w:pStyle w:val="ListBullet"/>
            </w:pPr>
            <w:r w:rsidRPr="00BF67E4">
              <w:t xml:space="preserve">hazards and risks associated with windsurfing, and the effects of moving water, tides, currents, rips and rivers </w:t>
            </w:r>
          </w:p>
          <w:p w:rsidR="00000000" w:rsidRPr="00BF67E4" w:rsidP="00BF67E4">
            <w:pPr>
              <w:pStyle w:val="ListBullet"/>
            </w:pPr>
            <w:r w:rsidRPr="00BF67E4">
              <w:t>food and water requirements to maintain health and energy during activities</w:t>
            </w:r>
          </w:p>
          <w:p w:rsidR="00000000" w:rsidRPr="00BF67E4" w:rsidP="00BF67E4">
            <w:pPr>
              <w:pStyle w:val="ListBullet"/>
            </w:pPr>
            <w:r w:rsidRPr="00BF67E4">
              <w:t>basic weather and environmental information to ascertain possible</w:t>
            </w:r>
            <w:r w:rsidRPr="00BF67E4">
              <w:t xml:space="preserve"> conditions and their affect on the activity</w:t>
            </w:r>
          </w:p>
          <w:p w:rsidR="00000000" w:rsidRPr="00BF67E4" w:rsidP="00BF67E4">
            <w:pPr>
              <w:pStyle w:val="ListBullet"/>
            </w:pPr>
            <w:r w:rsidRPr="00BF67E4">
              <w:t>emergency and rescue procedures appropriate for location to ensure risk minimisation to self and group.</w:t>
            </w:r>
          </w:p>
        </w:tc>
      </w:tr>
    </w:tbl>
    <w:p w:rsidR="00000000" w:rsidRPr="00BF67E4" w:rsidP="00BF67E4">
      <w:pPr>
        <w:pStyle w:val="BodyText"/>
      </w:pPr>
    </w:p>
    <w:p w:rsidR="00000000" w:rsidRPr="00BF67E4" w:rsidP="00BF67E4">
      <w:pPr>
        <w:pStyle w:val="AllowPageBreak"/>
      </w:pPr>
    </w:p>
    <w:p w:rsidR="00000000" w:rsidRPr="00BF67E4" w:rsidP="00BF67E4">
      <w:pPr>
        <w:pStyle w:val="Heading1"/>
      </w:pPr>
      <w:bookmarkStart w:id="10" w:name="O_535263"/>
      <w:bookmarkEnd w:id="10"/>
      <w:r w:rsidRPr="00BF67E4">
        <w:t>Evidence Guide</w:t>
      </w:r>
    </w:p>
    <w:tbl>
      <w:tblPr>
        <w:tblW w:w="9570" w:type="dxa"/>
        <w:tblLayout w:type="fixed"/>
        <w:tblCellMar>
          <w:left w:w="62" w:type="dxa"/>
          <w:right w:w="62" w:type="dxa"/>
        </w:tblCellMar>
        <w:tblLook w:val="0000"/>
      </w:tblPr>
      <w:tblGrid>
        <w:gridCol w:w="3908"/>
        <w:gridCol w:w="5662"/>
      </w:tblGrid>
      <w:tr w:rsidTr="005C606D">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BF67E4">
            <w:pPr>
              <w:pStyle w:val="BodyText"/>
              <w:rPr>
                <w:lang w:val="en-NZ"/>
              </w:rPr>
            </w:pPr>
            <w:r w:rsidRPr="00BF67E4">
              <w:t>The evidence guide provides advice on assessment and must be read in conjunction with the performance criteria, required skills and knowledge, range statement and the Assessment Guidelines for the Training Package.</w:t>
            </w:r>
          </w:p>
        </w:tc>
      </w:tr>
      <w:tr w:rsidTr="005C606D">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BF67E4">
            <w:pPr>
              <w:pStyle w:val="BodyText"/>
              <w:rPr>
                <w:lang w:val="en-NZ"/>
              </w:rPr>
            </w:pPr>
            <w:r w:rsidRPr="00BF67E4">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BF67E4">
            <w:pPr>
              <w:pStyle w:val="BodyText"/>
              <w:rPr>
                <w:lang w:val="en-NZ"/>
              </w:rPr>
            </w:pPr>
          </w:p>
        </w:tc>
      </w:tr>
      <w:tr w:rsidTr="005C606D">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BF67E4">
            <w:pPr>
              <w:pStyle w:val="BodyText"/>
              <w:rPr>
                <w:lang w:val="en-NZ"/>
              </w:rPr>
            </w:pPr>
            <w:r w:rsidRPr="00BF67E4">
              <w:rPr>
                <w:rStyle w:val="SpecialBold"/>
              </w:rPr>
              <w:t>Critical aspec</w:t>
            </w:r>
            <w:r w:rsidRPr="00BF67E4">
              <w:rPr>
                <w:rStyle w:val="SpecialBold"/>
              </w:rPr>
              <w:t>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BF67E4" w:rsidP="00BF67E4">
            <w:pPr>
              <w:pStyle w:val="BodyText"/>
            </w:pPr>
            <w:r w:rsidRPr="00BF67E4">
              <w:t>Evidence of the following is essential:</w:t>
            </w:r>
          </w:p>
          <w:p w:rsidR="00000000" w:rsidRPr="00BF67E4" w:rsidP="00BF67E4">
            <w:pPr>
              <w:pStyle w:val="ListBullet"/>
            </w:pPr>
            <w:r w:rsidRPr="00BF67E4">
              <w:t xml:space="preserve">applies relevant process to plan and select sailboard and equipment suitable for stronger winds, and conducts </w:t>
            </w:r>
            <w:r w:rsidRPr="00BF67E4">
              <w:rPr>
                <w:rStyle w:val="BoldandItalics"/>
              </w:rPr>
              <w:t>basic repairs</w:t>
            </w:r>
            <w:r w:rsidRPr="00BF67E4">
              <w:t xml:space="preserve"> and maintena</w:t>
            </w:r>
            <w:r w:rsidRPr="00BF67E4">
              <w:t xml:space="preserve">nce of board and equipment </w:t>
            </w:r>
          </w:p>
          <w:p w:rsidR="00000000" w:rsidRPr="00BF67E4" w:rsidP="00BF67E4">
            <w:pPr>
              <w:pStyle w:val="ListBullet"/>
            </w:pPr>
            <w:r w:rsidRPr="00BF67E4">
              <w:t xml:space="preserve">rigs fully battened sail, launches and lands sailboard in shallow water, and applies </w:t>
            </w:r>
            <w:r w:rsidRPr="00BF67E4">
              <w:rPr>
                <w:rStyle w:val="BoldandItalics"/>
              </w:rPr>
              <w:t>enhanced windsurfing skills on</w:t>
            </w:r>
            <w:r w:rsidRPr="00BF67E4">
              <w:t> </w:t>
            </w:r>
            <w:r w:rsidRPr="00BF67E4">
              <w:rPr>
                <w:rStyle w:val="BoldandItalics"/>
              </w:rPr>
              <w:t>all points of sail</w:t>
            </w:r>
            <w:r w:rsidRPr="00BF67E4">
              <w:t xml:space="preserve"> to improve speed and efficiency in stronger winds</w:t>
            </w:r>
          </w:p>
          <w:p w:rsidR="00000000" w:rsidRPr="00BF67E4" w:rsidP="00BF67E4">
            <w:pPr>
              <w:pStyle w:val="ListBullet"/>
            </w:pPr>
            <w:r w:rsidRPr="00BF67E4">
              <w:t>manoeuvres around a triangular course in planning conditions, using harness, footstraps and mast track</w:t>
            </w:r>
          </w:p>
          <w:p w:rsidR="00000000" w:rsidRPr="00BF67E4" w:rsidP="00BF67E4">
            <w:pPr>
              <w:pStyle w:val="ListBullet"/>
            </w:pPr>
            <w:r w:rsidRPr="00BF67E4">
              <w:t>applies self rescue with fully battened sail and performs an upwind tow of another board in stronger winds</w:t>
            </w:r>
          </w:p>
          <w:p w:rsidR="00000000" w:rsidP="00BF67E4">
            <w:pPr>
              <w:pStyle w:val="ListBullet"/>
              <w:rPr>
                <w:lang w:val="en-NZ"/>
              </w:rPr>
            </w:pPr>
            <w:r w:rsidRPr="00BF67E4">
              <w:t>evaluates and reflects on own windsurfing perf</w:t>
            </w:r>
            <w:r w:rsidRPr="00BF67E4">
              <w:t>ormance to identify strengths, weaknesses and areas that need improvement.</w:t>
            </w:r>
          </w:p>
        </w:tc>
      </w:tr>
      <w:tr w:rsidTr="005C606D">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BF67E4">
            <w:pPr>
              <w:pStyle w:val="BodyText"/>
              <w:rPr>
                <w:lang w:val="en-NZ"/>
              </w:rPr>
            </w:pPr>
            <w:r w:rsidRPr="00BF67E4">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BF67E4" w:rsidP="00BF67E4">
            <w:pPr>
              <w:pStyle w:val="BodyText"/>
            </w:pPr>
            <w:r w:rsidRPr="00BF67E4">
              <w:t>Assessment must ensure participation in multiple windsurfing activities in stronger winds to demonstrate competency and consistency</w:t>
            </w:r>
            <w:r w:rsidRPr="00BF67E4">
              <w:t xml:space="preserve"> of performance. </w:t>
            </w:r>
          </w:p>
          <w:p w:rsidR="00000000" w:rsidRPr="00BF67E4" w:rsidP="00BF67E4">
            <w:pPr>
              <w:pStyle w:val="BodyText"/>
            </w:pPr>
            <w:r w:rsidRPr="00BF67E4">
              <w:t>Assessment must also ensure access to:</w:t>
            </w:r>
          </w:p>
          <w:p w:rsidR="00000000" w:rsidRPr="00BF67E4" w:rsidP="00BF67E4">
            <w:pPr>
              <w:pStyle w:val="ListBullet"/>
            </w:pPr>
            <w:r w:rsidRPr="00BF67E4">
              <w:t>resources and information, such as weather sources, to plan and select equipment for the windsurfing activity</w:t>
            </w:r>
          </w:p>
          <w:p w:rsidR="00000000" w:rsidRPr="00BF67E4" w:rsidP="00BF67E4">
            <w:pPr>
              <w:pStyle w:val="ListBullet"/>
            </w:pPr>
            <w:r w:rsidRPr="00BF67E4">
              <w:t xml:space="preserve">a suitable location with stronger winds of at least 12 knots, in open or enclosed water </w:t>
            </w:r>
          </w:p>
          <w:p w:rsidR="00000000" w:rsidP="00BF67E4">
            <w:pPr>
              <w:pStyle w:val="ListBullet"/>
              <w:rPr>
                <w:lang w:val="en-NZ"/>
              </w:rPr>
            </w:pPr>
            <w:r w:rsidRPr="00BF67E4">
              <w:t>sailboarding, rescue and safety and first aid equipment.</w:t>
            </w:r>
          </w:p>
        </w:tc>
      </w:tr>
      <w:tr w:rsidTr="005C606D">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BF67E4">
            <w:pPr>
              <w:pStyle w:val="BodyText"/>
              <w:rPr>
                <w:lang w:val="en-NZ"/>
              </w:rPr>
            </w:pPr>
            <w:r w:rsidRPr="00BF67E4">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BF67E4" w:rsidP="00BF67E4">
            <w:pPr>
              <w:pStyle w:val="BodyText"/>
            </w:pPr>
            <w:r w:rsidRPr="00BF67E4">
              <w:t xml:space="preserve">A range of assessment methods should be used to assess practical skills and knowledge. The following examples are appropriate for this unit: </w:t>
            </w:r>
          </w:p>
          <w:p w:rsidR="00000000" w:rsidRPr="00BF67E4" w:rsidP="00BF67E4">
            <w:pPr>
              <w:pStyle w:val="ListBullet"/>
            </w:pPr>
            <w:r w:rsidRPr="00BF67E4">
              <w:t>oral or written questioning to as</w:t>
            </w:r>
            <w:r w:rsidRPr="00BF67E4">
              <w:t>sess knowledge of windsurfing environments and the use of high performance sails, footstraps and harness</w:t>
            </w:r>
          </w:p>
          <w:p w:rsidR="00000000" w:rsidRPr="00BF67E4" w:rsidP="00BF67E4">
            <w:pPr>
              <w:pStyle w:val="ListBullet"/>
            </w:pPr>
            <w:r w:rsidRPr="00BF67E4">
              <w:t>observation of safe participation and demonstration of windsurfing techniques and manoeuvres in stronger winds</w:t>
            </w:r>
          </w:p>
          <w:p w:rsidR="00000000" w:rsidRPr="00BF67E4" w:rsidP="00BF67E4">
            <w:pPr>
              <w:pStyle w:val="ListBullet"/>
            </w:pPr>
            <w:r w:rsidRPr="00BF67E4">
              <w:t xml:space="preserve">third-party reports from a supervisor detailing performance. </w:t>
            </w:r>
          </w:p>
          <w:p w:rsidR="00000000" w:rsidRPr="00BF67E4" w:rsidP="00BF67E4">
            <w:pPr>
              <w:pStyle w:val="BodyText"/>
            </w:pPr>
            <w:r w:rsidRPr="00BF67E4">
              <w:t>Holistic assessment with other units relevant to the industry sector, workplace and job role is recommended.</w:t>
            </w:r>
          </w:p>
        </w:tc>
      </w:tr>
    </w:tbl>
    <w:p w:rsidR="00000000" w:rsidRPr="00BF67E4" w:rsidP="00BF67E4">
      <w:pPr>
        <w:pStyle w:val="BodyText"/>
      </w:pPr>
    </w:p>
    <w:p w:rsidR="00000000" w:rsidRPr="00BF67E4" w:rsidP="00BF67E4">
      <w:pPr>
        <w:pStyle w:val="AllowPageBreak"/>
      </w:pPr>
    </w:p>
    <w:p w:rsidR="00000000" w:rsidRPr="00BF67E4" w:rsidP="00BF67E4">
      <w:pPr>
        <w:pStyle w:val="Heading1"/>
      </w:pPr>
      <w:bookmarkStart w:id="11" w:name="O_535262"/>
      <w:bookmarkEnd w:id="11"/>
      <w:r w:rsidRPr="00BF67E4">
        <w:t>Range Statement</w:t>
      </w:r>
    </w:p>
    <w:tbl>
      <w:tblPr>
        <w:tblW w:w="0" w:type="auto"/>
        <w:tblLayout w:type="fixed"/>
        <w:tblCellMar>
          <w:left w:w="62" w:type="dxa"/>
          <w:right w:w="62" w:type="dxa"/>
        </w:tblCellMar>
        <w:tblLook w:val="0000"/>
      </w:tblPr>
      <w:tblGrid>
        <w:gridCol w:w="3499"/>
        <w:gridCol w:w="5023"/>
      </w:tblGrid>
      <w:tr w:rsidTr="005C606D">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BF67E4">
            <w:pPr>
              <w:pStyle w:val="BodyText"/>
              <w:rPr>
                <w:lang w:val="en-NZ"/>
              </w:rPr>
            </w:pPr>
            <w:r w:rsidRPr="00BF67E4">
              <w:t>The range statement relates to the unit of compete</w:t>
            </w:r>
            <w:r w:rsidRPr="00BF67E4">
              <w:t>ncy as a whole. It allows for different work environments and situations that may affect performance. Bold italicised wording, if used in the performance criteria, is detailed below. Essential operating conditions that may be present with training and asse</w:t>
            </w:r>
            <w:r w:rsidRPr="00BF67E4">
              <w:t>ssment (depending on the work situation, needs of the candidate, accessibility of the item, and local industry and regional contexts) may also be included.</w:t>
            </w:r>
          </w:p>
        </w:tc>
      </w:tr>
      <w:tr w:rsidTr="005C606D">
        <w:tblPrEx>
          <w:tblW w:w="0" w:type="auto"/>
          <w:tblLayout w:type="fixed"/>
          <w:tblCellMar>
            <w:left w:w="62" w:type="dxa"/>
            <w:right w:w="62" w:type="dxa"/>
          </w:tblCellMar>
          <w:tblLook w:val="0000"/>
        </w:tblPrEx>
        <w:tc>
          <w:tcPr>
            <w:tcW w:w="3499" w:type="dxa"/>
            <w:tcBorders>
              <w:top w:val="nil"/>
              <w:left w:val="nil"/>
              <w:bottom w:val="nil"/>
              <w:right w:val="nil"/>
            </w:tcBorders>
            <w:tcMar>
              <w:top w:w="0" w:type="dxa"/>
              <w:left w:w="62" w:type="dxa"/>
              <w:bottom w:w="0" w:type="dxa"/>
              <w:right w:w="62" w:type="dxa"/>
            </w:tcMar>
          </w:tcPr>
          <w:p w:rsidR="00000000" w:rsidP="00BF67E4">
            <w:pPr>
              <w:pStyle w:val="BodyText"/>
              <w:rPr>
                <w:lang w:val="en-NZ"/>
              </w:rPr>
            </w:pPr>
            <w:r w:rsidRPr="00BF67E4">
              <w:rPr>
                <w:rStyle w:val="BoldandItalics"/>
              </w:rPr>
              <w:t>Food and water requirements</w:t>
            </w:r>
            <w:r w:rsidRPr="00BF67E4">
              <w:t xml:space="preserve"> may include:</w:t>
            </w:r>
          </w:p>
        </w:tc>
        <w:tc>
          <w:tcPr>
            <w:tcW w:w="5023" w:type="dxa"/>
            <w:tcBorders>
              <w:top w:val="nil"/>
              <w:left w:val="nil"/>
              <w:bottom w:val="nil"/>
              <w:right w:val="nil"/>
            </w:tcBorders>
            <w:tcMar>
              <w:top w:w="0" w:type="dxa"/>
              <w:left w:w="62" w:type="dxa"/>
              <w:bottom w:w="0" w:type="dxa"/>
              <w:right w:w="62" w:type="dxa"/>
            </w:tcMar>
          </w:tcPr>
          <w:p w:rsidR="00000000" w:rsidRPr="00BF67E4" w:rsidP="00BF67E4">
            <w:pPr>
              <w:pStyle w:val="ListBullet"/>
            </w:pPr>
            <w:r w:rsidRPr="00BF67E4">
              <w:t>range of foods</w:t>
            </w:r>
          </w:p>
          <w:p w:rsidR="00000000" w:rsidRPr="00BF67E4" w:rsidP="00BF67E4">
            <w:pPr>
              <w:pStyle w:val="ListBullet"/>
            </w:pPr>
            <w:r w:rsidRPr="00BF67E4">
              <w:t>perishability</w:t>
            </w:r>
          </w:p>
          <w:p w:rsidR="00000000" w:rsidRPr="00BF67E4" w:rsidP="00BF67E4">
            <w:pPr>
              <w:pStyle w:val="ListBullet"/>
            </w:pPr>
            <w:r w:rsidRPr="00BF67E4">
              <w:t>storage</w:t>
            </w:r>
          </w:p>
          <w:p w:rsidR="00000000" w:rsidP="00BF67E4">
            <w:pPr>
              <w:pStyle w:val="ListBullet"/>
              <w:rPr>
                <w:lang w:val="en-NZ"/>
              </w:rPr>
            </w:pPr>
            <w:r w:rsidRPr="00BF67E4">
              <w:t>hydration.</w:t>
            </w:r>
          </w:p>
        </w:tc>
      </w:tr>
      <w:tr w:rsidTr="005C606D">
        <w:tblPrEx>
          <w:tblW w:w="0" w:type="auto"/>
          <w:tblLayout w:type="fixed"/>
          <w:tblCellMar>
            <w:left w:w="62" w:type="dxa"/>
            <w:right w:w="62" w:type="dxa"/>
          </w:tblCellMar>
          <w:tblLook w:val="0000"/>
        </w:tblPrEx>
        <w:tc>
          <w:tcPr>
            <w:tcW w:w="3499" w:type="dxa"/>
            <w:tcBorders>
              <w:top w:val="nil"/>
              <w:left w:val="nil"/>
              <w:bottom w:val="nil"/>
              <w:right w:val="nil"/>
            </w:tcBorders>
            <w:tcMar>
              <w:top w:w="0" w:type="dxa"/>
              <w:left w:w="62" w:type="dxa"/>
              <w:bottom w:w="0" w:type="dxa"/>
              <w:right w:w="62" w:type="dxa"/>
            </w:tcMar>
          </w:tcPr>
          <w:p w:rsidR="00000000" w:rsidP="00BF67E4">
            <w:pPr>
              <w:pStyle w:val="BodyText"/>
              <w:rPr>
                <w:lang w:val="en-NZ"/>
              </w:rPr>
            </w:pPr>
            <w:r w:rsidRPr="00BF67E4">
              <w:rPr>
                <w:rStyle w:val="BoldandItalics"/>
              </w:rPr>
              <w:t>Stronger winds</w:t>
            </w:r>
            <w:r w:rsidRPr="00BF67E4">
              <w:t xml:space="preserve"> may include</w:t>
            </w:r>
          </w:p>
        </w:tc>
        <w:tc>
          <w:tcPr>
            <w:tcW w:w="5023" w:type="dxa"/>
            <w:tcBorders>
              <w:top w:val="nil"/>
              <w:left w:val="nil"/>
              <w:bottom w:val="nil"/>
              <w:right w:val="nil"/>
            </w:tcBorders>
            <w:tcMar>
              <w:top w:w="0" w:type="dxa"/>
              <w:left w:w="62" w:type="dxa"/>
              <w:bottom w:w="0" w:type="dxa"/>
              <w:right w:w="62" w:type="dxa"/>
            </w:tcMar>
          </w:tcPr>
          <w:p w:rsidR="00000000" w:rsidRPr="00BF67E4" w:rsidP="00BF67E4">
            <w:pPr>
              <w:pStyle w:val="ListBullet"/>
            </w:pPr>
            <w:r w:rsidRPr="00BF67E4">
              <w:t>planing conditions</w:t>
            </w:r>
          </w:p>
          <w:p w:rsidR="00000000" w:rsidRPr="00BF67E4" w:rsidP="00BF67E4">
            <w:pPr>
              <w:pStyle w:val="ListBullet"/>
            </w:pPr>
            <w:r w:rsidRPr="00BF67E4">
              <w:t>greater than 12 knots</w:t>
            </w:r>
          </w:p>
          <w:p w:rsidR="00000000" w:rsidRPr="00BF67E4" w:rsidP="00BF67E4">
            <w:pPr>
              <w:pStyle w:val="ListBullet"/>
            </w:pPr>
            <w:r w:rsidRPr="00BF67E4">
              <w:t>open or enclosed waters</w:t>
            </w:r>
          </w:p>
          <w:p w:rsidR="00000000" w:rsidP="00BF67E4">
            <w:pPr>
              <w:pStyle w:val="ListBullet"/>
              <w:rPr>
                <w:lang w:val="en-NZ"/>
              </w:rPr>
            </w:pPr>
            <w:r w:rsidRPr="00BF67E4">
              <w:t>small waves up to 40 cm.</w:t>
            </w:r>
          </w:p>
        </w:tc>
      </w:tr>
      <w:tr w:rsidTr="005C606D">
        <w:tblPrEx>
          <w:tblW w:w="0" w:type="auto"/>
          <w:tblLayout w:type="fixed"/>
          <w:tblCellMar>
            <w:left w:w="62" w:type="dxa"/>
            <w:right w:w="62" w:type="dxa"/>
          </w:tblCellMar>
          <w:tblLook w:val="0000"/>
        </w:tblPrEx>
        <w:tc>
          <w:tcPr>
            <w:tcW w:w="3499" w:type="dxa"/>
            <w:tcBorders>
              <w:top w:val="nil"/>
              <w:left w:val="nil"/>
              <w:bottom w:val="nil"/>
              <w:right w:val="nil"/>
            </w:tcBorders>
            <w:tcMar>
              <w:top w:w="0" w:type="dxa"/>
              <w:left w:w="62" w:type="dxa"/>
              <w:bottom w:w="0" w:type="dxa"/>
              <w:right w:w="62" w:type="dxa"/>
            </w:tcMar>
          </w:tcPr>
          <w:p w:rsidR="00000000" w:rsidP="00BF67E4">
            <w:pPr>
              <w:pStyle w:val="BodyText"/>
              <w:rPr>
                <w:lang w:val="en-NZ"/>
              </w:rPr>
            </w:pPr>
            <w:r w:rsidRPr="00BF67E4">
              <w:rPr>
                <w:rStyle w:val="BoldandItalics"/>
              </w:rPr>
              <w:t>Relevant legislation</w:t>
            </w:r>
            <w:r w:rsidRPr="00BF67E4">
              <w:t xml:space="preserve"> may include: </w:t>
            </w:r>
          </w:p>
        </w:tc>
        <w:tc>
          <w:tcPr>
            <w:tcW w:w="5023" w:type="dxa"/>
            <w:tcBorders>
              <w:top w:val="nil"/>
              <w:left w:val="nil"/>
              <w:bottom w:val="nil"/>
              <w:right w:val="nil"/>
            </w:tcBorders>
            <w:tcMar>
              <w:top w:w="0" w:type="dxa"/>
              <w:left w:w="62" w:type="dxa"/>
              <w:bottom w:w="0" w:type="dxa"/>
              <w:right w:w="62" w:type="dxa"/>
            </w:tcMar>
          </w:tcPr>
          <w:p w:rsidR="00000000" w:rsidRPr="00BF67E4" w:rsidP="00BF67E4">
            <w:pPr>
              <w:pStyle w:val="ListBullet"/>
            </w:pPr>
            <w:r w:rsidRPr="00BF67E4">
              <w:t>occupational health and safety</w:t>
            </w:r>
          </w:p>
          <w:p w:rsidR="00000000" w:rsidRPr="00BF67E4" w:rsidP="00BF67E4">
            <w:pPr>
              <w:pStyle w:val="ListBullet"/>
            </w:pPr>
            <w:r w:rsidRPr="00BF67E4">
              <w:t>permits or permission for access</w:t>
            </w:r>
          </w:p>
          <w:p w:rsidR="00000000" w:rsidP="00BF67E4">
            <w:pPr>
              <w:pStyle w:val="ListBullet"/>
              <w:rPr>
                <w:lang w:val="en-NZ"/>
              </w:rPr>
            </w:pPr>
            <w:r w:rsidRPr="00BF67E4">
              <w:t>environmental regulations.</w:t>
            </w:r>
          </w:p>
        </w:tc>
      </w:tr>
      <w:tr w:rsidTr="005C606D">
        <w:tblPrEx>
          <w:tblW w:w="0" w:type="auto"/>
          <w:tblLayout w:type="fixed"/>
          <w:tblCellMar>
            <w:left w:w="62" w:type="dxa"/>
            <w:right w:w="62" w:type="dxa"/>
          </w:tblCellMar>
          <w:tblLook w:val="0000"/>
        </w:tblPrEx>
        <w:tc>
          <w:tcPr>
            <w:tcW w:w="3499" w:type="dxa"/>
            <w:tcBorders>
              <w:top w:val="nil"/>
              <w:left w:val="nil"/>
              <w:bottom w:val="nil"/>
              <w:right w:val="nil"/>
            </w:tcBorders>
            <w:tcMar>
              <w:top w:w="0" w:type="dxa"/>
              <w:left w:w="62" w:type="dxa"/>
              <w:bottom w:w="0" w:type="dxa"/>
              <w:right w:w="62" w:type="dxa"/>
            </w:tcMar>
          </w:tcPr>
          <w:p w:rsidR="00000000" w:rsidP="00BF67E4">
            <w:pPr>
              <w:pStyle w:val="BodyText"/>
              <w:rPr>
                <w:lang w:val="en-NZ"/>
              </w:rPr>
            </w:pPr>
            <w:r w:rsidRPr="00BF67E4">
              <w:rPr>
                <w:rStyle w:val="BoldandItalics"/>
              </w:rPr>
              <w:t>Organisational policies and procedures</w:t>
            </w:r>
            <w:r w:rsidRPr="00BF67E4">
              <w:t xml:space="preserve"> may include:</w:t>
            </w:r>
          </w:p>
        </w:tc>
        <w:tc>
          <w:tcPr>
            <w:tcW w:w="5023" w:type="dxa"/>
            <w:tcBorders>
              <w:top w:val="nil"/>
              <w:left w:val="nil"/>
              <w:bottom w:val="nil"/>
              <w:right w:val="nil"/>
            </w:tcBorders>
            <w:tcMar>
              <w:top w:w="0" w:type="dxa"/>
              <w:left w:w="62" w:type="dxa"/>
              <w:bottom w:w="0" w:type="dxa"/>
              <w:right w:w="62" w:type="dxa"/>
            </w:tcMar>
          </w:tcPr>
          <w:p w:rsidR="00000000" w:rsidRPr="00BF67E4" w:rsidP="00BF67E4">
            <w:pPr>
              <w:pStyle w:val="ListBullet"/>
            </w:pPr>
            <w:r w:rsidRPr="00BF67E4">
              <w:t>occupational health and safety</w:t>
            </w:r>
          </w:p>
          <w:p w:rsidR="00000000" w:rsidRPr="00BF67E4" w:rsidP="00BF67E4">
            <w:pPr>
              <w:pStyle w:val="ListBullet"/>
            </w:pPr>
            <w:r w:rsidRPr="00BF67E4">
              <w:t>use, maintenance and storage of equipment</w:t>
            </w:r>
          </w:p>
          <w:p w:rsidR="00000000" w:rsidRPr="00BF67E4" w:rsidP="00BF67E4">
            <w:pPr>
              <w:pStyle w:val="ListBullet"/>
            </w:pPr>
            <w:r w:rsidRPr="00BF67E4">
              <w:t>emergency procedures</w:t>
            </w:r>
          </w:p>
          <w:p w:rsidR="00000000" w:rsidRPr="00BF67E4" w:rsidP="00BF67E4">
            <w:pPr>
              <w:pStyle w:val="ListBullet"/>
            </w:pPr>
            <w:r w:rsidRPr="00BF67E4">
              <w:t>communication protocols</w:t>
            </w:r>
          </w:p>
          <w:p w:rsidR="00000000" w:rsidRPr="00BF67E4" w:rsidP="00BF67E4">
            <w:pPr>
              <w:pStyle w:val="ListBullet"/>
            </w:pPr>
            <w:r w:rsidRPr="00BF67E4">
              <w:rPr>
                <w:rStyle w:val="BoldandItalics"/>
              </w:rPr>
              <w:t>windsurfing etiquette</w:t>
            </w:r>
            <w:r w:rsidRPr="00BF67E4">
              <w:t> </w:t>
            </w:r>
          </w:p>
          <w:p w:rsidR="00000000" w:rsidP="00BF67E4">
            <w:pPr>
              <w:pStyle w:val="ListBullet"/>
              <w:rPr>
                <w:lang w:val="en-NZ"/>
              </w:rPr>
            </w:pPr>
            <w:r w:rsidRPr="00BF67E4">
              <w:t>code of ethics.</w:t>
            </w:r>
          </w:p>
        </w:tc>
      </w:tr>
      <w:tr w:rsidTr="005C606D">
        <w:tblPrEx>
          <w:tblW w:w="0" w:type="auto"/>
          <w:tblLayout w:type="fixed"/>
          <w:tblCellMar>
            <w:left w:w="62" w:type="dxa"/>
            <w:right w:w="62" w:type="dxa"/>
          </w:tblCellMar>
          <w:tblLook w:val="0000"/>
        </w:tblPrEx>
        <w:tc>
          <w:tcPr>
            <w:tcW w:w="3499" w:type="dxa"/>
            <w:tcBorders>
              <w:top w:val="nil"/>
              <w:left w:val="nil"/>
              <w:bottom w:val="nil"/>
              <w:right w:val="nil"/>
            </w:tcBorders>
            <w:tcMar>
              <w:top w:w="0" w:type="dxa"/>
              <w:left w:w="62" w:type="dxa"/>
              <w:bottom w:w="0" w:type="dxa"/>
              <w:right w:w="62" w:type="dxa"/>
            </w:tcMar>
          </w:tcPr>
          <w:p w:rsidR="00000000" w:rsidRPr="00BF67E4" w:rsidP="00BF67E4">
            <w:pPr>
              <w:pStyle w:val="BodyText"/>
            </w:pPr>
            <w:r w:rsidRPr="00BF67E4">
              <w:rPr>
                <w:rStyle w:val="BoldandItalics"/>
              </w:rPr>
              <w:t>Relevant sources</w:t>
            </w:r>
            <w:r w:rsidRPr="00BF67E4">
              <w:t xml:space="preserve"> may include:</w:t>
            </w:r>
          </w:p>
          <w:p w:rsidR="00000000" w:rsidRPr="00BF67E4" w:rsidP="00BF67E4">
            <w:pPr>
              <w:pStyle w:val="BodyText"/>
            </w:pPr>
          </w:p>
          <w:p w:rsidR="00000000" w:rsidP="00BF67E4">
            <w:pPr>
              <w:pStyle w:val="BodyText"/>
              <w:rPr>
                <w:lang w:val="en-NZ"/>
              </w:rPr>
            </w:pPr>
          </w:p>
        </w:tc>
        <w:tc>
          <w:tcPr>
            <w:tcW w:w="5023" w:type="dxa"/>
            <w:tcBorders>
              <w:top w:val="nil"/>
              <w:left w:val="nil"/>
              <w:bottom w:val="nil"/>
              <w:right w:val="nil"/>
            </w:tcBorders>
            <w:tcMar>
              <w:top w:w="0" w:type="dxa"/>
              <w:left w:w="62" w:type="dxa"/>
              <w:bottom w:w="0" w:type="dxa"/>
              <w:right w:w="62" w:type="dxa"/>
            </w:tcMar>
          </w:tcPr>
          <w:p w:rsidR="00000000" w:rsidRPr="00BF67E4" w:rsidP="00BF67E4">
            <w:pPr>
              <w:pStyle w:val="ListBullet"/>
            </w:pPr>
            <w:r w:rsidRPr="00BF67E4">
              <w:t>Bureau of Meteorology</w:t>
            </w:r>
          </w:p>
          <w:p w:rsidR="00000000" w:rsidRPr="00BF67E4" w:rsidP="00BF67E4">
            <w:pPr>
              <w:pStyle w:val="ListBullet"/>
            </w:pPr>
            <w:r w:rsidRPr="00BF67E4">
              <w:t>media</w:t>
            </w:r>
          </w:p>
          <w:p w:rsidR="00000000" w:rsidRPr="00BF67E4" w:rsidP="00BF67E4">
            <w:pPr>
              <w:pStyle w:val="ListBullet"/>
            </w:pPr>
            <w:r w:rsidRPr="00BF67E4">
              <w:t>land managers or agencies</w:t>
            </w:r>
          </w:p>
          <w:p w:rsidR="00000000" w:rsidRPr="00BF67E4" w:rsidP="00BF67E4">
            <w:pPr>
              <w:pStyle w:val="ListBullet"/>
            </w:pPr>
            <w:r w:rsidRPr="00BF67E4">
              <w:t>coastal patrol or coastguard</w:t>
            </w:r>
          </w:p>
          <w:p w:rsidR="00000000" w:rsidRPr="00BF67E4" w:rsidP="00BF67E4">
            <w:pPr>
              <w:pStyle w:val="ListBullet"/>
            </w:pPr>
            <w:r w:rsidRPr="00BF67E4">
              <w:t>volunteer marine rescue</w:t>
            </w:r>
          </w:p>
          <w:p w:rsidR="00000000" w:rsidP="00BF67E4">
            <w:pPr>
              <w:pStyle w:val="ListBullet"/>
              <w:rPr>
                <w:lang w:val="en-NZ"/>
              </w:rPr>
            </w:pPr>
            <w:r w:rsidRPr="00BF67E4">
              <w:t>local knowledge.</w:t>
            </w:r>
          </w:p>
        </w:tc>
      </w:tr>
      <w:tr w:rsidTr="005C606D">
        <w:tblPrEx>
          <w:tblW w:w="0" w:type="auto"/>
          <w:tblLayout w:type="fixed"/>
          <w:tblCellMar>
            <w:left w:w="62" w:type="dxa"/>
            <w:right w:w="62" w:type="dxa"/>
          </w:tblCellMar>
          <w:tblLook w:val="0000"/>
        </w:tblPrEx>
        <w:tc>
          <w:tcPr>
            <w:tcW w:w="3499" w:type="dxa"/>
            <w:tcBorders>
              <w:top w:val="nil"/>
              <w:left w:val="nil"/>
              <w:bottom w:val="nil"/>
              <w:right w:val="nil"/>
            </w:tcBorders>
            <w:tcMar>
              <w:top w:w="0" w:type="dxa"/>
              <w:left w:w="62" w:type="dxa"/>
              <w:bottom w:w="0" w:type="dxa"/>
              <w:right w:w="62" w:type="dxa"/>
            </w:tcMar>
          </w:tcPr>
          <w:p w:rsidR="00000000" w:rsidP="00BF67E4">
            <w:pPr>
              <w:pStyle w:val="BodyText"/>
              <w:rPr>
                <w:lang w:val="en-NZ"/>
              </w:rPr>
            </w:pPr>
            <w:r w:rsidRPr="00BF67E4">
              <w:rPr>
                <w:rStyle w:val="BoldandItalics"/>
              </w:rPr>
              <w:t>Weather and environmental information</w:t>
            </w:r>
            <w:r w:rsidRPr="00BF67E4">
              <w:t xml:space="preserve"> may include:</w:t>
            </w:r>
          </w:p>
        </w:tc>
        <w:tc>
          <w:tcPr>
            <w:tcW w:w="5023" w:type="dxa"/>
            <w:tcBorders>
              <w:top w:val="nil"/>
              <w:left w:val="nil"/>
              <w:bottom w:val="nil"/>
              <w:right w:val="nil"/>
            </w:tcBorders>
            <w:tcMar>
              <w:top w:w="0" w:type="dxa"/>
              <w:left w:w="62" w:type="dxa"/>
              <w:bottom w:w="0" w:type="dxa"/>
              <w:right w:w="62" w:type="dxa"/>
            </w:tcMar>
          </w:tcPr>
          <w:p w:rsidR="00000000" w:rsidRPr="00BF67E4" w:rsidP="00BF67E4">
            <w:pPr>
              <w:pStyle w:val="ListBullet"/>
            </w:pPr>
            <w:r w:rsidRPr="00BF67E4">
              <w:t>satellite images</w:t>
            </w:r>
          </w:p>
          <w:p w:rsidR="00000000" w:rsidRPr="00BF67E4" w:rsidP="00BF67E4">
            <w:pPr>
              <w:pStyle w:val="ListBullet"/>
            </w:pPr>
            <w:r w:rsidRPr="00BF67E4">
              <w:t>daily and weekly forecasts</w:t>
            </w:r>
          </w:p>
          <w:p w:rsidR="00000000" w:rsidRPr="00BF67E4" w:rsidP="00BF67E4">
            <w:pPr>
              <w:pStyle w:val="ListBullet"/>
            </w:pPr>
            <w:r w:rsidRPr="00BF67E4">
              <w:t>maximum and minimum temperatures</w:t>
            </w:r>
          </w:p>
          <w:p w:rsidR="00000000" w:rsidRPr="00BF67E4" w:rsidP="00BF67E4">
            <w:pPr>
              <w:pStyle w:val="ListBullet"/>
            </w:pPr>
            <w:r w:rsidRPr="00BF67E4">
              <w:t>weather warnings</w:t>
            </w:r>
          </w:p>
          <w:p w:rsidR="00000000" w:rsidRPr="00BF67E4" w:rsidP="00BF67E4">
            <w:pPr>
              <w:pStyle w:val="ListBullet"/>
            </w:pPr>
            <w:r w:rsidRPr="00BF67E4">
              <w:t>event warnings</w:t>
            </w:r>
          </w:p>
          <w:p w:rsidR="00000000" w:rsidRPr="00BF67E4" w:rsidP="00BF67E4">
            <w:pPr>
              <w:pStyle w:val="ListBullet"/>
            </w:pPr>
            <w:r w:rsidRPr="00BF67E4">
              <w:t>river levels</w:t>
            </w:r>
          </w:p>
          <w:p w:rsidR="00000000" w:rsidRPr="00BF67E4" w:rsidP="00BF67E4">
            <w:pPr>
              <w:pStyle w:val="ListBullet"/>
            </w:pPr>
            <w:r w:rsidRPr="00BF67E4">
              <w:t>synoptic charts</w:t>
            </w:r>
          </w:p>
          <w:p w:rsidR="00000000" w:rsidP="00BF67E4">
            <w:pPr>
              <w:pStyle w:val="ListBullet"/>
              <w:rPr>
                <w:lang w:val="en-NZ"/>
              </w:rPr>
            </w:pPr>
            <w:r w:rsidRPr="00BF67E4">
              <w:t>high and low tide predictions.</w:t>
            </w:r>
          </w:p>
        </w:tc>
      </w:tr>
      <w:tr w:rsidTr="005C606D">
        <w:tblPrEx>
          <w:tblW w:w="0" w:type="auto"/>
          <w:tblLayout w:type="fixed"/>
          <w:tblCellMar>
            <w:left w:w="62" w:type="dxa"/>
            <w:right w:w="62" w:type="dxa"/>
          </w:tblCellMar>
          <w:tblLook w:val="0000"/>
        </w:tblPrEx>
        <w:tc>
          <w:tcPr>
            <w:tcW w:w="3499" w:type="dxa"/>
            <w:tcBorders>
              <w:top w:val="nil"/>
              <w:left w:val="nil"/>
              <w:bottom w:val="nil"/>
              <w:right w:val="nil"/>
            </w:tcBorders>
            <w:tcMar>
              <w:top w:w="0" w:type="dxa"/>
              <w:left w:w="62" w:type="dxa"/>
              <w:bottom w:w="0" w:type="dxa"/>
              <w:right w:w="62" w:type="dxa"/>
            </w:tcMar>
          </w:tcPr>
          <w:p w:rsidR="00000000" w:rsidP="00BF67E4">
            <w:pPr>
              <w:pStyle w:val="BodyText"/>
              <w:rPr>
                <w:lang w:val="en-NZ"/>
              </w:rPr>
            </w:pPr>
            <w:r w:rsidRPr="00BF67E4">
              <w:rPr>
                <w:rStyle w:val="BoldandItalics"/>
              </w:rPr>
              <w:t>Hazards</w:t>
            </w:r>
            <w:r w:rsidRPr="00BF67E4">
              <w:t xml:space="preserve"> may include:</w:t>
            </w:r>
          </w:p>
        </w:tc>
        <w:tc>
          <w:tcPr>
            <w:tcW w:w="5023" w:type="dxa"/>
            <w:tcBorders>
              <w:top w:val="nil"/>
              <w:left w:val="nil"/>
              <w:bottom w:val="nil"/>
              <w:right w:val="nil"/>
            </w:tcBorders>
            <w:tcMar>
              <w:top w:w="0" w:type="dxa"/>
              <w:left w:w="62" w:type="dxa"/>
              <w:bottom w:w="0" w:type="dxa"/>
              <w:right w:w="62" w:type="dxa"/>
            </w:tcMar>
          </w:tcPr>
          <w:p w:rsidR="00000000" w:rsidRPr="00BF67E4" w:rsidP="00BF67E4">
            <w:pPr>
              <w:pStyle w:val="ListBullet"/>
            </w:pPr>
            <w:r w:rsidRPr="00BF67E4">
              <w:t>temperature extremes</w:t>
            </w:r>
          </w:p>
          <w:p w:rsidR="00000000" w:rsidRPr="00BF67E4" w:rsidP="00BF67E4">
            <w:pPr>
              <w:pStyle w:val="ListBullet"/>
            </w:pPr>
            <w:r w:rsidRPr="00BF67E4">
              <w:t>slippery or unstable terrain</w:t>
            </w:r>
          </w:p>
          <w:p w:rsidR="00000000" w:rsidRPr="00BF67E4" w:rsidP="00BF67E4">
            <w:pPr>
              <w:pStyle w:val="ListBullet"/>
            </w:pPr>
            <w:r w:rsidRPr="00BF67E4">
              <w:t>dangerous animals and insects</w:t>
            </w:r>
          </w:p>
          <w:p w:rsidR="00000000" w:rsidRPr="00BF67E4" w:rsidP="00BF67E4">
            <w:pPr>
              <w:pStyle w:val="ListBullet"/>
            </w:pPr>
            <w:r w:rsidRPr="00BF67E4">
              <w:t>stinging trees and nettles</w:t>
            </w:r>
          </w:p>
          <w:p w:rsidR="00000000" w:rsidRPr="00BF67E4" w:rsidP="00BF67E4">
            <w:pPr>
              <w:pStyle w:val="ListBullet"/>
            </w:pPr>
            <w:r w:rsidRPr="00BF67E4">
              <w:t>dense vegetation</w:t>
            </w:r>
          </w:p>
          <w:p w:rsidR="00000000" w:rsidP="00BF67E4">
            <w:pPr>
              <w:pStyle w:val="ListBullet"/>
              <w:rPr>
                <w:lang w:val="en-NZ"/>
              </w:rPr>
            </w:pPr>
            <w:r w:rsidRPr="00BF67E4">
              <w:t xml:space="preserve">group management </w:t>
            </w:r>
            <w:r w:rsidRPr="00BF67E4">
              <w:t>hazards.</w:t>
            </w:r>
          </w:p>
        </w:tc>
      </w:tr>
      <w:tr w:rsidTr="005C606D">
        <w:tblPrEx>
          <w:tblW w:w="0" w:type="auto"/>
          <w:tblLayout w:type="fixed"/>
          <w:tblCellMar>
            <w:left w:w="62" w:type="dxa"/>
            <w:right w:w="62" w:type="dxa"/>
          </w:tblCellMar>
          <w:tblLook w:val="0000"/>
        </w:tblPrEx>
        <w:tc>
          <w:tcPr>
            <w:tcW w:w="3499" w:type="dxa"/>
            <w:tcBorders>
              <w:top w:val="nil"/>
              <w:left w:val="nil"/>
              <w:bottom w:val="nil"/>
              <w:right w:val="nil"/>
            </w:tcBorders>
            <w:tcMar>
              <w:top w:w="0" w:type="dxa"/>
              <w:left w:w="62" w:type="dxa"/>
              <w:bottom w:w="0" w:type="dxa"/>
              <w:right w:w="62" w:type="dxa"/>
            </w:tcMar>
          </w:tcPr>
          <w:p w:rsidR="00000000" w:rsidP="00BF67E4">
            <w:pPr>
              <w:pStyle w:val="BodyText"/>
              <w:rPr>
                <w:lang w:val="en-NZ"/>
              </w:rPr>
            </w:pPr>
            <w:r w:rsidRPr="00BF67E4">
              <w:rPr>
                <w:rStyle w:val="BoldandItalics"/>
              </w:rPr>
              <w:t>Risks</w:t>
            </w:r>
            <w:r w:rsidRPr="00BF67E4">
              <w:t xml:space="preserve"> may include:</w:t>
            </w:r>
          </w:p>
        </w:tc>
        <w:tc>
          <w:tcPr>
            <w:tcW w:w="5023" w:type="dxa"/>
            <w:tcBorders>
              <w:top w:val="nil"/>
              <w:left w:val="nil"/>
              <w:bottom w:val="nil"/>
              <w:right w:val="nil"/>
            </w:tcBorders>
            <w:tcMar>
              <w:top w:w="0" w:type="dxa"/>
              <w:left w:w="62" w:type="dxa"/>
              <w:bottom w:w="0" w:type="dxa"/>
              <w:right w:w="62" w:type="dxa"/>
            </w:tcMar>
          </w:tcPr>
          <w:p w:rsidR="00000000" w:rsidRPr="00BF67E4" w:rsidP="00BF67E4">
            <w:pPr>
              <w:pStyle w:val="ListBullet"/>
            </w:pPr>
            <w:r w:rsidRPr="00BF67E4">
              <w:t>hypothermia</w:t>
            </w:r>
          </w:p>
          <w:p w:rsidR="00000000" w:rsidRPr="00BF67E4" w:rsidP="00BF67E4">
            <w:pPr>
              <w:pStyle w:val="ListBullet"/>
            </w:pPr>
            <w:r w:rsidRPr="00BF67E4">
              <w:t>heat exhaustion</w:t>
            </w:r>
          </w:p>
          <w:p w:rsidR="00000000" w:rsidRPr="00BF67E4" w:rsidP="00BF67E4">
            <w:pPr>
              <w:pStyle w:val="ListBullet"/>
            </w:pPr>
            <w:r w:rsidRPr="00BF67E4">
              <w:t xml:space="preserve">injuries </w:t>
            </w:r>
          </w:p>
          <w:p w:rsidR="00000000" w:rsidRPr="00BF67E4" w:rsidP="00BF67E4">
            <w:pPr>
              <w:pStyle w:val="ListBullet"/>
            </w:pPr>
            <w:r w:rsidRPr="00BF67E4">
              <w:t>exhaustion</w:t>
            </w:r>
          </w:p>
          <w:p w:rsidR="00000000" w:rsidRPr="00BF67E4" w:rsidP="00BF67E4">
            <w:pPr>
              <w:pStyle w:val="ListBullet"/>
            </w:pPr>
            <w:r w:rsidRPr="00BF67E4">
              <w:t>lost party or party member</w:t>
            </w:r>
          </w:p>
          <w:p w:rsidR="00000000" w:rsidP="00BF67E4">
            <w:pPr>
              <w:pStyle w:val="ListBullet"/>
              <w:rPr>
                <w:lang w:val="en-NZ"/>
              </w:rPr>
            </w:pPr>
            <w:r w:rsidRPr="00BF67E4">
              <w:t>equipment failure.</w:t>
            </w:r>
          </w:p>
        </w:tc>
      </w:tr>
      <w:tr w:rsidTr="005C606D">
        <w:tblPrEx>
          <w:tblW w:w="0" w:type="auto"/>
          <w:tblLayout w:type="fixed"/>
          <w:tblCellMar>
            <w:left w:w="62" w:type="dxa"/>
            <w:right w:w="62" w:type="dxa"/>
          </w:tblCellMar>
          <w:tblLook w:val="0000"/>
        </w:tblPrEx>
        <w:tc>
          <w:tcPr>
            <w:tcW w:w="3499" w:type="dxa"/>
            <w:tcBorders>
              <w:top w:val="nil"/>
              <w:left w:val="nil"/>
              <w:bottom w:val="nil"/>
              <w:right w:val="nil"/>
            </w:tcBorders>
            <w:tcMar>
              <w:top w:w="0" w:type="dxa"/>
              <w:left w:w="62" w:type="dxa"/>
              <w:bottom w:w="0" w:type="dxa"/>
              <w:right w:w="62" w:type="dxa"/>
            </w:tcMar>
          </w:tcPr>
          <w:p w:rsidR="00000000" w:rsidP="00BF67E4">
            <w:pPr>
              <w:pStyle w:val="BodyText"/>
              <w:rPr>
                <w:lang w:val="en-NZ"/>
              </w:rPr>
            </w:pPr>
            <w:r w:rsidRPr="00BF67E4">
              <w:rPr>
                <w:rStyle w:val="BoldandItalics"/>
              </w:rPr>
              <w:t>Sailboard may include</w:t>
            </w:r>
            <w:r w:rsidRPr="00BF67E4">
              <w:t>:</w:t>
            </w:r>
          </w:p>
        </w:tc>
        <w:tc>
          <w:tcPr>
            <w:tcW w:w="5023" w:type="dxa"/>
            <w:tcBorders>
              <w:top w:val="nil"/>
              <w:left w:val="nil"/>
              <w:bottom w:val="nil"/>
              <w:right w:val="nil"/>
            </w:tcBorders>
            <w:tcMar>
              <w:top w:w="0" w:type="dxa"/>
              <w:left w:w="62" w:type="dxa"/>
              <w:bottom w:w="0" w:type="dxa"/>
              <w:right w:w="62" w:type="dxa"/>
            </w:tcMar>
          </w:tcPr>
          <w:p w:rsidR="00000000" w:rsidP="00BF67E4">
            <w:pPr>
              <w:pStyle w:val="ListBullet"/>
              <w:rPr>
                <w:lang w:val="en-NZ"/>
              </w:rPr>
            </w:pPr>
            <w:r w:rsidRPr="00BF67E4">
              <w:t>boards greater than 320cm with footstraps and a fully battened sail.</w:t>
            </w:r>
          </w:p>
        </w:tc>
      </w:tr>
      <w:tr w:rsidTr="005C606D">
        <w:tblPrEx>
          <w:tblW w:w="0" w:type="auto"/>
          <w:tblLayout w:type="fixed"/>
          <w:tblCellMar>
            <w:left w:w="62" w:type="dxa"/>
            <w:right w:w="62" w:type="dxa"/>
          </w:tblCellMar>
          <w:tblLook w:val="0000"/>
        </w:tblPrEx>
        <w:tc>
          <w:tcPr>
            <w:tcW w:w="3499" w:type="dxa"/>
            <w:tcBorders>
              <w:top w:val="nil"/>
              <w:left w:val="nil"/>
              <w:bottom w:val="nil"/>
              <w:right w:val="nil"/>
            </w:tcBorders>
            <w:tcMar>
              <w:top w:w="0" w:type="dxa"/>
              <w:left w:w="62" w:type="dxa"/>
              <w:bottom w:w="0" w:type="dxa"/>
              <w:right w:w="62" w:type="dxa"/>
            </w:tcMar>
          </w:tcPr>
          <w:p w:rsidR="00000000" w:rsidP="00BF67E4">
            <w:pPr>
              <w:pStyle w:val="BodyText"/>
              <w:rPr>
                <w:lang w:val="en-NZ"/>
              </w:rPr>
            </w:pPr>
            <w:r w:rsidRPr="00BF67E4">
              <w:rPr>
                <w:rStyle w:val="BoldandItalics"/>
              </w:rPr>
              <w:t>Equipment</w:t>
            </w:r>
            <w:r w:rsidRPr="00BF67E4">
              <w:t xml:space="preserve"> may include:</w:t>
            </w:r>
          </w:p>
        </w:tc>
        <w:tc>
          <w:tcPr>
            <w:tcW w:w="5023" w:type="dxa"/>
            <w:tcBorders>
              <w:top w:val="nil"/>
              <w:left w:val="nil"/>
              <w:bottom w:val="nil"/>
              <w:right w:val="nil"/>
            </w:tcBorders>
            <w:tcMar>
              <w:top w:w="0" w:type="dxa"/>
              <w:left w:w="62" w:type="dxa"/>
              <w:bottom w:w="0" w:type="dxa"/>
              <w:right w:w="62" w:type="dxa"/>
            </w:tcMar>
          </w:tcPr>
          <w:p w:rsidR="00000000" w:rsidRPr="00BF67E4" w:rsidP="00BF67E4">
            <w:pPr>
              <w:pStyle w:val="ListBullet"/>
            </w:pPr>
            <w:r w:rsidRPr="00BF67E4">
              <w:t>harness system</w:t>
            </w:r>
          </w:p>
          <w:p w:rsidR="00000000" w:rsidRPr="00BF67E4" w:rsidP="00BF67E4">
            <w:pPr>
              <w:pStyle w:val="ListBullet"/>
            </w:pPr>
            <w:r w:rsidRPr="00BF67E4">
              <w:t>wetsuits</w:t>
            </w:r>
          </w:p>
          <w:p w:rsidR="00000000" w:rsidRPr="00BF67E4" w:rsidP="00BF67E4">
            <w:pPr>
              <w:pStyle w:val="ListBullet"/>
            </w:pPr>
            <w:r w:rsidRPr="00BF67E4">
              <w:t>drysuits</w:t>
            </w:r>
          </w:p>
          <w:p w:rsidR="00000000" w:rsidRPr="00BF67E4" w:rsidP="00BF67E4">
            <w:pPr>
              <w:pStyle w:val="ListBullet"/>
            </w:pPr>
            <w:r w:rsidRPr="00BF67E4">
              <w:t>boots</w:t>
            </w:r>
          </w:p>
          <w:p w:rsidR="00000000" w:rsidRPr="00BF67E4" w:rsidP="00BF67E4">
            <w:pPr>
              <w:pStyle w:val="ListBullet"/>
            </w:pPr>
            <w:r w:rsidRPr="00BF67E4">
              <w:t>gloves</w:t>
            </w:r>
          </w:p>
          <w:p w:rsidR="00000000" w:rsidRPr="00BF67E4" w:rsidP="00BF67E4">
            <w:pPr>
              <w:pStyle w:val="ListBullet"/>
            </w:pPr>
            <w:r w:rsidRPr="00BF67E4">
              <w:t>personal Flotation Devices, types 1, 2 and 3</w:t>
            </w:r>
          </w:p>
          <w:p w:rsidR="00000000" w:rsidRPr="00BF67E4" w:rsidP="00BF67E4">
            <w:pPr>
              <w:pStyle w:val="ListBullet"/>
            </w:pPr>
            <w:r w:rsidRPr="00BF67E4">
              <w:t>buoys to mark out a course</w:t>
            </w:r>
          </w:p>
          <w:p w:rsidR="00000000" w:rsidRPr="00BF67E4" w:rsidP="00BF67E4">
            <w:pPr>
              <w:pStyle w:val="ListBullet"/>
            </w:pPr>
            <w:r w:rsidRPr="00BF67E4">
              <w:t>safety and first aid equipment</w:t>
            </w:r>
          </w:p>
          <w:p w:rsidR="00000000" w:rsidP="00BF67E4">
            <w:pPr>
              <w:pStyle w:val="ListBullet"/>
              <w:rPr>
                <w:lang w:val="en-NZ"/>
              </w:rPr>
            </w:pPr>
            <w:r w:rsidRPr="00BF67E4">
              <w:t>rescue equipment.</w:t>
            </w:r>
          </w:p>
        </w:tc>
      </w:tr>
      <w:tr w:rsidTr="005C606D">
        <w:tblPrEx>
          <w:tblW w:w="0" w:type="auto"/>
          <w:tblLayout w:type="fixed"/>
          <w:tblCellMar>
            <w:left w:w="62" w:type="dxa"/>
            <w:right w:w="62" w:type="dxa"/>
          </w:tblCellMar>
          <w:tblLook w:val="0000"/>
        </w:tblPrEx>
        <w:tc>
          <w:tcPr>
            <w:tcW w:w="3499" w:type="dxa"/>
            <w:tcBorders>
              <w:top w:val="nil"/>
              <w:left w:val="nil"/>
              <w:bottom w:val="nil"/>
              <w:right w:val="nil"/>
            </w:tcBorders>
            <w:tcMar>
              <w:top w:w="0" w:type="dxa"/>
              <w:left w:w="62" w:type="dxa"/>
              <w:bottom w:w="0" w:type="dxa"/>
              <w:right w:w="62" w:type="dxa"/>
            </w:tcMar>
          </w:tcPr>
          <w:p w:rsidR="00000000" w:rsidP="00BF67E4">
            <w:pPr>
              <w:pStyle w:val="BodyText"/>
              <w:rPr>
                <w:lang w:val="en-NZ"/>
              </w:rPr>
            </w:pPr>
            <w:r w:rsidRPr="00BF67E4">
              <w:rPr>
                <w:rStyle w:val="BoldandItalics"/>
              </w:rPr>
              <w:t>Types of sails</w:t>
            </w:r>
            <w:r w:rsidRPr="00BF67E4">
              <w:t xml:space="preserve"> may include:</w:t>
            </w:r>
          </w:p>
        </w:tc>
        <w:tc>
          <w:tcPr>
            <w:tcW w:w="5023" w:type="dxa"/>
            <w:tcBorders>
              <w:top w:val="nil"/>
              <w:left w:val="nil"/>
              <w:bottom w:val="nil"/>
              <w:right w:val="nil"/>
            </w:tcBorders>
            <w:tcMar>
              <w:top w:w="0" w:type="dxa"/>
              <w:left w:w="62" w:type="dxa"/>
              <w:bottom w:w="0" w:type="dxa"/>
              <w:right w:w="62" w:type="dxa"/>
            </w:tcMar>
          </w:tcPr>
          <w:p w:rsidR="00000000" w:rsidRPr="00BF67E4" w:rsidP="00BF67E4">
            <w:pPr>
              <w:pStyle w:val="ListBullet"/>
            </w:pPr>
            <w:r w:rsidRPr="00BF67E4">
              <w:t xml:space="preserve">race </w:t>
            </w:r>
          </w:p>
          <w:p w:rsidR="00000000" w:rsidRPr="00BF67E4" w:rsidP="00BF67E4">
            <w:pPr>
              <w:pStyle w:val="ListBullet"/>
            </w:pPr>
            <w:r w:rsidRPr="00BF67E4">
              <w:t xml:space="preserve">slalom </w:t>
            </w:r>
          </w:p>
          <w:p w:rsidR="00000000" w:rsidRPr="00BF67E4" w:rsidP="00BF67E4">
            <w:pPr>
              <w:pStyle w:val="ListBullet"/>
            </w:pPr>
            <w:r w:rsidRPr="00BF67E4">
              <w:t xml:space="preserve">wave </w:t>
            </w:r>
          </w:p>
          <w:p w:rsidR="00000000" w:rsidRPr="00BF67E4" w:rsidP="00BF67E4">
            <w:pPr>
              <w:pStyle w:val="ListBullet"/>
            </w:pPr>
            <w:r w:rsidRPr="00BF67E4">
              <w:t>camber induced</w:t>
            </w:r>
          </w:p>
          <w:p w:rsidR="00000000" w:rsidP="00BF67E4">
            <w:pPr>
              <w:pStyle w:val="ListBullet"/>
              <w:rPr>
                <w:lang w:val="en-NZ"/>
              </w:rPr>
            </w:pPr>
            <w:r w:rsidRPr="00BF67E4">
              <w:t>fully battened.</w:t>
            </w:r>
          </w:p>
        </w:tc>
      </w:tr>
      <w:tr w:rsidTr="005C606D">
        <w:tblPrEx>
          <w:tblW w:w="0" w:type="auto"/>
          <w:tblLayout w:type="fixed"/>
          <w:tblCellMar>
            <w:left w:w="62" w:type="dxa"/>
            <w:right w:w="62" w:type="dxa"/>
          </w:tblCellMar>
          <w:tblLook w:val="0000"/>
        </w:tblPrEx>
        <w:tc>
          <w:tcPr>
            <w:tcW w:w="3499" w:type="dxa"/>
            <w:tcBorders>
              <w:top w:val="nil"/>
              <w:left w:val="nil"/>
              <w:bottom w:val="nil"/>
              <w:right w:val="nil"/>
            </w:tcBorders>
            <w:tcMar>
              <w:top w:w="0" w:type="dxa"/>
              <w:left w:w="62" w:type="dxa"/>
              <w:bottom w:w="0" w:type="dxa"/>
              <w:right w:w="62" w:type="dxa"/>
            </w:tcMar>
          </w:tcPr>
          <w:p w:rsidR="00000000" w:rsidP="00BF67E4">
            <w:pPr>
              <w:pStyle w:val="BodyText"/>
              <w:rPr>
                <w:lang w:val="en-NZ"/>
              </w:rPr>
            </w:pPr>
            <w:r w:rsidRPr="00BF67E4">
              <w:rPr>
                <w:rStyle w:val="BoldandItalics"/>
              </w:rPr>
              <w:t>Harness</w:t>
            </w:r>
            <w:r w:rsidRPr="00BF67E4">
              <w:t xml:space="preserve"> may include:</w:t>
            </w:r>
          </w:p>
        </w:tc>
        <w:tc>
          <w:tcPr>
            <w:tcW w:w="5023" w:type="dxa"/>
            <w:tcBorders>
              <w:top w:val="nil"/>
              <w:left w:val="nil"/>
              <w:bottom w:val="nil"/>
              <w:right w:val="nil"/>
            </w:tcBorders>
            <w:tcMar>
              <w:top w:w="0" w:type="dxa"/>
              <w:left w:w="62" w:type="dxa"/>
              <w:bottom w:w="0" w:type="dxa"/>
              <w:right w:w="62" w:type="dxa"/>
            </w:tcMar>
          </w:tcPr>
          <w:p w:rsidR="00000000" w:rsidRPr="00BF67E4" w:rsidP="00BF67E4">
            <w:pPr>
              <w:pStyle w:val="ListBullet"/>
            </w:pPr>
            <w:r w:rsidRPr="00BF67E4">
              <w:t xml:space="preserve">chest </w:t>
            </w:r>
          </w:p>
          <w:p w:rsidR="00000000" w:rsidRPr="00BF67E4" w:rsidP="00BF67E4">
            <w:pPr>
              <w:pStyle w:val="ListBullet"/>
            </w:pPr>
            <w:r w:rsidRPr="00BF67E4">
              <w:t xml:space="preserve">waist </w:t>
            </w:r>
          </w:p>
          <w:p w:rsidR="00000000" w:rsidP="00BF67E4">
            <w:pPr>
              <w:pStyle w:val="ListBullet"/>
              <w:rPr>
                <w:lang w:val="en-NZ"/>
              </w:rPr>
            </w:pPr>
            <w:r w:rsidRPr="00BF67E4">
              <w:t>seat.</w:t>
            </w:r>
          </w:p>
        </w:tc>
      </w:tr>
      <w:tr w:rsidTr="005C606D">
        <w:tblPrEx>
          <w:tblW w:w="0" w:type="auto"/>
          <w:tblLayout w:type="fixed"/>
          <w:tblCellMar>
            <w:left w:w="62" w:type="dxa"/>
            <w:right w:w="62" w:type="dxa"/>
          </w:tblCellMar>
          <w:tblLook w:val="0000"/>
        </w:tblPrEx>
        <w:tc>
          <w:tcPr>
            <w:tcW w:w="3499" w:type="dxa"/>
            <w:tcBorders>
              <w:top w:val="nil"/>
              <w:left w:val="nil"/>
              <w:bottom w:val="nil"/>
              <w:right w:val="nil"/>
            </w:tcBorders>
            <w:tcMar>
              <w:top w:w="0" w:type="dxa"/>
              <w:left w:w="62" w:type="dxa"/>
              <w:bottom w:w="0" w:type="dxa"/>
              <w:right w:w="62" w:type="dxa"/>
            </w:tcMar>
          </w:tcPr>
          <w:p w:rsidR="00000000" w:rsidP="00BF67E4">
            <w:pPr>
              <w:pStyle w:val="BodyText"/>
              <w:rPr>
                <w:lang w:val="en-NZ"/>
              </w:rPr>
            </w:pPr>
            <w:r w:rsidRPr="00BF67E4">
              <w:rPr>
                <w:rStyle w:val="BoldandItalics"/>
              </w:rPr>
              <w:t>Type of board</w:t>
            </w:r>
            <w:r w:rsidRPr="00BF67E4">
              <w:t xml:space="preserve"> may include:</w:t>
            </w:r>
          </w:p>
        </w:tc>
        <w:tc>
          <w:tcPr>
            <w:tcW w:w="5023" w:type="dxa"/>
            <w:tcBorders>
              <w:top w:val="nil"/>
              <w:left w:val="nil"/>
              <w:bottom w:val="nil"/>
              <w:right w:val="nil"/>
            </w:tcBorders>
            <w:tcMar>
              <w:top w:w="0" w:type="dxa"/>
              <w:left w:w="62" w:type="dxa"/>
              <w:bottom w:w="0" w:type="dxa"/>
              <w:right w:w="62" w:type="dxa"/>
            </w:tcMar>
          </w:tcPr>
          <w:p w:rsidR="00000000" w:rsidRPr="00BF67E4" w:rsidP="00BF67E4">
            <w:pPr>
              <w:pStyle w:val="ListBullet"/>
            </w:pPr>
            <w:r w:rsidRPr="00BF67E4">
              <w:t xml:space="preserve">race </w:t>
            </w:r>
          </w:p>
          <w:p w:rsidR="00000000" w:rsidRPr="00BF67E4" w:rsidP="00BF67E4">
            <w:pPr>
              <w:pStyle w:val="ListBullet"/>
            </w:pPr>
            <w:r w:rsidRPr="00BF67E4">
              <w:t xml:space="preserve">slalom </w:t>
            </w:r>
          </w:p>
          <w:p w:rsidR="00000000" w:rsidRPr="00BF67E4" w:rsidP="00BF67E4">
            <w:pPr>
              <w:pStyle w:val="ListBullet"/>
            </w:pPr>
            <w:r w:rsidRPr="00BF67E4">
              <w:t xml:space="preserve">wave </w:t>
            </w:r>
          </w:p>
          <w:p w:rsidR="00000000" w:rsidRPr="00BF67E4" w:rsidP="00BF67E4">
            <w:pPr>
              <w:pStyle w:val="ListBullet"/>
            </w:pPr>
            <w:r w:rsidRPr="00BF67E4">
              <w:t xml:space="preserve">speed </w:t>
            </w:r>
          </w:p>
          <w:p w:rsidR="00000000" w:rsidP="00BF67E4">
            <w:pPr>
              <w:pStyle w:val="ListBullet"/>
              <w:rPr>
                <w:lang w:val="en-NZ"/>
              </w:rPr>
            </w:pPr>
            <w:r w:rsidRPr="00BF67E4">
              <w:t>wave slalom.</w:t>
            </w:r>
          </w:p>
        </w:tc>
      </w:tr>
      <w:tr w:rsidTr="005C606D">
        <w:tblPrEx>
          <w:tblW w:w="0" w:type="auto"/>
          <w:tblLayout w:type="fixed"/>
          <w:tblCellMar>
            <w:left w:w="62" w:type="dxa"/>
            <w:right w:w="62" w:type="dxa"/>
          </w:tblCellMar>
          <w:tblLook w:val="0000"/>
        </w:tblPrEx>
        <w:tc>
          <w:tcPr>
            <w:tcW w:w="3499" w:type="dxa"/>
            <w:tcBorders>
              <w:top w:val="nil"/>
              <w:left w:val="nil"/>
              <w:bottom w:val="nil"/>
              <w:right w:val="nil"/>
            </w:tcBorders>
            <w:tcMar>
              <w:top w:w="0" w:type="dxa"/>
              <w:left w:w="62" w:type="dxa"/>
              <w:bottom w:w="0" w:type="dxa"/>
              <w:right w:w="62" w:type="dxa"/>
            </w:tcMar>
          </w:tcPr>
          <w:p w:rsidR="00000000" w:rsidP="00BF67E4">
            <w:pPr>
              <w:pStyle w:val="BodyText"/>
              <w:rPr>
                <w:lang w:val="en-NZ"/>
              </w:rPr>
            </w:pPr>
            <w:r w:rsidRPr="00BF67E4">
              <w:rPr>
                <w:rStyle w:val="BoldandItalics"/>
              </w:rPr>
              <w:t>Rules of the road</w:t>
            </w:r>
            <w:r w:rsidRPr="00BF67E4">
              <w:t xml:space="preserve"> may include</w:t>
            </w:r>
          </w:p>
        </w:tc>
        <w:tc>
          <w:tcPr>
            <w:tcW w:w="5023" w:type="dxa"/>
            <w:tcBorders>
              <w:top w:val="nil"/>
              <w:left w:val="nil"/>
              <w:bottom w:val="nil"/>
              <w:right w:val="nil"/>
            </w:tcBorders>
            <w:tcMar>
              <w:top w:w="0" w:type="dxa"/>
              <w:left w:w="62" w:type="dxa"/>
              <w:bottom w:w="0" w:type="dxa"/>
              <w:right w:w="62" w:type="dxa"/>
            </w:tcMar>
          </w:tcPr>
          <w:p w:rsidR="00000000" w:rsidRPr="00BF67E4" w:rsidP="00BF67E4">
            <w:pPr>
              <w:pStyle w:val="ListBullet"/>
            </w:pPr>
            <w:r w:rsidRPr="00BF67E4">
              <w:t xml:space="preserve">avoiding collisions </w:t>
            </w:r>
          </w:p>
          <w:p w:rsidR="00000000" w:rsidRPr="00BF67E4" w:rsidP="00BF67E4">
            <w:pPr>
              <w:pStyle w:val="ListBullet"/>
            </w:pPr>
            <w:r w:rsidRPr="00BF67E4">
              <w:t>right of way:</w:t>
            </w:r>
          </w:p>
          <w:p w:rsidR="00000000" w:rsidRPr="00BF67E4" w:rsidP="00BF67E4">
            <w:pPr>
              <w:pStyle w:val="ListBullet2"/>
            </w:pPr>
            <w:r w:rsidRPr="00BF67E4">
              <w:t>starboard tack over port tack</w:t>
            </w:r>
          </w:p>
          <w:p w:rsidR="00000000" w:rsidP="00BF67E4">
            <w:pPr>
              <w:pStyle w:val="ListBullet2"/>
              <w:rPr>
                <w:lang w:val="en-NZ"/>
              </w:rPr>
            </w:pPr>
            <w:r w:rsidRPr="00BF67E4">
              <w:t>sailing craft over motored craft.</w:t>
            </w:r>
          </w:p>
        </w:tc>
      </w:tr>
      <w:tr w:rsidTr="005C606D">
        <w:tblPrEx>
          <w:tblW w:w="0" w:type="auto"/>
          <w:tblLayout w:type="fixed"/>
          <w:tblCellMar>
            <w:left w:w="62" w:type="dxa"/>
            <w:right w:w="62" w:type="dxa"/>
          </w:tblCellMar>
          <w:tblLook w:val="0000"/>
        </w:tblPrEx>
        <w:tc>
          <w:tcPr>
            <w:tcW w:w="3499" w:type="dxa"/>
            <w:tcBorders>
              <w:top w:val="nil"/>
              <w:left w:val="nil"/>
              <w:bottom w:val="nil"/>
              <w:right w:val="nil"/>
            </w:tcBorders>
            <w:tcMar>
              <w:top w:w="0" w:type="dxa"/>
              <w:left w:w="62" w:type="dxa"/>
              <w:bottom w:w="0" w:type="dxa"/>
              <w:right w:w="62" w:type="dxa"/>
            </w:tcMar>
          </w:tcPr>
          <w:p w:rsidR="00000000" w:rsidP="00BF67E4">
            <w:pPr>
              <w:pStyle w:val="BodyText"/>
              <w:rPr>
                <w:lang w:val="en-NZ"/>
              </w:rPr>
            </w:pPr>
            <w:r w:rsidRPr="00BF67E4">
              <w:rPr>
                <w:rStyle w:val="BoldandItalics"/>
              </w:rPr>
              <w:t>Freestyle tricks</w:t>
            </w:r>
            <w:r w:rsidRPr="00BF67E4">
              <w:t xml:space="preserve"> may include</w:t>
            </w:r>
          </w:p>
        </w:tc>
        <w:tc>
          <w:tcPr>
            <w:tcW w:w="5023" w:type="dxa"/>
            <w:tcBorders>
              <w:top w:val="nil"/>
              <w:left w:val="nil"/>
              <w:bottom w:val="nil"/>
              <w:right w:val="nil"/>
            </w:tcBorders>
            <w:tcMar>
              <w:top w:w="0" w:type="dxa"/>
              <w:left w:w="62" w:type="dxa"/>
              <w:bottom w:w="0" w:type="dxa"/>
              <w:right w:w="62" w:type="dxa"/>
            </w:tcMar>
          </w:tcPr>
          <w:p w:rsidR="00000000" w:rsidRPr="00BF67E4" w:rsidP="00BF67E4">
            <w:pPr>
              <w:pStyle w:val="ListBullet"/>
            </w:pPr>
            <w:r w:rsidRPr="00BF67E4">
              <w:t>sail spins</w:t>
            </w:r>
          </w:p>
          <w:p w:rsidR="00000000" w:rsidRPr="00BF67E4" w:rsidP="00BF67E4">
            <w:pPr>
              <w:pStyle w:val="ListBullet"/>
            </w:pPr>
            <w:r w:rsidRPr="00BF67E4">
              <w:t>back to sail leeward side</w:t>
            </w:r>
          </w:p>
          <w:p w:rsidR="00000000" w:rsidRPr="00BF67E4" w:rsidP="00BF67E4">
            <w:pPr>
              <w:pStyle w:val="ListBullet"/>
            </w:pPr>
            <w:r w:rsidRPr="00BF67E4">
              <w:t>pirouette</w:t>
            </w:r>
          </w:p>
          <w:p w:rsidR="00000000" w:rsidP="00BF67E4">
            <w:pPr>
              <w:pStyle w:val="ListBullet"/>
              <w:rPr>
                <w:lang w:val="en-NZ"/>
              </w:rPr>
            </w:pPr>
            <w:r w:rsidRPr="00BF67E4">
              <w:t>railride.</w:t>
            </w:r>
          </w:p>
        </w:tc>
      </w:tr>
      <w:tr w:rsidTr="005C606D">
        <w:tblPrEx>
          <w:tblW w:w="0" w:type="auto"/>
          <w:tblLayout w:type="fixed"/>
          <w:tblCellMar>
            <w:left w:w="62" w:type="dxa"/>
            <w:right w:w="62" w:type="dxa"/>
          </w:tblCellMar>
          <w:tblLook w:val="0000"/>
        </w:tblPrEx>
        <w:tc>
          <w:tcPr>
            <w:tcW w:w="3499" w:type="dxa"/>
            <w:tcBorders>
              <w:top w:val="nil"/>
              <w:left w:val="nil"/>
              <w:bottom w:val="nil"/>
              <w:right w:val="nil"/>
            </w:tcBorders>
            <w:tcMar>
              <w:top w:w="0" w:type="dxa"/>
              <w:left w:w="62" w:type="dxa"/>
              <w:bottom w:w="0" w:type="dxa"/>
              <w:right w:w="62" w:type="dxa"/>
            </w:tcMar>
          </w:tcPr>
          <w:p w:rsidR="00000000" w:rsidP="00BF67E4">
            <w:pPr>
              <w:pStyle w:val="BodyText"/>
              <w:rPr>
                <w:lang w:val="en-NZ"/>
              </w:rPr>
            </w:pPr>
            <w:r w:rsidRPr="00BF67E4">
              <w:rPr>
                <w:rStyle w:val="BoldandItalics"/>
              </w:rPr>
              <w:t>Basic repairs</w:t>
            </w:r>
            <w:r w:rsidRPr="00BF67E4">
              <w:t xml:space="preserve"> may include:</w:t>
            </w:r>
          </w:p>
        </w:tc>
        <w:tc>
          <w:tcPr>
            <w:tcW w:w="5023" w:type="dxa"/>
            <w:tcBorders>
              <w:top w:val="nil"/>
              <w:left w:val="nil"/>
              <w:bottom w:val="nil"/>
              <w:right w:val="nil"/>
            </w:tcBorders>
            <w:tcMar>
              <w:top w:w="0" w:type="dxa"/>
              <w:left w:w="62" w:type="dxa"/>
              <w:bottom w:w="0" w:type="dxa"/>
              <w:right w:w="62" w:type="dxa"/>
            </w:tcMar>
          </w:tcPr>
          <w:p w:rsidR="00000000" w:rsidRPr="00BF67E4" w:rsidP="00BF67E4">
            <w:pPr>
              <w:pStyle w:val="ListBullet"/>
            </w:pPr>
            <w:r w:rsidRPr="00BF67E4">
              <w:t>fibreglass</w:t>
            </w:r>
          </w:p>
          <w:p w:rsidR="00000000" w:rsidRPr="00BF67E4" w:rsidP="00BF67E4">
            <w:pPr>
              <w:pStyle w:val="ListBullet"/>
            </w:pPr>
            <w:r w:rsidRPr="00BF67E4">
              <w:t>epoxy</w:t>
            </w:r>
          </w:p>
          <w:p w:rsidR="00000000" w:rsidP="00BF67E4">
            <w:pPr>
              <w:pStyle w:val="ListBullet"/>
              <w:rPr>
                <w:lang w:val="en-NZ"/>
              </w:rPr>
            </w:pPr>
            <w:r w:rsidRPr="00BF67E4">
              <w:t>sail repairs.</w:t>
            </w:r>
          </w:p>
        </w:tc>
      </w:tr>
      <w:tr w:rsidTr="005C606D">
        <w:tblPrEx>
          <w:tblW w:w="0" w:type="auto"/>
          <w:tblLayout w:type="fixed"/>
          <w:tblCellMar>
            <w:left w:w="62" w:type="dxa"/>
            <w:right w:w="62" w:type="dxa"/>
          </w:tblCellMar>
          <w:tblLook w:val="0000"/>
        </w:tblPrEx>
        <w:tc>
          <w:tcPr>
            <w:tcW w:w="3499" w:type="dxa"/>
            <w:tcBorders>
              <w:top w:val="nil"/>
              <w:left w:val="nil"/>
              <w:bottom w:val="nil"/>
              <w:right w:val="nil"/>
            </w:tcBorders>
            <w:tcMar>
              <w:top w:w="0" w:type="dxa"/>
              <w:left w:w="62" w:type="dxa"/>
              <w:bottom w:w="0" w:type="dxa"/>
              <w:right w:w="62" w:type="dxa"/>
            </w:tcMar>
          </w:tcPr>
          <w:p w:rsidR="00000000" w:rsidP="00BF67E4">
            <w:pPr>
              <w:pStyle w:val="BodyText"/>
              <w:rPr>
                <w:lang w:val="en-NZ"/>
              </w:rPr>
            </w:pPr>
            <w:r w:rsidRPr="00BF67E4">
              <w:rPr>
                <w:rStyle w:val="BoldandItalics"/>
              </w:rPr>
              <w:t>Relevant aspects</w:t>
            </w:r>
            <w:r w:rsidRPr="00BF67E4">
              <w:t xml:space="preserve"> may include:</w:t>
            </w:r>
          </w:p>
        </w:tc>
        <w:tc>
          <w:tcPr>
            <w:tcW w:w="5023" w:type="dxa"/>
            <w:tcBorders>
              <w:top w:val="nil"/>
              <w:left w:val="nil"/>
              <w:bottom w:val="nil"/>
              <w:right w:val="nil"/>
            </w:tcBorders>
            <w:tcMar>
              <w:top w:w="0" w:type="dxa"/>
              <w:left w:w="62" w:type="dxa"/>
              <w:bottom w:w="0" w:type="dxa"/>
              <w:right w:w="62" w:type="dxa"/>
            </w:tcMar>
          </w:tcPr>
          <w:p w:rsidR="00000000" w:rsidRPr="00BF67E4" w:rsidP="00BF67E4">
            <w:pPr>
              <w:pStyle w:val="ListBullet"/>
            </w:pPr>
            <w:r w:rsidRPr="00BF67E4">
              <w:t>objectives</w:t>
            </w:r>
          </w:p>
          <w:p w:rsidR="00000000" w:rsidRPr="00BF67E4" w:rsidP="00BF67E4">
            <w:pPr>
              <w:pStyle w:val="ListBullet"/>
            </w:pPr>
            <w:r w:rsidRPr="00BF67E4">
              <w:t>planning process</w:t>
            </w:r>
          </w:p>
          <w:p w:rsidR="00000000" w:rsidRPr="00BF67E4" w:rsidP="00BF67E4">
            <w:pPr>
              <w:pStyle w:val="ListBullet"/>
            </w:pPr>
            <w:r w:rsidRPr="00BF67E4">
              <w:t>activity site</w:t>
            </w:r>
          </w:p>
          <w:p w:rsidR="00000000" w:rsidRPr="00BF67E4" w:rsidP="00BF67E4">
            <w:pPr>
              <w:pStyle w:val="ListBullet"/>
            </w:pPr>
            <w:r w:rsidRPr="00BF67E4">
              <w:t>weather</w:t>
            </w:r>
          </w:p>
          <w:p w:rsidR="00000000" w:rsidRPr="00BF67E4" w:rsidP="00BF67E4">
            <w:pPr>
              <w:pStyle w:val="ListBullet"/>
            </w:pPr>
            <w:r w:rsidRPr="00BF67E4">
              <w:t>equipment selection</w:t>
            </w:r>
          </w:p>
          <w:p w:rsidR="00000000" w:rsidRPr="00BF67E4" w:rsidP="00BF67E4">
            <w:pPr>
              <w:pStyle w:val="ListBullet"/>
            </w:pPr>
            <w:r w:rsidRPr="00BF67E4">
              <w:t>clothing selection</w:t>
            </w:r>
          </w:p>
          <w:p w:rsidR="00000000" w:rsidRPr="00BF67E4" w:rsidP="00BF67E4">
            <w:pPr>
              <w:pStyle w:val="ListBullet"/>
            </w:pPr>
            <w:r w:rsidRPr="00BF67E4">
              <w:t>food selection</w:t>
            </w:r>
          </w:p>
          <w:p w:rsidR="00000000" w:rsidRPr="00BF67E4" w:rsidP="00BF67E4">
            <w:pPr>
              <w:pStyle w:val="ListBullet"/>
            </w:pPr>
            <w:r w:rsidRPr="00BF67E4">
              <w:t>instructional content</w:t>
            </w:r>
          </w:p>
          <w:p w:rsidR="00000000" w:rsidRPr="00BF67E4" w:rsidP="00BF67E4">
            <w:pPr>
              <w:pStyle w:val="ListBullet"/>
            </w:pPr>
            <w:r w:rsidRPr="00BF67E4">
              <w:t>instructional technique</w:t>
            </w:r>
          </w:p>
          <w:p w:rsidR="00000000" w:rsidRPr="00BF67E4" w:rsidP="00BF67E4">
            <w:pPr>
              <w:pStyle w:val="ListBullet"/>
            </w:pPr>
            <w:r w:rsidRPr="00BF67E4">
              <w:t>directing techniques</w:t>
            </w:r>
          </w:p>
          <w:p w:rsidR="00000000" w:rsidRPr="00BF67E4" w:rsidP="00BF67E4">
            <w:pPr>
              <w:pStyle w:val="ListBullet"/>
            </w:pPr>
            <w:r w:rsidRPr="00BF67E4">
              <w:t>rescue techniques employed.</w:t>
            </w:r>
          </w:p>
        </w:tc>
      </w:tr>
    </w:tbl>
    <w:p w:rsidR="00000000" w:rsidRPr="00BF67E4" w:rsidP="00BF67E4">
      <w:pPr>
        <w:pStyle w:val="BodyText"/>
      </w:pPr>
    </w:p>
    <w:p w:rsidR="00000000" w:rsidRPr="00BF67E4" w:rsidP="00BF67E4">
      <w:pPr>
        <w:pStyle w:val="AllowPageBreak"/>
      </w:pPr>
    </w:p>
    <w:p w:rsidR="00000000" w:rsidRPr="00BF67E4" w:rsidP="00BF67E4">
      <w:pPr>
        <w:pStyle w:val="Heading1"/>
      </w:pPr>
      <w:bookmarkStart w:id="12" w:name="O_535261"/>
      <w:bookmarkEnd w:id="12"/>
      <w:r w:rsidRPr="00BF67E4">
        <w:t>Unit Sector(s)</w:t>
      </w:r>
    </w:p>
    <w:p w:rsidR="00000000" w:rsidRPr="00BF67E4" w:rsidP="00BF67E4">
      <w:pPr>
        <w:pStyle w:val="BodyText"/>
      </w:pPr>
      <w:r w:rsidRPr="00BF67E4">
        <w:t>Outdoor Recreation</w:t>
      </w:r>
    </w:p>
    <w:p w:rsidR="00000000" w:rsidRPr="00BF67E4" w:rsidP="00BF67E4">
      <w:pPr>
        <w:pStyle w:val="AllowPageBreak"/>
      </w:pPr>
    </w:p>
    <w:p w:rsidR="00000000" w:rsidRPr="00BF67E4" w:rsidP="00BF67E4">
      <w:pPr>
        <w:pStyle w:val="Heading1"/>
      </w:pPr>
      <w:bookmarkStart w:id="13" w:name="O_535260"/>
      <w:bookmarkEnd w:id="13"/>
      <w:r w:rsidRPr="00BF67E4">
        <w:t>Competency Field</w:t>
      </w:r>
    </w:p>
    <w:p w:rsidR="00000000" w:rsidRPr="00BF67E4" w:rsidP="00BF67E4">
      <w:pPr>
        <w:pStyle w:val="BodyText"/>
      </w:pPr>
      <w:r w:rsidRPr="00BF67E4">
        <w:t>Yachting - Windsurfing</w:t>
      </w:r>
    </w:p>
    <w:p w:rsidR="00000000" w:rsidRPr="00BF67E4" w:rsidP="00BF67E4"/>
    <w:sectPr w:rsidSect="00BF67E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67E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67E4" w:rsidRPr="005C606D" w:rsidP="005C606D">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67E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606D" w:rsidP="00BF67E4">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5C606D" w:rsidP="00BF67E4">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5C606D" w:rsidP="00BF67E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67E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67E4" w:rsidRPr="005C606D" w:rsidP="005C606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67E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606D" w:rsidRPr="002D2AF8" w:rsidP="00BF67E4">
    <w:pPr>
      <w:pStyle w:val="Header"/>
      <w:framePr w:wrap="around"/>
    </w:pPr>
    <w:r>
      <w:fldChar w:fldCharType="begin"/>
    </w:r>
    <w:r>
      <w:instrText xml:space="preserve"> TITLE   \* MERGEFORMAT </w:instrText>
    </w:r>
    <w:r>
      <w:fldChar w:fldCharType="separate"/>
    </w:r>
    <w:r>
      <w:t>SISOYSA303A Use a sailboard in stronger winds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March 2013</w:t>
    </w:r>
    <w:r>
      <w:fldChar w:fldCharType="end"/>
    </w:r>
  </w:p>
  <w:p w:rsidR="005C606D" w:rsidP="00BF67E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5D049B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BE2F33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A94D5A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67E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F67E4"/>
    <w:pPr>
      <w:spacing w:before="360" w:after="60"/>
      <w:outlineLvl w:val="0"/>
    </w:pPr>
    <w:rPr>
      <w:sz w:val="32"/>
    </w:rPr>
  </w:style>
  <w:style w:type="paragraph" w:styleId="Heading2">
    <w:name w:val="heading 2"/>
    <w:basedOn w:val="HeadingBase"/>
    <w:next w:val="BodyText"/>
    <w:link w:val="Heading2Char"/>
    <w:qFormat/>
    <w:rsid w:val="00BF67E4"/>
    <w:pPr>
      <w:keepLines/>
      <w:spacing w:before="240" w:after="120"/>
      <w:outlineLvl w:val="1"/>
    </w:pPr>
    <w:rPr>
      <w:sz w:val="28"/>
      <w:szCs w:val="40"/>
    </w:rPr>
  </w:style>
  <w:style w:type="paragraph" w:styleId="Heading3">
    <w:name w:val="heading 3"/>
    <w:basedOn w:val="HeadingBase"/>
    <w:next w:val="BodyText"/>
    <w:link w:val="Heading3Char"/>
    <w:qFormat/>
    <w:rsid w:val="00BF67E4"/>
    <w:pPr>
      <w:spacing w:before="180" w:after="120"/>
      <w:outlineLvl w:val="2"/>
    </w:pPr>
    <w:rPr>
      <w:spacing w:val="-10"/>
      <w:kern w:val="32"/>
    </w:rPr>
  </w:style>
  <w:style w:type="paragraph" w:styleId="Heading4">
    <w:name w:val="heading 4"/>
    <w:basedOn w:val="HeadingBase"/>
    <w:next w:val="BodyText"/>
    <w:link w:val="Heading4Char"/>
    <w:qFormat/>
    <w:rsid w:val="00BF67E4"/>
    <w:pPr>
      <w:spacing w:before="160" w:after="120"/>
      <w:outlineLvl w:val="3"/>
    </w:pPr>
    <w:rPr>
      <w:sz w:val="22"/>
    </w:rPr>
  </w:style>
  <w:style w:type="paragraph" w:styleId="Heading5">
    <w:name w:val="heading 5"/>
    <w:basedOn w:val="HeadingBase"/>
    <w:next w:val="Normal"/>
    <w:link w:val="Heading5Char"/>
    <w:qFormat/>
    <w:rsid w:val="00BF67E4"/>
    <w:pPr>
      <w:spacing w:before="80"/>
      <w:outlineLvl w:val="4"/>
    </w:pPr>
    <w:rPr>
      <w:color w:val="918585"/>
      <w:sz w:val="20"/>
    </w:rPr>
  </w:style>
  <w:style w:type="paragraph" w:styleId="Heading6">
    <w:name w:val="heading 6"/>
    <w:basedOn w:val="HeadingBase"/>
    <w:next w:val="Normal"/>
    <w:link w:val="Heading6Char"/>
    <w:qFormat/>
    <w:rsid w:val="00BF67E4"/>
    <w:pPr>
      <w:spacing w:before="60"/>
      <w:outlineLvl w:val="5"/>
    </w:pPr>
    <w:rPr>
      <w:color w:val="918585"/>
      <w:sz w:val="20"/>
    </w:rPr>
  </w:style>
  <w:style w:type="paragraph" w:styleId="Heading7">
    <w:name w:val="heading 7"/>
    <w:basedOn w:val="Normal"/>
    <w:next w:val="Normal"/>
    <w:link w:val="Heading7Char"/>
    <w:qFormat/>
    <w:rsid w:val="00BF67E4"/>
    <w:pPr>
      <w:ind w:left="720"/>
      <w:outlineLvl w:val="6"/>
    </w:pPr>
    <w:rPr>
      <w:i/>
    </w:rPr>
  </w:style>
  <w:style w:type="paragraph" w:styleId="Heading8">
    <w:name w:val="heading 8"/>
    <w:basedOn w:val="Normal"/>
    <w:next w:val="Normal"/>
    <w:link w:val="Heading8Char"/>
    <w:qFormat/>
    <w:rsid w:val="00BF67E4"/>
    <w:pPr>
      <w:ind w:left="720"/>
      <w:outlineLvl w:val="7"/>
    </w:pPr>
    <w:rPr>
      <w:i/>
    </w:rPr>
  </w:style>
  <w:style w:type="paragraph" w:styleId="Heading9">
    <w:name w:val="heading 9"/>
    <w:basedOn w:val="Normal"/>
    <w:next w:val="Normal"/>
    <w:link w:val="Heading9Char"/>
    <w:qFormat/>
    <w:rsid w:val="00BF67E4"/>
    <w:pPr>
      <w:ind w:left="720"/>
      <w:outlineLvl w:val="8"/>
    </w:pPr>
    <w:rPr>
      <w:i/>
    </w:rPr>
  </w:style>
  <w:style w:type="character" w:default="1" w:styleId="DefaultParagraphFont">
    <w:name w:val="Default Paragraph Font"/>
    <w:uiPriority w:val="1"/>
    <w:unhideWhenUsed/>
    <w:rsid w:val="00BF67E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F67E4"/>
  </w:style>
  <w:style w:type="character" w:customStyle="1" w:styleId="Heading1Char">
    <w:name w:val="Heading 1 Char"/>
    <w:basedOn w:val="DefaultParagraphFont"/>
    <w:link w:val="Heading1"/>
    <w:rsid w:val="00BF67E4"/>
    <w:rPr>
      <w:rFonts w:ascii="Times New Roman" w:eastAsia="Times New Roman" w:hAnsi="Times New Roman" w:cs="Times New Roman"/>
      <w:b/>
      <w:sz w:val="32"/>
      <w:szCs w:val="20"/>
      <w:lang w:eastAsia="en-US"/>
    </w:rPr>
  </w:style>
  <w:style w:type="paragraph" w:styleId="BodyText">
    <w:name w:val="Body Text"/>
    <w:basedOn w:val="Normal"/>
    <w:link w:val="BodyTextChar"/>
    <w:rsid w:val="00BF67E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F67E4"/>
    <w:rPr>
      <w:rFonts w:ascii="Times New Roman" w:eastAsia="Times New Roman" w:hAnsi="Times New Roman" w:cs="Times New Roman"/>
      <w:sz w:val="24"/>
      <w:lang w:eastAsia="en-US"/>
    </w:rPr>
  </w:style>
  <w:style w:type="paragraph" w:styleId="List">
    <w:name w:val="List"/>
    <w:basedOn w:val="BodyText"/>
    <w:next w:val="BodyText"/>
    <w:rsid w:val="00BF67E4"/>
    <w:pPr>
      <w:tabs>
        <w:tab w:val="left" w:pos="340"/>
      </w:tabs>
      <w:spacing w:before="60" w:after="60"/>
      <w:ind w:left="340" w:hanging="340"/>
    </w:pPr>
  </w:style>
  <w:style w:type="paragraph" w:styleId="ListBullet">
    <w:name w:val="List Bullet"/>
    <w:basedOn w:val="List"/>
    <w:rsid w:val="00BF67E4"/>
    <w:pPr>
      <w:numPr>
        <w:numId w:val="13"/>
      </w:numPr>
      <w:tabs>
        <w:tab w:val="clear" w:pos="340"/>
      </w:tabs>
      <w:spacing w:before="40" w:after="40"/>
    </w:pPr>
  </w:style>
  <w:style w:type="character" w:customStyle="1" w:styleId="SpecialBold">
    <w:name w:val="Special Bold"/>
    <w:basedOn w:val="DefaultParagraphFont"/>
    <w:rsid w:val="00BF67E4"/>
    <w:rPr>
      <w:b/>
      <w:spacing w:val="0"/>
    </w:rPr>
  </w:style>
  <w:style w:type="paragraph" w:styleId="ListBullet2">
    <w:name w:val="List Bullet 2"/>
    <w:basedOn w:val="List2"/>
    <w:rsid w:val="00BF67E4"/>
    <w:pPr>
      <w:numPr>
        <w:numId w:val="14"/>
      </w:numPr>
      <w:tabs>
        <w:tab w:val="clear" w:pos="680"/>
      </w:tabs>
    </w:pPr>
  </w:style>
  <w:style w:type="paragraph" w:customStyle="1" w:styleId="SuperHeading">
    <w:name w:val="SuperHeading"/>
    <w:basedOn w:val="Normal"/>
    <w:rsid w:val="00BF67E4"/>
    <w:pPr>
      <w:spacing w:before="240" w:after="120"/>
      <w:outlineLvl w:val="0"/>
    </w:pPr>
    <w:rPr>
      <w:rFonts w:ascii="Times New Roman" w:hAnsi="Times New Roman"/>
      <w:b/>
      <w:sz w:val="32"/>
    </w:rPr>
  </w:style>
  <w:style w:type="paragraph" w:customStyle="1" w:styleId="AllowPageBreak">
    <w:name w:val="AllowPageBreak"/>
    <w:rsid w:val="00BF67E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F67E4"/>
    <w:pPr>
      <w:tabs>
        <w:tab w:val="left" w:pos="680"/>
      </w:tabs>
      <w:spacing w:before="60" w:after="60"/>
      <w:ind w:left="680" w:hanging="340"/>
    </w:pPr>
  </w:style>
  <w:style w:type="character" w:customStyle="1" w:styleId="BoldandItalics">
    <w:name w:val="Bold and Italics"/>
    <w:qFormat/>
    <w:rsid w:val="00BF67E4"/>
    <w:rPr>
      <w:b/>
      <w:i/>
      <w:u w:val="none"/>
    </w:rPr>
  </w:style>
  <w:style w:type="character" w:customStyle="1" w:styleId="Heading2Char">
    <w:name w:val="Heading 2 Char"/>
    <w:basedOn w:val="DefaultParagraphFont"/>
    <w:link w:val="Heading2"/>
    <w:rsid w:val="00BF67E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F67E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F67E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F67E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F67E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F67E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F67E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F67E4"/>
    <w:rPr>
      <w:rFonts w:ascii="Courier New" w:eastAsia="Times New Roman" w:hAnsi="Courier New" w:cs="Times New Roman"/>
      <w:i/>
      <w:szCs w:val="20"/>
      <w:lang w:eastAsia="en-US"/>
    </w:rPr>
  </w:style>
  <w:style w:type="paragraph" w:customStyle="1" w:styleId="HeadingBase">
    <w:name w:val="Heading Base"/>
    <w:rsid w:val="00BF67E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F67E4"/>
    <w:pPr>
      <w:tabs>
        <w:tab w:val="right" w:leader="dot" w:pos="9072"/>
      </w:tabs>
      <w:ind w:left="567"/>
    </w:pPr>
    <w:rPr>
      <w:szCs w:val="22"/>
    </w:rPr>
  </w:style>
  <w:style w:type="paragraph" w:customStyle="1" w:styleId="TOCBase">
    <w:name w:val="TOC Base"/>
    <w:rsid w:val="00BF67E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F67E4"/>
    <w:pPr>
      <w:tabs>
        <w:tab w:val="right" w:leader="dot" w:pos="9072"/>
      </w:tabs>
      <w:spacing w:before="40" w:after="40"/>
      <w:ind w:left="284"/>
    </w:pPr>
    <w:rPr>
      <w:rFonts w:ascii="Times New Roman" w:hAnsi="Times New Roman"/>
    </w:rPr>
  </w:style>
  <w:style w:type="paragraph" w:styleId="TOC1">
    <w:name w:val="toc 1"/>
    <w:basedOn w:val="TOCBase"/>
    <w:next w:val="Normal"/>
    <w:rsid w:val="00BF67E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F67E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F67E4"/>
    <w:rPr>
      <w:rFonts w:ascii="Times New Roman" w:eastAsia="Times New Roman" w:hAnsi="Times New Roman" w:cs="Times New Roman"/>
      <w:sz w:val="16"/>
      <w:lang w:eastAsia="en-US"/>
    </w:rPr>
  </w:style>
  <w:style w:type="paragraph" w:styleId="Title">
    <w:name w:val="Title"/>
    <w:basedOn w:val="HeadingBase"/>
    <w:link w:val="TitleChar"/>
    <w:qFormat/>
    <w:rsid w:val="00BF67E4"/>
    <w:pPr>
      <w:spacing w:before="5040"/>
      <w:jc w:val="center"/>
    </w:pPr>
    <w:rPr>
      <w:sz w:val="48"/>
      <w:szCs w:val="72"/>
      <w:lang w:val="en-US"/>
    </w:rPr>
  </w:style>
  <w:style w:type="character" w:customStyle="1" w:styleId="TitleChar">
    <w:name w:val="Title Char"/>
    <w:basedOn w:val="DefaultParagraphFont"/>
    <w:link w:val="Title"/>
    <w:rsid w:val="00BF67E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F67E4"/>
    <w:pPr>
      <w:tabs>
        <w:tab w:val="left" w:pos="3600"/>
        <w:tab w:val="left" w:pos="3958"/>
      </w:tabs>
    </w:pPr>
  </w:style>
  <w:style w:type="paragraph" w:customStyle="1" w:styleId="Note">
    <w:name w:val="Note"/>
    <w:basedOn w:val="BodyText"/>
    <w:rsid w:val="00BF67E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F67E4"/>
    <w:pPr>
      <w:framePr w:wrap="auto" w:hAnchor="text" w:y="6049"/>
    </w:pPr>
    <w:rPr>
      <w:color w:val="000000"/>
      <w:sz w:val="40"/>
    </w:rPr>
  </w:style>
  <w:style w:type="paragraph" w:customStyle="1" w:styleId="TOCTitle">
    <w:name w:val="TOCTitle"/>
    <w:basedOn w:val="Heading1"/>
    <w:rsid w:val="00BF67E4"/>
    <w:pPr>
      <w:spacing w:after="240"/>
      <w:jc w:val="center"/>
      <w:outlineLvl w:val="9"/>
    </w:pPr>
    <w:rPr>
      <w:caps/>
    </w:rPr>
  </w:style>
  <w:style w:type="paragraph" w:customStyle="1" w:styleId="Version">
    <w:name w:val="Version"/>
    <w:rsid w:val="00BF67E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F67E4"/>
    <w:pPr>
      <w:keepNext w:val="0"/>
      <w:tabs>
        <w:tab w:val="right" w:pos="4176"/>
      </w:tabs>
      <w:ind w:left="198" w:hanging="198"/>
    </w:pPr>
    <w:rPr>
      <w:rFonts w:ascii="Garamond" w:hAnsi="Garamond"/>
    </w:rPr>
  </w:style>
  <w:style w:type="paragraph" w:styleId="IndexHeading">
    <w:name w:val="index heading"/>
    <w:basedOn w:val="Normal"/>
    <w:next w:val="Index1"/>
    <w:semiHidden/>
    <w:rsid w:val="00BF67E4"/>
    <w:pPr>
      <w:spacing w:before="120" w:after="120"/>
    </w:pPr>
    <w:rPr>
      <w:rFonts w:ascii="Arial" w:hAnsi="Arial"/>
      <w:b/>
      <w:color w:val="918585"/>
      <w:sz w:val="24"/>
    </w:rPr>
  </w:style>
  <w:style w:type="paragraph" w:styleId="Header">
    <w:name w:val="header"/>
    <w:basedOn w:val="Normal"/>
    <w:link w:val="HeaderChar"/>
    <w:rsid w:val="00BF67E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F67E4"/>
    <w:rPr>
      <w:rFonts w:ascii="Times New Roman" w:eastAsia="Times New Roman" w:hAnsi="Times New Roman" w:cs="Times New Roman"/>
      <w:sz w:val="16"/>
      <w:szCs w:val="20"/>
      <w:lang w:val="en-GB" w:eastAsia="en-US"/>
    </w:rPr>
  </w:style>
  <w:style w:type="paragraph" w:customStyle="1" w:styleId="Chapter">
    <w:name w:val="Chapter"/>
    <w:basedOn w:val="Normal"/>
    <w:rsid w:val="00BF67E4"/>
    <w:pPr>
      <w:spacing w:before="240"/>
    </w:pPr>
    <w:rPr>
      <w:rFonts w:ascii="Times New Roman" w:hAnsi="Times New Roman"/>
      <w:smallCaps/>
      <w:spacing w:val="80"/>
      <w:sz w:val="28"/>
    </w:rPr>
  </w:style>
  <w:style w:type="paragraph" w:customStyle="1" w:styleId="InChapter">
    <w:name w:val="InChapter"/>
    <w:basedOn w:val="Heading3"/>
    <w:rsid w:val="00BF67E4"/>
    <w:pPr>
      <w:spacing w:after="240"/>
      <w:outlineLvl w:val="9"/>
    </w:pPr>
    <w:rPr>
      <w:noProof/>
    </w:rPr>
  </w:style>
  <w:style w:type="paragraph" w:styleId="Index2">
    <w:name w:val="index 2"/>
    <w:basedOn w:val="Normal"/>
    <w:next w:val="Normal"/>
    <w:semiHidden/>
    <w:rsid w:val="00BF67E4"/>
    <w:pPr>
      <w:tabs>
        <w:tab w:val="right" w:pos="4176"/>
      </w:tabs>
      <w:ind w:left="568" w:hanging="284"/>
    </w:pPr>
    <w:rPr>
      <w:rFonts w:ascii="Garamond" w:hAnsi="Garamond"/>
    </w:rPr>
  </w:style>
  <w:style w:type="paragraph" w:customStyle="1" w:styleId="Byline">
    <w:name w:val="Byline"/>
    <w:rsid w:val="00BF67E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F67E4"/>
    <w:pPr>
      <w:tabs>
        <w:tab w:val="clear" w:pos="3600"/>
        <w:tab w:val="clear" w:pos="3958"/>
      </w:tabs>
      <w:jc w:val="right"/>
    </w:pPr>
  </w:style>
  <w:style w:type="character" w:styleId="Emphasis">
    <w:name w:val="Emphasis"/>
    <w:basedOn w:val="DefaultParagraphFont"/>
    <w:qFormat/>
    <w:rsid w:val="00BF67E4"/>
    <w:rPr>
      <w:i/>
    </w:rPr>
  </w:style>
  <w:style w:type="paragraph" w:styleId="Caption">
    <w:name w:val="caption"/>
    <w:basedOn w:val="BodyText"/>
    <w:next w:val="Normal"/>
    <w:qFormat/>
    <w:rsid w:val="00BF67E4"/>
    <w:pPr>
      <w:framePr w:w="2268" w:hSpace="181" w:vSpace="181" w:wrap="around" w:vAnchor="text" w:hAnchor="page" w:x="1135" w:y="285" w:anchorLock="1"/>
    </w:pPr>
    <w:rPr>
      <w:i/>
    </w:rPr>
  </w:style>
  <w:style w:type="paragraph" w:customStyle="1" w:styleId="MiniTOCTitle">
    <w:name w:val="MiniTOCTitle"/>
    <w:basedOn w:val="Heading4"/>
    <w:rsid w:val="00BF67E4"/>
    <w:pPr>
      <w:spacing w:before="240"/>
      <w:outlineLvl w:val="9"/>
    </w:pPr>
    <w:rPr>
      <w:noProof/>
      <w:sz w:val="24"/>
    </w:rPr>
  </w:style>
  <w:style w:type="paragraph" w:customStyle="1" w:styleId="MiniTOCItem">
    <w:name w:val="MiniTOCItem"/>
    <w:basedOn w:val="ListBullet"/>
    <w:rsid w:val="00BF67E4"/>
    <w:pPr>
      <w:numPr>
        <w:numId w:val="0"/>
      </w:numPr>
      <w:tabs>
        <w:tab w:val="right" w:leader="dot" w:pos="6521"/>
      </w:tabs>
      <w:spacing w:before="0" w:after="0"/>
    </w:pPr>
  </w:style>
  <w:style w:type="paragraph" w:customStyle="1" w:styleId="TOFTitle">
    <w:name w:val="TOFTitle"/>
    <w:basedOn w:val="TOCTitle"/>
    <w:rsid w:val="00BF67E4"/>
  </w:style>
  <w:style w:type="paragraph" w:styleId="TableofFigures">
    <w:name w:val="table of figures"/>
    <w:basedOn w:val="Normal"/>
    <w:next w:val="Normal"/>
    <w:semiHidden/>
    <w:rsid w:val="00BF67E4"/>
    <w:pPr>
      <w:tabs>
        <w:tab w:val="right" w:leader="dot" w:pos="9072"/>
      </w:tabs>
      <w:ind w:left="970" w:hanging="403"/>
    </w:pPr>
    <w:rPr>
      <w:rFonts w:ascii="Times New Roman" w:hAnsi="Times New Roman"/>
      <w:b/>
    </w:rPr>
  </w:style>
  <w:style w:type="paragraph" w:styleId="ListNumber">
    <w:name w:val="List Number"/>
    <w:basedOn w:val="List"/>
    <w:rsid w:val="00BF67E4"/>
    <w:pPr>
      <w:numPr>
        <w:numId w:val="11"/>
      </w:numPr>
    </w:pPr>
  </w:style>
  <w:style w:type="character" w:customStyle="1" w:styleId="WingdingSymbols">
    <w:name w:val="Wingding Symbols"/>
    <w:rsid w:val="00BF67E4"/>
    <w:rPr>
      <w:rFonts w:ascii="Wingdings" w:hAnsi="Wingdings"/>
    </w:rPr>
  </w:style>
  <w:style w:type="paragraph" w:customStyle="1" w:styleId="TableHeading">
    <w:name w:val="Table Heading"/>
    <w:basedOn w:val="HeadingBase"/>
    <w:rsid w:val="00BF67E4"/>
    <w:pPr>
      <w:keepLines/>
      <w:pBdr>
        <w:bottom w:val="single" w:sz="6" w:space="1" w:color="918585"/>
      </w:pBdr>
      <w:spacing w:before="240"/>
    </w:pPr>
  </w:style>
  <w:style w:type="character" w:customStyle="1" w:styleId="HotSpot">
    <w:name w:val="HotSpot"/>
    <w:rsid w:val="00BF67E4"/>
    <w:rPr>
      <w:color w:val="0033CC"/>
      <w:u w:val="none"/>
    </w:rPr>
  </w:style>
  <w:style w:type="paragraph" w:customStyle="1" w:styleId="BodyTextRight">
    <w:name w:val="Body Text Right"/>
    <w:basedOn w:val="BodyText"/>
    <w:rsid w:val="00BF67E4"/>
    <w:pPr>
      <w:spacing w:before="0" w:after="0"/>
      <w:jc w:val="right"/>
    </w:pPr>
  </w:style>
  <w:style w:type="paragraph" w:styleId="Index3">
    <w:name w:val="index 3"/>
    <w:basedOn w:val="ListNumber2"/>
    <w:next w:val="Normal"/>
    <w:semiHidden/>
    <w:rsid w:val="00BF67E4"/>
    <w:pPr>
      <w:numPr>
        <w:numId w:val="0"/>
      </w:numPr>
      <w:tabs>
        <w:tab w:val="right" w:leader="dot" w:pos="4176"/>
      </w:tabs>
    </w:pPr>
  </w:style>
  <w:style w:type="paragraph" w:styleId="ListNumber2">
    <w:name w:val="List Number 2"/>
    <w:basedOn w:val="List2"/>
    <w:rsid w:val="00BF67E4"/>
    <w:pPr>
      <w:numPr>
        <w:numId w:val="10"/>
      </w:numPr>
      <w:tabs>
        <w:tab w:val="clear" w:pos="1060"/>
      </w:tabs>
    </w:pPr>
  </w:style>
  <w:style w:type="paragraph" w:customStyle="1" w:styleId="MarginNote">
    <w:name w:val="Margin Note"/>
    <w:basedOn w:val="BodyText"/>
    <w:rsid w:val="00BF67E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F67E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F67E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F67E4"/>
    <w:rPr>
      <w:sz w:val="32"/>
    </w:rPr>
  </w:style>
  <w:style w:type="paragraph" w:customStyle="1" w:styleId="HeadingProcedure">
    <w:name w:val="Heading Procedure"/>
    <w:basedOn w:val="HeadingBase"/>
    <w:next w:val="Normal"/>
    <w:rsid w:val="00BF67E4"/>
    <w:pPr>
      <w:tabs>
        <w:tab w:val="left" w:pos="0"/>
      </w:tabs>
      <w:spacing w:before="120" w:after="60"/>
    </w:pPr>
    <w:rPr>
      <w:i/>
      <w:color w:val="918585"/>
      <w:sz w:val="22"/>
    </w:rPr>
  </w:style>
  <w:style w:type="paragraph" w:customStyle="1" w:styleId="TableBodyText">
    <w:name w:val="Table Body Text"/>
    <w:basedOn w:val="BodyText"/>
    <w:rsid w:val="00BF67E4"/>
    <w:pPr>
      <w:spacing w:before="60" w:after="60"/>
    </w:pPr>
  </w:style>
  <w:style w:type="paragraph" w:styleId="ListContinue">
    <w:name w:val="List Continue"/>
    <w:basedOn w:val="List"/>
    <w:rsid w:val="00BF67E4"/>
    <w:pPr>
      <w:ind w:firstLine="0"/>
    </w:pPr>
  </w:style>
  <w:style w:type="paragraph" w:customStyle="1" w:styleId="ListNote">
    <w:name w:val="List Note"/>
    <w:basedOn w:val="List"/>
    <w:rsid w:val="00BF67E4"/>
    <w:pPr>
      <w:pBdr>
        <w:top w:val="single" w:sz="6" w:space="2" w:color="918585"/>
        <w:bottom w:val="single" w:sz="6" w:space="2" w:color="918585"/>
      </w:pBdr>
      <w:tabs>
        <w:tab w:val="left" w:pos="1021"/>
      </w:tabs>
      <w:ind w:firstLine="0"/>
    </w:pPr>
  </w:style>
  <w:style w:type="paragraph" w:customStyle="1" w:styleId="Warning">
    <w:name w:val="Warning"/>
    <w:basedOn w:val="BodyText"/>
    <w:rsid w:val="00BF67E4"/>
    <w:pPr>
      <w:shd w:val="clear" w:color="auto" w:fill="D9D9D9"/>
      <w:tabs>
        <w:tab w:val="left" w:pos="992"/>
      </w:tabs>
      <w:ind w:left="119" w:right="119"/>
    </w:pPr>
    <w:rPr>
      <w:sz w:val="20"/>
    </w:rPr>
  </w:style>
  <w:style w:type="paragraph" w:customStyle="1" w:styleId="MarginIcons">
    <w:name w:val="Margin Icons"/>
    <w:basedOn w:val="BodyText"/>
    <w:rsid w:val="00BF67E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F67E4"/>
    <w:rPr>
      <w:rFonts w:ascii="Courier New" w:hAnsi="Courier New"/>
    </w:rPr>
  </w:style>
  <w:style w:type="paragraph" w:customStyle="1" w:styleId="NoteBullet">
    <w:name w:val="Note Bullet"/>
    <w:basedOn w:val="Note"/>
    <w:rsid w:val="00BF67E4"/>
    <w:pPr>
      <w:tabs>
        <w:tab w:val="clear" w:pos="680"/>
      </w:tabs>
      <w:spacing w:before="60" w:after="60"/>
    </w:pPr>
  </w:style>
  <w:style w:type="paragraph" w:customStyle="1" w:styleId="SubHeading2">
    <w:name w:val="SubHeading2"/>
    <w:basedOn w:val="HeadingBase"/>
    <w:rsid w:val="00BF67E4"/>
    <w:pPr>
      <w:spacing w:before="240" w:after="60"/>
    </w:pPr>
    <w:rPr>
      <w:sz w:val="20"/>
    </w:rPr>
  </w:style>
  <w:style w:type="paragraph" w:customStyle="1" w:styleId="SubHeading1">
    <w:name w:val="SubHeading1"/>
    <w:basedOn w:val="HeadingBase"/>
    <w:rsid w:val="00BF67E4"/>
    <w:pPr>
      <w:spacing w:before="240" w:after="60"/>
    </w:pPr>
    <w:rPr>
      <w:color w:val="918585"/>
      <w:sz w:val="22"/>
    </w:rPr>
  </w:style>
  <w:style w:type="paragraph" w:customStyle="1" w:styleId="SideHeading">
    <w:name w:val="Side Heading"/>
    <w:basedOn w:val="HeadingBase"/>
    <w:rsid w:val="00BF67E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F67E4"/>
    <w:pPr>
      <w:numPr>
        <w:numId w:val="12"/>
      </w:numPr>
    </w:pPr>
  </w:style>
  <w:style w:type="paragraph" w:styleId="PlainText">
    <w:name w:val="Plain Text"/>
    <w:basedOn w:val="Normal"/>
    <w:link w:val="PlainTextChar"/>
    <w:rsid w:val="00BF67E4"/>
    <w:rPr>
      <w:sz w:val="20"/>
    </w:rPr>
  </w:style>
  <w:style w:type="character" w:customStyle="1" w:styleId="PlainTextChar">
    <w:name w:val="Plain Text Char"/>
    <w:basedOn w:val="DefaultParagraphFont"/>
    <w:link w:val="PlainText"/>
    <w:rsid w:val="00BF67E4"/>
    <w:rPr>
      <w:rFonts w:ascii="Courier New" w:eastAsia="Times New Roman" w:hAnsi="Courier New" w:cs="Times New Roman"/>
      <w:sz w:val="20"/>
      <w:szCs w:val="20"/>
      <w:lang w:eastAsia="en-US"/>
    </w:rPr>
  </w:style>
  <w:style w:type="character" w:customStyle="1" w:styleId="MenuOption">
    <w:name w:val="Menu Option"/>
    <w:basedOn w:val="DefaultParagraphFont"/>
    <w:rsid w:val="00BF67E4"/>
    <w:rPr>
      <w:b/>
      <w:smallCaps/>
    </w:rPr>
  </w:style>
  <w:style w:type="paragraph" w:customStyle="1" w:styleId="TableListNumber">
    <w:name w:val="Table List Number"/>
    <w:basedOn w:val="ListNumber"/>
    <w:rsid w:val="00BF67E4"/>
    <w:pPr>
      <w:numPr>
        <w:numId w:val="0"/>
      </w:numPr>
    </w:pPr>
  </w:style>
  <w:style w:type="paragraph" w:styleId="TOC4">
    <w:name w:val="toc 4"/>
    <w:basedOn w:val="TOCBase"/>
    <w:next w:val="Normal"/>
    <w:semiHidden/>
    <w:rsid w:val="00BF67E4"/>
    <w:pPr>
      <w:tabs>
        <w:tab w:val="right" w:leader="dot" w:pos="9071"/>
      </w:tabs>
      <w:ind w:left="1701"/>
    </w:pPr>
  </w:style>
  <w:style w:type="paragraph" w:customStyle="1" w:styleId="ListAlpha">
    <w:name w:val="List Alpha"/>
    <w:basedOn w:val="List"/>
    <w:rsid w:val="00BF67E4"/>
    <w:pPr>
      <w:numPr>
        <w:numId w:val="9"/>
      </w:numPr>
    </w:pPr>
  </w:style>
  <w:style w:type="paragraph" w:customStyle="1" w:styleId="ListAlpha2">
    <w:name w:val="List Alpha 2"/>
    <w:basedOn w:val="List2"/>
    <w:rsid w:val="00BF67E4"/>
    <w:pPr>
      <w:numPr>
        <w:numId w:val="8"/>
      </w:numPr>
    </w:pPr>
  </w:style>
  <w:style w:type="paragraph" w:styleId="List3">
    <w:name w:val="List 3"/>
    <w:basedOn w:val="BodyText"/>
    <w:rsid w:val="00BF67E4"/>
    <w:pPr>
      <w:tabs>
        <w:tab w:val="left" w:pos="1021"/>
      </w:tabs>
      <w:spacing w:before="60" w:after="60"/>
      <w:ind w:left="1020" w:hanging="340"/>
    </w:pPr>
  </w:style>
  <w:style w:type="paragraph" w:styleId="List4">
    <w:name w:val="List 4"/>
    <w:basedOn w:val="BodyText"/>
    <w:rsid w:val="00BF67E4"/>
    <w:pPr>
      <w:tabs>
        <w:tab w:val="left" w:pos="1361"/>
      </w:tabs>
      <w:spacing w:before="60" w:after="60"/>
      <w:ind w:left="1361" w:hanging="340"/>
    </w:pPr>
  </w:style>
  <w:style w:type="paragraph" w:styleId="List5">
    <w:name w:val="List 5"/>
    <w:basedOn w:val="BodyText"/>
    <w:rsid w:val="00BF67E4"/>
    <w:pPr>
      <w:tabs>
        <w:tab w:val="left" w:pos="1701"/>
      </w:tabs>
      <w:spacing w:before="60" w:after="60"/>
      <w:ind w:left="1701" w:hanging="340"/>
    </w:pPr>
  </w:style>
  <w:style w:type="paragraph" w:styleId="ListBullet3">
    <w:name w:val="List Bullet 3"/>
    <w:basedOn w:val="List3"/>
    <w:rsid w:val="00BF67E4"/>
    <w:pPr>
      <w:numPr>
        <w:numId w:val="15"/>
      </w:numPr>
      <w:tabs>
        <w:tab w:val="clear" w:pos="1021"/>
      </w:tabs>
      <w:ind w:left="1037" w:hanging="357"/>
    </w:pPr>
  </w:style>
  <w:style w:type="paragraph" w:styleId="ListBullet4">
    <w:name w:val="List Bullet 4"/>
    <w:basedOn w:val="List4"/>
    <w:rsid w:val="00BF67E4"/>
    <w:pPr>
      <w:numPr>
        <w:numId w:val="3"/>
      </w:numPr>
    </w:pPr>
  </w:style>
  <w:style w:type="paragraph" w:styleId="ListBullet5">
    <w:name w:val="List Bullet 5"/>
    <w:basedOn w:val="List5"/>
    <w:rsid w:val="00BF67E4"/>
    <w:pPr>
      <w:numPr>
        <w:numId w:val="4"/>
      </w:numPr>
    </w:pPr>
  </w:style>
  <w:style w:type="paragraph" w:styleId="ListContinue2">
    <w:name w:val="List Continue 2"/>
    <w:basedOn w:val="List2"/>
    <w:rsid w:val="00BF67E4"/>
    <w:pPr>
      <w:ind w:firstLine="0"/>
    </w:pPr>
  </w:style>
  <w:style w:type="paragraph" w:styleId="ListContinue3">
    <w:name w:val="List Continue 3"/>
    <w:basedOn w:val="List3"/>
    <w:rsid w:val="00BF67E4"/>
    <w:pPr>
      <w:ind w:left="1021" w:firstLine="0"/>
    </w:pPr>
  </w:style>
  <w:style w:type="paragraph" w:styleId="ListContinue4">
    <w:name w:val="List Continue 4"/>
    <w:basedOn w:val="List4"/>
    <w:rsid w:val="00BF67E4"/>
    <w:pPr>
      <w:ind w:firstLine="0"/>
    </w:pPr>
  </w:style>
  <w:style w:type="paragraph" w:styleId="ListContinue5">
    <w:name w:val="List Continue 5"/>
    <w:basedOn w:val="List5"/>
    <w:rsid w:val="00BF67E4"/>
    <w:pPr>
      <w:ind w:firstLine="0"/>
    </w:pPr>
  </w:style>
  <w:style w:type="paragraph" w:styleId="ListNumber3">
    <w:name w:val="List Number 3"/>
    <w:basedOn w:val="List3"/>
    <w:rsid w:val="00BF67E4"/>
    <w:pPr>
      <w:numPr>
        <w:numId w:val="5"/>
      </w:numPr>
    </w:pPr>
  </w:style>
  <w:style w:type="paragraph" w:styleId="ListNumber4">
    <w:name w:val="List Number 4"/>
    <w:basedOn w:val="List4"/>
    <w:rsid w:val="00BF67E4"/>
    <w:pPr>
      <w:numPr>
        <w:numId w:val="6"/>
      </w:numPr>
    </w:pPr>
  </w:style>
  <w:style w:type="paragraph" w:styleId="ListNumber5">
    <w:name w:val="List Number 5"/>
    <w:basedOn w:val="List5"/>
    <w:rsid w:val="00BF67E4"/>
    <w:pPr>
      <w:numPr>
        <w:numId w:val="7"/>
      </w:numPr>
    </w:pPr>
  </w:style>
  <w:style w:type="paragraph" w:styleId="BlockText">
    <w:name w:val="Block Text"/>
    <w:basedOn w:val="Normal"/>
    <w:rsid w:val="00BF67E4"/>
    <w:pPr>
      <w:spacing w:after="120"/>
      <w:ind w:left="1440" w:right="1440"/>
    </w:pPr>
  </w:style>
  <w:style w:type="character" w:customStyle="1" w:styleId="Subscript">
    <w:name w:val="Subscript"/>
    <w:basedOn w:val="DefaultParagraphFont"/>
    <w:rsid w:val="00BF67E4"/>
    <w:rPr>
      <w:sz w:val="16"/>
      <w:vertAlign w:val="subscript"/>
    </w:rPr>
  </w:style>
  <w:style w:type="character" w:customStyle="1" w:styleId="Superscript">
    <w:name w:val="Superscript"/>
    <w:basedOn w:val="DefaultParagraphFont"/>
    <w:rsid w:val="00BF67E4"/>
    <w:rPr>
      <w:sz w:val="16"/>
      <w:vertAlign w:val="superscript"/>
    </w:rPr>
  </w:style>
  <w:style w:type="character" w:customStyle="1" w:styleId="Symbols">
    <w:name w:val="Symbols"/>
    <w:basedOn w:val="DefaultParagraphFont"/>
    <w:rsid w:val="00BF67E4"/>
    <w:rPr>
      <w:rFonts w:ascii="Symbol" w:hAnsi="Symbol"/>
    </w:rPr>
  </w:style>
  <w:style w:type="character" w:customStyle="1" w:styleId="MenuOptions">
    <w:name w:val="Menu Options"/>
    <w:basedOn w:val="DefaultParagraphFont"/>
    <w:rsid w:val="00BF67E4"/>
    <w:rPr>
      <w:rFonts w:ascii="Arial Narrow" w:hAnsi="Arial Narrow"/>
      <w:smallCaps/>
    </w:rPr>
  </w:style>
  <w:style w:type="character" w:customStyle="1" w:styleId="Buttons">
    <w:name w:val="Buttons"/>
    <w:basedOn w:val="DefaultParagraphFont"/>
    <w:rsid w:val="00BF67E4"/>
    <w:rPr>
      <w:b/>
    </w:rPr>
  </w:style>
  <w:style w:type="character" w:customStyle="1" w:styleId="Underlined">
    <w:name w:val="Underlined"/>
    <w:basedOn w:val="DefaultParagraphFont"/>
    <w:rsid w:val="00BF67E4"/>
    <w:rPr>
      <w:u w:val="single"/>
    </w:rPr>
  </w:style>
  <w:style w:type="paragraph" w:customStyle="1" w:styleId="TableBodyTextRight">
    <w:name w:val="Table Body Text Right"/>
    <w:basedOn w:val="TableBodyText"/>
    <w:rsid w:val="00BF67E4"/>
    <w:pPr>
      <w:widowControl w:val="0"/>
      <w:autoSpaceDE w:val="0"/>
      <w:autoSpaceDN w:val="0"/>
      <w:adjustRightInd w:val="0"/>
      <w:jc w:val="right"/>
    </w:pPr>
    <w:rPr>
      <w:rFonts w:cs="Arial"/>
      <w:szCs w:val="18"/>
    </w:rPr>
  </w:style>
  <w:style w:type="paragraph" w:customStyle="1" w:styleId="CopyrightText">
    <w:name w:val="Copyright Text"/>
    <w:basedOn w:val="BodyText"/>
    <w:rsid w:val="00BF67E4"/>
    <w:rPr>
      <w:sz w:val="18"/>
    </w:rPr>
  </w:style>
  <w:style w:type="paragraph" w:customStyle="1" w:styleId="BodySmallRight">
    <w:name w:val="Body Small Right"/>
    <w:basedOn w:val="BodyTextRight"/>
    <w:rsid w:val="00BF67E4"/>
    <w:rPr>
      <w:sz w:val="18"/>
      <w:szCs w:val="18"/>
    </w:rPr>
  </w:style>
  <w:style w:type="paragraph" w:customStyle="1" w:styleId="MarginEdition">
    <w:name w:val="Margin Edition"/>
    <w:basedOn w:val="MarginNote"/>
    <w:rsid w:val="00BF67E4"/>
    <w:pPr>
      <w:spacing w:before="0" w:after="0"/>
    </w:pPr>
    <w:rPr>
      <w:rFonts w:ascii="Times New Roman" w:hAnsi="Times New Roman"/>
      <w:color w:val="999999"/>
    </w:rPr>
  </w:style>
  <w:style w:type="paragraph" w:customStyle="1" w:styleId="Spacer">
    <w:name w:val="Spacer"/>
    <w:basedOn w:val="Normal"/>
    <w:rsid w:val="00BF67E4"/>
    <w:rPr>
      <w:sz w:val="2"/>
      <w:szCs w:val="2"/>
    </w:rPr>
  </w:style>
  <w:style w:type="character" w:customStyle="1" w:styleId="Small">
    <w:name w:val="Small"/>
    <w:basedOn w:val="DefaultParagraphFont"/>
    <w:rsid w:val="00BF67E4"/>
    <w:rPr>
      <w:sz w:val="16"/>
    </w:rPr>
  </w:style>
  <w:style w:type="paragraph" w:customStyle="1" w:styleId="WideTable">
    <w:name w:val="Wide Table"/>
    <w:basedOn w:val="Normal"/>
    <w:rsid w:val="00BF67E4"/>
    <w:pPr>
      <w:ind w:left="-1418"/>
    </w:pPr>
    <w:rPr>
      <w:sz w:val="2"/>
      <w:szCs w:val="2"/>
    </w:rPr>
  </w:style>
  <w:style w:type="character" w:styleId="PageNumber">
    <w:name w:val="page number"/>
    <w:basedOn w:val="DefaultParagraphFont"/>
    <w:rsid w:val="00BF67E4"/>
  </w:style>
  <w:style w:type="paragraph" w:styleId="Quote">
    <w:name w:val="Quote"/>
    <w:basedOn w:val="Heading1"/>
    <w:link w:val="QuoteChar"/>
    <w:qFormat/>
    <w:rsid w:val="00BF67E4"/>
    <w:rPr>
      <w:b w:val="0"/>
      <w:sz w:val="72"/>
      <w:szCs w:val="72"/>
      <w:lang w:val="en-NZ"/>
    </w:rPr>
  </w:style>
  <w:style w:type="character" w:customStyle="1" w:styleId="QuoteChar">
    <w:name w:val="Quote Char"/>
    <w:basedOn w:val="DefaultParagraphFont"/>
    <w:link w:val="Quote"/>
    <w:rsid w:val="00BF67E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F67E4"/>
    <w:pPr>
      <w:pageBreakBefore/>
    </w:pPr>
  </w:style>
  <w:style w:type="paragraph" w:customStyle="1" w:styleId="Border">
    <w:name w:val="Border"/>
    <w:basedOn w:val="Normal"/>
    <w:qFormat/>
    <w:rsid w:val="00BF67E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F67E4"/>
    <w:rPr>
      <w:b/>
      <w:bCs/>
      <w:i/>
      <w:iCs/>
      <w:color w:val="auto"/>
    </w:rPr>
  </w:style>
  <w:style w:type="paragraph" w:styleId="IntenseQuote">
    <w:name w:val="Intense Quote"/>
    <w:basedOn w:val="Normal"/>
    <w:next w:val="Normal"/>
    <w:link w:val="IntenseQuoteChar"/>
    <w:uiPriority w:val="30"/>
    <w:qFormat/>
    <w:rsid w:val="00BF67E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F67E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F67E4"/>
    <w:rPr>
      <w:smallCaps/>
      <w:color w:val="auto"/>
      <w:u w:val="single"/>
    </w:rPr>
  </w:style>
  <w:style w:type="character" w:styleId="IntenseReference">
    <w:name w:val="Intense Reference"/>
    <w:basedOn w:val="DefaultParagraphFont"/>
    <w:uiPriority w:val="32"/>
    <w:qFormat/>
    <w:rsid w:val="00BF67E4"/>
    <w:rPr>
      <w:b/>
      <w:bCs/>
      <w:smallCaps/>
      <w:color w:val="auto"/>
      <w:spacing w:val="5"/>
      <w:u w:val="single"/>
    </w:rPr>
  </w:style>
  <w:style w:type="paragraph" w:customStyle="1" w:styleId="2ColumnHeading">
    <w:name w:val="2Column Heading"/>
    <w:basedOn w:val="BodyText"/>
    <w:qFormat/>
    <w:rsid w:val="00BF67E4"/>
    <w:pPr>
      <w:spacing w:after="60"/>
      <w:ind w:left="-2268"/>
    </w:pPr>
    <w:rPr>
      <w:b/>
    </w:rPr>
  </w:style>
  <w:style w:type="paragraph" w:customStyle="1" w:styleId="Heading1TOC">
    <w:name w:val="Heading1 TOC"/>
    <w:basedOn w:val="Normal"/>
    <w:qFormat/>
    <w:rsid w:val="00BF67E4"/>
    <w:pPr>
      <w:spacing w:before="240" w:after="120"/>
    </w:pPr>
    <w:rPr>
      <w:rFonts w:ascii="Times New Roman" w:hAnsi="Times New Roman"/>
      <w:b/>
      <w:sz w:val="32"/>
    </w:rPr>
  </w:style>
  <w:style w:type="paragraph" w:customStyle="1" w:styleId="Heading2TOC">
    <w:name w:val="Heading2 TOC"/>
    <w:basedOn w:val="Normal"/>
    <w:qFormat/>
    <w:rsid w:val="00BF67E4"/>
    <w:pPr>
      <w:spacing w:before="240" w:after="60"/>
    </w:pPr>
    <w:rPr>
      <w:rFonts w:ascii="Times New Roman" w:hAnsi="Times New Roman"/>
      <w:b/>
      <w:sz w:val="28"/>
    </w:rPr>
  </w:style>
  <w:style w:type="character" w:customStyle="1" w:styleId="Underline">
    <w:name w:val="Underline"/>
    <w:basedOn w:val="DefaultParagraphFont"/>
    <w:qFormat/>
    <w:rsid w:val="00BF67E4"/>
    <w:rPr>
      <w:u w:val="single"/>
    </w:rPr>
  </w:style>
  <w:style w:type="paragraph" w:styleId="BalloonText">
    <w:name w:val="Balloon Text"/>
    <w:basedOn w:val="Normal"/>
    <w:link w:val="BalloonTextChar"/>
    <w:rsid w:val="00BF67E4"/>
    <w:rPr>
      <w:rFonts w:ascii="Tahoma" w:hAnsi="Tahoma" w:cs="Tahoma"/>
      <w:sz w:val="16"/>
      <w:szCs w:val="16"/>
    </w:rPr>
  </w:style>
  <w:style w:type="character" w:customStyle="1" w:styleId="BalloonTextChar">
    <w:name w:val="Balloon Text Char"/>
    <w:basedOn w:val="DefaultParagraphFont"/>
    <w:link w:val="BalloonText"/>
    <w:rsid w:val="00BF67E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F67E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F67E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F67E4"/>
    <w:rPr>
      <w:b/>
      <w:color w:val="660033"/>
      <w:spacing w:val="0"/>
    </w:rPr>
  </w:style>
  <w:style w:type="paragraph" w:customStyle="1" w:styleId="Nameditemlist">
    <w:name w:val="Named item list"/>
    <w:basedOn w:val="BodyText"/>
    <w:qFormat/>
    <w:rsid w:val="00BF67E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10</Pages>
  <Words>1873</Words>
  <Characters>11215</Characters>
  <Application>Microsoft Office Word</Application>
  <DocSecurity>0</DocSecurity>
  <Lines>381</Lines>
  <Paragraphs>243</Paragraphs>
  <ScaleCrop>false</ScaleCrop>
  <Company>Author-it Software Corporation Ltd.</Company>
  <LinksUpToDate>false</LinksUpToDate>
  <CharactersWithSpaces>13007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SISOYSA303A Use a sailboard in stronger winds</dc:title>
  <dc:subject>Approved</dc:subject>
  <dc:creator>Service Skills Australia</dc:creator>
  <cp:keywords>Release: 3</cp:keywords>
  <dc:description>Copyright © 1996-2007 Author-it Software Corporation Ltd., all rights reserved.</dc:description>
  <cp:lastModifiedBy>TPCMS</cp:lastModifiedBy>
  <cp:revision>3</cp:revision>
  <dcterms:created xsi:type="dcterms:W3CDTF">2013-03-08T11:40:00Z</dcterms:created>
  <dcterms:modified xsi:type="dcterms:W3CDTF">2013-03-08T11:40:00Z</dcterms:modified>
</cp:coreProperties>
</file>