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429" w:rsidP="00AE7429">
      <w:pPr>
        <w:pStyle w:val="Title"/>
      </w:pPr>
      <w:r>
        <w:fldChar w:fldCharType="begin"/>
      </w:r>
      <w:r>
        <w:instrText xml:space="preserve"> TITLE   \* MERGEFORMAT </w:instrText>
      </w:r>
      <w:r>
        <w:fldChar w:fldCharType="separate"/>
      </w:r>
      <w:r>
        <w:t>SISOVTR301A Perform vertical rescues</w:t>
      </w:r>
      <w:r>
        <w:fldChar w:fldCharType="end"/>
      </w:r>
    </w:p>
    <w:p w:rsidR="00AE7429" w:rsidP="00AE7429">
      <w:pPr>
        <w:pStyle w:val="Version"/>
        <w:sectPr w:rsidSect="00C309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096D" w:rsidP="00C3096D">
      <w:pPr>
        <w:pStyle w:val="SuperHeading"/>
      </w:pPr>
      <w:r w:rsidRPr="00C3096D">
        <w:t>SISOVTR301A Perform vertical rescues</w:t>
      </w:r>
    </w:p>
    <w:p w:rsidR="00000000" w:rsidRPr="00C3096D" w:rsidP="00C3096D">
      <w:pPr>
        <w:pStyle w:val="Heading1"/>
      </w:pPr>
      <w:bookmarkStart w:id="1" w:name="O_368313"/>
      <w:bookmarkEnd w:id="1"/>
      <w:r w:rsidRPr="00C3096D">
        <w:t>Modification History</w:t>
      </w:r>
    </w:p>
    <w:p w:rsidR="00000000" w:rsidRPr="00C3096D" w:rsidP="00C3096D">
      <w:pPr>
        <w:pStyle w:val="BodyText"/>
      </w:pPr>
      <w:r w:rsidRPr="00C3096D">
        <w:t>Not Applicable</w:t>
      </w:r>
    </w:p>
    <w:p w:rsidR="00000000" w:rsidRPr="00C3096D" w:rsidP="00C3096D">
      <w:pPr>
        <w:pStyle w:val="AllowPageBreak"/>
      </w:pPr>
    </w:p>
    <w:p w:rsidR="00000000" w:rsidRPr="00C3096D" w:rsidP="00C3096D">
      <w:pPr>
        <w:pStyle w:val="Heading1"/>
      </w:pPr>
      <w:bookmarkStart w:id="2" w:name="O_368309"/>
      <w:bookmarkEnd w:id="2"/>
      <w:r w:rsidRPr="00C3096D">
        <w:t>Unit Descriptor</w:t>
      </w:r>
    </w:p>
    <w:p w:rsidR="00000000" w:rsidRPr="00C3096D" w:rsidP="00C3096D">
      <w:pPr>
        <w:pStyle w:val="BodyText"/>
      </w:pPr>
      <w:r w:rsidRPr="00C3096D">
        <w:t>This unit describes the performance outcomes, skills and knowledge required to use single rope techniques and mechanical advantage</w:t>
      </w:r>
      <w:r w:rsidRPr="00C3096D">
        <w:t xml:space="preserve"> systems to perform self-rescues and the rescues of others in uncomplicated single pitch vertical contexts. It does not include the selection or assessment of the anchor. </w:t>
      </w:r>
    </w:p>
    <w:p w:rsidR="00000000" w:rsidRPr="00C3096D" w:rsidP="00C3096D">
      <w:pPr>
        <w:pStyle w:val="AllowPageBreak"/>
      </w:pPr>
    </w:p>
    <w:p w:rsidR="00000000" w:rsidRPr="00C3096D" w:rsidP="00C3096D">
      <w:pPr>
        <w:pStyle w:val="Heading1"/>
      </w:pPr>
      <w:bookmarkStart w:id="3" w:name="O_368322"/>
      <w:bookmarkEnd w:id="3"/>
      <w:r w:rsidRPr="00C3096D">
        <w:t>Application of the Unit</w:t>
      </w:r>
    </w:p>
    <w:p w:rsidR="00000000" w:rsidRPr="00C3096D" w:rsidP="00C3096D">
      <w:pPr>
        <w:pStyle w:val="BodyText"/>
      </w:pPr>
      <w:r w:rsidRPr="00C3096D">
        <w:t>This unit applies to those working as outdo</w:t>
      </w:r>
      <w:r w:rsidRPr="00C3096D">
        <w:t xml:space="preserve">or guides in a range of controlled activity-specific contexts in the fields of roping. </w:t>
      </w:r>
    </w:p>
    <w:p w:rsidR="00000000" w:rsidRPr="00C3096D" w:rsidP="00C3096D">
      <w:pPr>
        <w:pStyle w:val="BodyText"/>
      </w:pPr>
    </w:p>
    <w:p w:rsidR="00000000" w:rsidRPr="00C3096D" w:rsidP="00C3096D">
      <w:pPr>
        <w:pStyle w:val="BodyText"/>
      </w:pPr>
      <w:r w:rsidRPr="00C3096D">
        <w:t>This unit also applies to outdoor recreation leaders working for outdoor education or adventure providers, volunteer groups, not-for-profit organisations or government</w:t>
      </w:r>
      <w:r w:rsidRPr="00C3096D">
        <w:t xml:space="preserve"> agencies.</w:t>
      </w:r>
    </w:p>
    <w:p w:rsidR="00000000" w:rsidRPr="00C3096D" w:rsidP="00C3096D">
      <w:pPr>
        <w:pStyle w:val="AllowPageBreak"/>
      </w:pPr>
    </w:p>
    <w:p w:rsidR="00000000" w:rsidRPr="00C3096D" w:rsidP="00C3096D">
      <w:pPr>
        <w:pStyle w:val="Heading1"/>
      </w:pPr>
      <w:bookmarkStart w:id="4" w:name="O_368314"/>
      <w:bookmarkEnd w:id="4"/>
      <w:r w:rsidRPr="00C3096D">
        <w:t>Licensing/Regulatory Information</w:t>
      </w:r>
    </w:p>
    <w:p w:rsidR="00000000" w:rsidRPr="00C3096D" w:rsidP="00C3096D">
      <w:pPr>
        <w:pStyle w:val="BodyText"/>
      </w:pPr>
      <w:r w:rsidRPr="00C3096D">
        <w:t>No licensing, regulatory or certification requirements apply to this unit at the time of endorsement.</w:t>
      </w:r>
    </w:p>
    <w:p w:rsidR="00000000" w:rsidRPr="00C3096D" w:rsidP="00C3096D">
      <w:pPr>
        <w:pStyle w:val="AllowPageBreak"/>
      </w:pPr>
    </w:p>
    <w:p w:rsidR="00000000" w:rsidRPr="00C3096D" w:rsidP="00C3096D">
      <w:pPr>
        <w:pStyle w:val="Heading1"/>
      </w:pPr>
      <w:bookmarkStart w:id="5" w:name="O_368312"/>
      <w:bookmarkEnd w:id="5"/>
      <w:r w:rsidRPr="00C3096D">
        <w:t>Pre-Requisites</w:t>
      </w:r>
    </w:p>
    <w:p w:rsidR="00000000" w:rsidRPr="00C3096D" w:rsidP="00C3096D">
      <w:pPr>
        <w:pStyle w:val="BodyText"/>
      </w:pPr>
      <w:r w:rsidRPr="00C3096D">
        <w:t>Nil</w:t>
      </w:r>
    </w:p>
    <w:p w:rsidR="00000000" w:rsidRPr="00C3096D" w:rsidP="00C3096D">
      <w:pPr>
        <w:pStyle w:val="AllowPageBreak"/>
      </w:pPr>
    </w:p>
    <w:p w:rsidR="00000000" w:rsidRPr="00C3096D" w:rsidP="00C3096D">
      <w:pPr>
        <w:pStyle w:val="Heading1"/>
      </w:pPr>
      <w:bookmarkStart w:id="6" w:name="O_368317"/>
      <w:bookmarkEnd w:id="6"/>
      <w:r w:rsidRPr="00C3096D">
        <w:t>Employability Skills Information</w:t>
      </w:r>
    </w:p>
    <w:p w:rsidR="00000000" w:rsidRPr="00C3096D" w:rsidP="00C3096D">
      <w:pPr>
        <w:pStyle w:val="BodyText"/>
      </w:pPr>
      <w:r w:rsidRPr="00C3096D">
        <w:t>This unit contains employability skills.</w:t>
      </w:r>
    </w:p>
    <w:p w:rsidR="00000000" w:rsidRPr="00C3096D" w:rsidP="00C3096D">
      <w:pPr>
        <w:pStyle w:val="AllowPageBreak"/>
      </w:pPr>
    </w:p>
    <w:p w:rsidR="00000000" w:rsidRPr="00C3096D" w:rsidP="00C3096D">
      <w:pPr>
        <w:pStyle w:val="Heading1"/>
      </w:pPr>
      <w:bookmarkStart w:id="7" w:name="O_368318"/>
      <w:bookmarkEnd w:id="7"/>
      <w:r w:rsidRPr="00C3096D">
        <w:t>Elements and Performance Criteria Pre-Content</w:t>
      </w:r>
    </w:p>
    <w:p w:rsidR="00000000" w:rsidRPr="00C3096D" w:rsidP="00C3096D">
      <w:pPr>
        <w:pStyle w:val="Heading1"/>
      </w:pPr>
      <w:bookmarkStart w:id="8" w:name="O_368319"/>
      <w:bookmarkEnd w:id="8"/>
      <w:r w:rsidRPr="00C3096D">
        <w:t>Elements and Performance Criteria</w:t>
      </w:r>
    </w:p>
    <w:tbl>
      <w:tblPr>
        <w:tblW w:w="0" w:type="auto"/>
        <w:tblLayout w:type="fixed"/>
        <w:tblCellMar>
          <w:left w:w="62" w:type="dxa"/>
          <w:right w:w="62" w:type="dxa"/>
        </w:tblCellMar>
        <w:tblLook w:val="0000"/>
      </w:tblPr>
      <w:tblGrid>
        <w:gridCol w:w="2587"/>
        <w:gridCol w:w="5935"/>
      </w:tblGrid>
      <w:tr w:rsidTr="00AE7429">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RPr="00C3096D" w:rsidP="00C3096D">
            <w:pPr>
              <w:pStyle w:val="BodyText"/>
            </w:pPr>
            <w:r w:rsidRPr="00C3096D">
              <w:rPr>
                <w:rStyle w:val="SpecialBold"/>
              </w:rPr>
              <w:t>ELEMENT</w:t>
            </w:r>
          </w:p>
        </w:tc>
        <w:tc>
          <w:tcPr>
            <w:tcW w:w="5935"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SpecialBold"/>
              </w:rPr>
              <w:t>PERFORMANCE CRITERIA</w:t>
            </w:r>
          </w:p>
        </w:tc>
      </w:tr>
      <w:tr w:rsidTr="00AE7429">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t>Elements describe the essential outcomes of a unit of competency.</w:t>
            </w:r>
          </w:p>
        </w:tc>
        <w:tc>
          <w:tcPr>
            <w:tcW w:w="5935"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t>Performance criteria describe the performance needed to demonstrate achievement of the element. Where bold italicised text is used, further information is detailed in the required skills and knowledge section and the range statement. Assessment of performa</w:t>
            </w:r>
            <w:r w:rsidRPr="00C3096D">
              <w:t>nce is to be consistent with the Evidence Guide.</w:t>
            </w:r>
          </w:p>
        </w:tc>
      </w:tr>
      <w:tr w:rsidTr="00AE7429">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C3096D">
            <w:pPr>
              <w:pStyle w:val="List"/>
              <w:rPr>
                <w:lang w:val="en-NZ"/>
              </w:rPr>
            </w:pPr>
            <w:r w:rsidRPr="00C3096D">
              <w:t>1.</w:t>
            </w:r>
            <w:r w:rsidRPr="00C3096D">
              <w:tab/>
              <w:t>Prepare for vertical rescue.</w:t>
            </w:r>
          </w:p>
        </w:tc>
        <w:tc>
          <w:tcPr>
            <w:tcW w:w="5935" w:type="dxa"/>
            <w:tcBorders>
              <w:top w:val="nil"/>
              <w:left w:val="nil"/>
              <w:bottom w:val="nil"/>
              <w:right w:val="nil"/>
            </w:tcBorders>
            <w:tcMar>
              <w:top w:w="0" w:type="dxa"/>
              <w:left w:w="62" w:type="dxa"/>
              <w:bottom w:w="0" w:type="dxa"/>
              <w:right w:w="62" w:type="dxa"/>
            </w:tcMar>
          </w:tcPr>
          <w:p w:rsidR="00000000" w:rsidRPr="00C3096D" w:rsidP="00C3096D">
            <w:pPr>
              <w:pStyle w:val="List2"/>
            </w:pPr>
            <w:r w:rsidRPr="00C3096D">
              <w:t>1.1.</w:t>
            </w:r>
            <w:r w:rsidRPr="00C3096D">
              <w:tab/>
              <w:t xml:space="preserve">Select </w:t>
            </w:r>
            <w:r w:rsidRPr="00C3096D">
              <w:rPr>
                <w:rStyle w:val="BoldandItalics"/>
              </w:rPr>
              <w:t>equipment</w:t>
            </w:r>
            <w:r w:rsidRPr="00C3096D">
              <w:t xml:space="preserve"> and resources to ascend and descend a rope pitch.</w:t>
            </w:r>
          </w:p>
          <w:p w:rsidR="00000000" w:rsidRPr="00C3096D" w:rsidP="00C3096D">
            <w:pPr>
              <w:pStyle w:val="List2"/>
            </w:pPr>
            <w:r w:rsidRPr="00C3096D">
              <w:t>1.2.</w:t>
            </w:r>
            <w:r w:rsidRPr="00C3096D">
              <w:tab/>
            </w:r>
            <w:r w:rsidRPr="00C3096D">
              <w:rPr>
                <w:rStyle w:val="BoldandItalics"/>
              </w:rPr>
              <w:t>Rig</w:t>
            </w:r>
            <w:r w:rsidRPr="00C3096D">
              <w:t xml:space="preserve"> a rope to minimise the </w:t>
            </w:r>
            <w:r w:rsidRPr="00C3096D">
              <w:rPr>
                <w:rStyle w:val="BoldandItalics"/>
              </w:rPr>
              <w:t>effects of rope stretch</w:t>
            </w:r>
            <w:r w:rsidRPr="00C3096D">
              <w:t xml:space="preserve"> and </w:t>
            </w:r>
            <w:r w:rsidRPr="00C3096D">
              <w:rPr>
                <w:rStyle w:val="BoldandItalics"/>
              </w:rPr>
              <w:t>significant rub points</w:t>
            </w:r>
            <w:r w:rsidRPr="00C3096D">
              <w:t xml:space="preserve"> and to allow for efficient ascent and descent.</w:t>
            </w:r>
          </w:p>
          <w:p w:rsidR="00000000" w:rsidRPr="00C3096D" w:rsidP="00C3096D">
            <w:pPr>
              <w:pStyle w:val="List2"/>
            </w:pPr>
            <w:r w:rsidRPr="00C3096D">
              <w:t>1.3.</w:t>
            </w:r>
            <w:r w:rsidRPr="00C3096D">
              <w:tab/>
              <w:t xml:space="preserve">Establish </w:t>
            </w:r>
            <w:r w:rsidRPr="00C3096D">
              <w:rPr>
                <w:rStyle w:val="BoldandItalics"/>
              </w:rPr>
              <w:t>personal safety systems</w:t>
            </w:r>
            <w:r w:rsidRPr="00C3096D">
              <w:t xml:space="preserve"> and use equipment in a safe manner according to the nature of the rescue, manufacturer's specifications, </w:t>
            </w:r>
            <w:r w:rsidRPr="00C3096D">
              <w:rPr>
                <w:rStyle w:val="BoldandItalics"/>
              </w:rPr>
              <w:t>relevant legislation</w:t>
            </w:r>
            <w:r w:rsidRPr="00C3096D">
              <w:t xml:space="preserve"> and </w:t>
            </w:r>
            <w:r w:rsidRPr="00C3096D">
              <w:rPr>
                <w:rStyle w:val="BoldandItalics"/>
              </w:rPr>
              <w:t>organisational policies and procedures</w:t>
            </w:r>
            <w:r w:rsidRPr="00C3096D">
              <w:t>.</w:t>
            </w:r>
          </w:p>
          <w:p w:rsidR="00000000" w:rsidP="00C3096D">
            <w:pPr>
              <w:pStyle w:val="List2"/>
              <w:rPr>
                <w:lang w:val="en-NZ"/>
              </w:rPr>
            </w:pPr>
            <w:r w:rsidRPr="00C3096D">
              <w:t>1.4.</w:t>
            </w:r>
            <w:r w:rsidRPr="00C3096D">
              <w:tab/>
              <w:t xml:space="preserve">Identify immediate </w:t>
            </w:r>
            <w:r w:rsidRPr="00C3096D">
              <w:rPr>
                <w:rStyle w:val="BoldandItalics"/>
              </w:rPr>
              <w:t>hazards</w:t>
            </w:r>
            <w:r w:rsidRPr="00C3096D">
              <w:t xml:space="preserve"> and assess </w:t>
            </w:r>
            <w:r w:rsidRPr="00C3096D">
              <w:rPr>
                <w:rStyle w:val="BoldandItalics"/>
              </w:rPr>
              <w:t>risks</w:t>
            </w:r>
            <w:r w:rsidRPr="00C3096D">
              <w:t xml:space="preserve"> to self and others.</w:t>
            </w:r>
          </w:p>
        </w:tc>
      </w:tr>
      <w:tr w:rsidTr="00AE7429">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C3096D">
            <w:pPr>
              <w:pStyle w:val="List"/>
              <w:rPr>
                <w:lang w:val="en-NZ"/>
              </w:rPr>
            </w:pPr>
            <w:r w:rsidRPr="00C3096D">
              <w:t>2.</w:t>
            </w:r>
            <w:r w:rsidRPr="00C3096D">
              <w:tab/>
              <w:t>Ascend and descend rope pitch.</w:t>
            </w:r>
          </w:p>
        </w:tc>
        <w:tc>
          <w:tcPr>
            <w:tcW w:w="5935" w:type="dxa"/>
            <w:tcBorders>
              <w:top w:val="nil"/>
              <w:left w:val="nil"/>
              <w:bottom w:val="nil"/>
              <w:right w:val="nil"/>
            </w:tcBorders>
            <w:tcMar>
              <w:top w:w="0" w:type="dxa"/>
              <w:left w:w="62" w:type="dxa"/>
              <w:bottom w:w="0" w:type="dxa"/>
              <w:right w:w="62" w:type="dxa"/>
            </w:tcMar>
          </w:tcPr>
          <w:p w:rsidR="00000000" w:rsidRPr="00C3096D" w:rsidP="00C3096D">
            <w:pPr>
              <w:pStyle w:val="List2"/>
            </w:pPr>
            <w:r w:rsidRPr="00C3096D">
              <w:t>2.1.</w:t>
            </w:r>
            <w:r w:rsidRPr="00C3096D">
              <w:tab/>
              <w:t xml:space="preserve">Ascend a fixed rope in a time efficient manner, demonstrating the ability to </w:t>
            </w:r>
            <w:r w:rsidRPr="00C3096D">
              <w:rPr>
                <w:rStyle w:val="BoldandItalics"/>
              </w:rPr>
              <w:t>tune</w:t>
            </w:r>
            <w:r w:rsidRPr="00C3096D">
              <w:t xml:space="preserve"> the </w:t>
            </w:r>
            <w:r w:rsidRPr="00C3096D">
              <w:rPr>
                <w:rStyle w:val="BoldandItalics"/>
              </w:rPr>
              <w:t>single rope technique rig</w:t>
            </w:r>
            <w:r w:rsidRPr="00C3096D">
              <w:t xml:space="preserve"> according to rescue requirements a</w:t>
            </w:r>
            <w:r w:rsidRPr="00C3096D">
              <w:t>nd organisational policies and procedures.</w:t>
            </w:r>
          </w:p>
          <w:p w:rsidR="00000000" w:rsidRPr="00C3096D" w:rsidP="00C3096D">
            <w:pPr>
              <w:pStyle w:val="List2"/>
            </w:pPr>
            <w:r w:rsidRPr="00C3096D">
              <w:t>2.2.</w:t>
            </w:r>
            <w:r w:rsidRPr="00C3096D">
              <w:tab/>
              <w:t>Descend a fixed rope, using appropriate technique according to the situation requirements.</w:t>
            </w:r>
          </w:p>
          <w:p w:rsidR="00000000" w:rsidP="00C3096D">
            <w:pPr>
              <w:pStyle w:val="List2"/>
              <w:rPr>
                <w:lang w:val="en-NZ"/>
              </w:rPr>
            </w:pPr>
            <w:r w:rsidRPr="00C3096D">
              <w:t>2.3.</w:t>
            </w:r>
            <w:r w:rsidRPr="00C3096D">
              <w:tab/>
              <w:t>Maintain personal safety while performing changeovers from ascending to descending and descending to ascending.</w:t>
            </w:r>
          </w:p>
        </w:tc>
      </w:tr>
      <w:tr w:rsidTr="00AE7429">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C3096D">
            <w:pPr>
              <w:pStyle w:val="List"/>
              <w:rPr>
                <w:lang w:val="en-NZ"/>
              </w:rPr>
            </w:pPr>
            <w:r w:rsidRPr="00C3096D">
              <w:t>3.</w:t>
            </w:r>
            <w:r w:rsidRPr="00C3096D">
              <w:tab/>
              <w:t>Perform self rescues.</w:t>
            </w:r>
          </w:p>
        </w:tc>
        <w:tc>
          <w:tcPr>
            <w:tcW w:w="5935" w:type="dxa"/>
            <w:tcBorders>
              <w:top w:val="nil"/>
              <w:left w:val="nil"/>
              <w:bottom w:val="nil"/>
              <w:right w:val="nil"/>
            </w:tcBorders>
            <w:tcMar>
              <w:top w:w="0" w:type="dxa"/>
              <w:left w:w="62" w:type="dxa"/>
              <w:bottom w:w="0" w:type="dxa"/>
              <w:right w:w="62" w:type="dxa"/>
            </w:tcMar>
          </w:tcPr>
          <w:p w:rsidR="00000000" w:rsidRPr="00C3096D" w:rsidP="00C3096D">
            <w:pPr>
              <w:pStyle w:val="List2"/>
            </w:pPr>
            <w:r w:rsidRPr="00C3096D">
              <w:t>3.1.</w:t>
            </w:r>
            <w:r w:rsidRPr="00C3096D">
              <w:tab/>
              <w:t xml:space="preserve">Assess the situation and identify suitable </w:t>
            </w:r>
            <w:r w:rsidRPr="00C3096D">
              <w:rPr>
                <w:rStyle w:val="BoldandItalics"/>
              </w:rPr>
              <w:t>obstacle avoidance or extrication procedures</w:t>
            </w:r>
            <w:r w:rsidRPr="00C3096D">
              <w:t xml:space="preserve"> according to organisational policies and procedures.</w:t>
            </w:r>
          </w:p>
          <w:p w:rsidR="00000000" w:rsidP="00C3096D">
            <w:pPr>
              <w:pStyle w:val="List2"/>
              <w:rPr>
                <w:lang w:val="en-NZ"/>
              </w:rPr>
            </w:pPr>
            <w:r w:rsidRPr="00C3096D">
              <w:t>3.2.</w:t>
            </w:r>
            <w:r w:rsidRPr="00C3096D">
              <w:tab/>
              <w:t xml:space="preserve">Carry out self rescue and negotiate </w:t>
            </w:r>
            <w:r w:rsidRPr="00C3096D">
              <w:rPr>
                <w:rStyle w:val="BoldandItalics"/>
              </w:rPr>
              <w:t>simple obstacles</w:t>
            </w:r>
            <w:r w:rsidRPr="00C3096D">
              <w:t xml:space="preserve"> while maintaining personal</w:t>
            </w:r>
            <w:r w:rsidRPr="00C3096D">
              <w:t xml:space="preserve"> safety according to organisational policies and procedures.</w:t>
            </w:r>
          </w:p>
        </w:tc>
      </w:tr>
      <w:tr w:rsidTr="00AE7429">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C3096D">
            <w:pPr>
              <w:pStyle w:val="List"/>
              <w:rPr>
                <w:lang w:val="en-NZ"/>
              </w:rPr>
            </w:pPr>
            <w:r w:rsidRPr="00C3096D">
              <w:t>4.</w:t>
            </w:r>
            <w:r w:rsidRPr="00C3096D">
              <w:tab/>
              <w:t>Use mechanical advantage systems.</w:t>
            </w:r>
          </w:p>
        </w:tc>
        <w:tc>
          <w:tcPr>
            <w:tcW w:w="5935" w:type="dxa"/>
            <w:tcBorders>
              <w:top w:val="nil"/>
              <w:left w:val="nil"/>
              <w:bottom w:val="nil"/>
              <w:right w:val="nil"/>
            </w:tcBorders>
            <w:tcMar>
              <w:top w:w="0" w:type="dxa"/>
              <w:left w:w="62" w:type="dxa"/>
              <w:bottom w:w="0" w:type="dxa"/>
              <w:right w:w="62" w:type="dxa"/>
            </w:tcMar>
          </w:tcPr>
          <w:p w:rsidR="00000000" w:rsidRPr="00C3096D" w:rsidP="00C3096D">
            <w:pPr>
              <w:pStyle w:val="List2"/>
            </w:pPr>
            <w:r w:rsidRPr="00C3096D">
              <w:t>4.1.</w:t>
            </w:r>
            <w:r w:rsidRPr="00C3096D">
              <w:tab/>
              <w:t xml:space="preserve">Identify </w:t>
            </w:r>
            <w:r w:rsidRPr="00C3096D">
              <w:rPr>
                <w:rStyle w:val="BoldandItalics"/>
              </w:rPr>
              <w:t>contexts</w:t>
            </w:r>
            <w:r w:rsidRPr="00C3096D">
              <w:t xml:space="preserve"> requiring the use of </w:t>
            </w:r>
            <w:r w:rsidRPr="00C3096D">
              <w:rPr>
                <w:rStyle w:val="BoldandItalics"/>
              </w:rPr>
              <w:t>mechanical advantage systems</w:t>
            </w:r>
            <w:r w:rsidRPr="00C3096D">
              <w:t>.</w:t>
            </w:r>
          </w:p>
          <w:p w:rsidR="00000000" w:rsidRPr="00C3096D" w:rsidP="00C3096D">
            <w:pPr>
              <w:pStyle w:val="List2"/>
            </w:pPr>
            <w:r w:rsidRPr="00C3096D">
              <w:t>4.2.</w:t>
            </w:r>
            <w:r w:rsidRPr="00C3096D">
              <w:tab/>
              <w:t>Determine the type of system required according to contextual issues.</w:t>
            </w:r>
          </w:p>
          <w:p w:rsidR="00000000" w:rsidRPr="00C3096D" w:rsidP="00C3096D">
            <w:pPr>
              <w:pStyle w:val="List2"/>
            </w:pPr>
            <w:r w:rsidRPr="00C3096D">
              <w:t>4.3.</w:t>
            </w:r>
            <w:r w:rsidRPr="00C3096D">
              <w:tab/>
              <w:t>Est</w:t>
            </w:r>
            <w:r w:rsidRPr="00C3096D">
              <w:t>ablish operational systems to raise and lower a person or equipment, ensuring the safety of operators, rescuee and others.</w:t>
            </w:r>
          </w:p>
          <w:p w:rsidR="00000000" w:rsidP="00C3096D">
            <w:pPr>
              <w:pStyle w:val="List2"/>
              <w:rPr>
                <w:lang w:val="en-NZ"/>
              </w:rPr>
            </w:pPr>
            <w:r w:rsidRPr="00C3096D">
              <w:t>4.4.</w:t>
            </w:r>
            <w:r w:rsidRPr="00C3096D">
              <w:tab/>
              <w:t>Use system equipm</w:t>
            </w:r>
            <w:r w:rsidRPr="00C3096D">
              <w:t>ent according to manufacturer's recommendations and organisational policies and procedures, to ensure that design limits are not exceeded.</w:t>
            </w:r>
          </w:p>
        </w:tc>
      </w:tr>
      <w:tr w:rsidTr="00AE7429">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C3096D">
            <w:pPr>
              <w:pStyle w:val="List"/>
              <w:rPr>
                <w:lang w:val="en-NZ"/>
              </w:rPr>
            </w:pPr>
            <w:r w:rsidRPr="00C3096D">
              <w:t>5.</w:t>
            </w:r>
            <w:r w:rsidRPr="00C3096D">
              <w:tab/>
              <w:t>Undertake vertical rescues.</w:t>
            </w:r>
          </w:p>
        </w:tc>
        <w:tc>
          <w:tcPr>
            <w:tcW w:w="5935" w:type="dxa"/>
            <w:tcBorders>
              <w:top w:val="nil"/>
              <w:left w:val="nil"/>
              <w:bottom w:val="nil"/>
              <w:right w:val="nil"/>
            </w:tcBorders>
            <w:tcMar>
              <w:top w:w="0" w:type="dxa"/>
              <w:left w:w="62" w:type="dxa"/>
              <w:bottom w:w="0" w:type="dxa"/>
              <w:right w:w="62" w:type="dxa"/>
            </w:tcMar>
          </w:tcPr>
          <w:p w:rsidR="00000000" w:rsidRPr="00C3096D" w:rsidP="00C3096D">
            <w:pPr>
              <w:pStyle w:val="List2"/>
            </w:pPr>
            <w:r w:rsidRPr="00C3096D">
              <w:t>5.1.</w:t>
            </w:r>
            <w:r w:rsidRPr="00C3096D">
              <w:tab/>
              <w:t>Identify an appropriate rescue method with relevant techniques to assist abseile</w:t>
            </w:r>
            <w:r w:rsidRPr="00C3096D">
              <w:t>r according to rescue circumstances.</w:t>
            </w:r>
          </w:p>
          <w:p w:rsidR="00000000" w:rsidRPr="00C3096D" w:rsidP="00C3096D">
            <w:pPr>
              <w:pStyle w:val="List2"/>
            </w:pPr>
            <w:r w:rsidRPr="00C3096D">
              <w:t>5.2.</w:t>
            </w:r>
            <w:r w:rsidRPr="00C3096D">
              <w:tab/>
              <w:t>Demonstrate an escape from a belay.</w:t>
            </w:r>
          </w:p>
          <w:p w:rsidR="00000000" w:rsidRPr="00C3096D" w:rsidP="00C3096D">
            <w:pPr>
              <w:pStyle w:val="List2"/>
            </w:pPr>
            <w:r w:rsidRPr="00C3096D">
              <w:t>5.3.</w:t>
            </w:r>
            <w:r w:rsidRPr="00C3096D">
              <w:tab/>
              <w:t>Establish rescue system efficiently and inform other group members of their roles.</w:t>
            </w:r>
          </w:p>
          <w:p w:rsidR="00000000" w:rsidRPr="00C3096D" w:rsidP="00C3096D">
            <w:pPr>
              <w:pStyle w:val="List2"/>
            </w:pPr>
            <w:r w:rsidRPr="00C3096D">
              <w:t>5.4.</w:t>
            </w:r>
            <w:r w:rsidRPr="00C3096D">
              <w:tab/>
              <w:t xml:space="preserve">Construct and use an improvised </w:t>
            </w:r>
            <w:r w:rsidRPr="00C3096D">
              <w:rPr>
                <w:rStyle w:val="BoldandItalics"/>
              </w:rPr>
              <w:t>harness</w:t>
            </w:r>
            <w:r w:rsidRPr="00C3096D">
              <w:t xml:space="preserve"> in a rescue situation.</w:t>
            </w:r>
          </w:p>
          <w:p w:rsidR="00000000" w:rsidP="00C3096D">
            <w:pPr>
              <w:pStyle w:val="List2"/>
              <w:rPr>
                <w:lang w:val="en-NZ"/>
              </w:rPr>
            </w:pPr>
            <w:r w:rsidRPr="00C3096D">
              <w:t>5.5.</w:t>
            </w:r>
            <w:r w:rsidRPr="00C3096D">
              <w:tab/>
              <w:t xml:space="preserve">Operate a rescue </w:t>
            </w:r>
            <w:r w:rsidRPr="00C3096D">
              <w:t>system, demonstrating lowering and raising procedures to recover a conscious person in a single pitch situation, with assistance.</w:t>
            </w:r>
          </w:p>
        </w:tc>
      </w:tr>
      <w:tr w:rsidTr="00AE7429">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C3096D">
            <w:pPr>
              <w:pStyle w:val="List"/>
              <w:rPr>
                <w:lang w:val="en-NZ"/>
              </w:rPr>
            </w:pPr>
            <w:r w:rsidRPr="00C3096D">
              <w:t>6.</w:t>
            </w:r>
            <w:r w:rsidRPr="00C3096D">
              <w:tab/>
              <w:t>Conclude rescue operations.</w:t>
            </w:r>
          </w:p>
        </w:tc>
        <w:tc>
          <w:tcPr>
            <w:tcW w:w="5935" w:type="dxa"/>
            <w:tcBorders>
              <w:top w:val="nil"/>
              <w:left w:val="nil"/>
              <w:bottom w:val="nil"/>
              <w:right w:val="nil"/>
            </w:tcBorders>
            <w:tcMar>
              <w:top w:w="0" w:type="dxa"/>
              <w:left w:w="62" w:type="dxa"/>
              <w:bottom w:w="0" w:type="dxa"/>
              <w:right w:w="62" w:type="dxa"/>
            </w:tcMar>
          </w:tcPr>
          <w:p w:rsidR="00000000" w:rsidRPr="00C3096D" w:rsidP="00C3096D">
            <w:pPr>
              <w:pStyle w:val="List2"/>
            </w:pPr>
            <w:r w:rsidRPr="00C3096D">
              <w:t>6.1.</w:t>
            </w:r>
            <w:r w:rsidRPr="00C3096D">
              <w:tab/>
              <w:t>Check and store equipment according to organisational policies and procedures and manufac</w:t>
            </w:r>
            <w:r w:rsidRPr="00C3096D">
              <w:t>turer's guidelines.</w:t>
            </w:r>
          </w:p>
          <w:p w:rsidR="00000000" w:rsidRPr="00C3096D" w:rsidP="00C3096D">
            <w:pPr>
              <w:pStyle w:val="List2"/>
            </w:pPr>
            <w:r w:rsidRPr="00C3096D">
              <w:t>6.2.</w:t>
            </w:r>
            <w:r w:rsidRPr="00C3096D">
              <w:tab/>
              <w:t>Evaluate rescue activity and identify improvements for future vertical rescues.</w:t>
            </w:r>
          </w:p>
        </w:tc>
      </w:tr>
    </w:tbl>
    <w:p w:rsidR="00000000" w:rsidRPr="00C3096D" w:rsidP="00C3096D">
      <w:pPr>
        <w:pStyle w:val="BodyText"/>
      </w:pPr>
    </w:p>
    <w:p w:rsidR="00000000" w:rsidRPr="00C3096D" w:rsidP="00C3096D">
      <w:pPr>
        <w:pStyle w:val="AllowPageBreak"/>
      </w:pPr>
    </w:p>
    <w:p w:rsidR="00000000" w:rsidRPr="00C3096D" w:rsidP="00C3096D">
      <w:pPr>
        <w:pStyle w:val="Heading1"/>
      </w:pPr>
      <w:bookmarkStart w:id="9" w:name="O_368310"/>
      <w:bookmarkEnd w:id="9"/>
      <w:r w:rsidRPr="00C3096D">
        <w:t>Required Skills and Knowledge</w:t>
      </w:r>
    </w:p>
    <w:tbl>
      <w:tblPr>
        <w:tblW w:w="0" w:type="auto"/>
        <w:tblLayout w:type="fixed"/>
        <w:tblCellMar>
          <w:left w:w="62" w:type="dxa"/>
          <w:right w:w="62" w:type="dxa"/>
        </w:tblCellMar>
        <w:tblLook w:val="0000"/>
      </w:tblPr>
      <w:tblGrid>
        <w:gridCol w:w="8522"/>
      </w:tblGrid>
      <w:tr w:rsidTr="00AE74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t>This section describes the skills and knowledge required for this unit.</w:t>
            </w:r>
          </w:p>
        </w:tc>
      </w:tr>
      <w:tr w:rsidTr="00AE74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SpecialBold"/>
              </w:rPr>
              <w:t>Required skills</w:t>
            </w:r>
          </w:p>
        </w:tc>
      </w:tr>
      <w:tr w:rsidTr="00AE74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problem-solving skills to:</w:t>
            </w:r>
          </w:p>
          <w:p w:rsidR="00000000" w:rsidRPr="00C3096D" w:rsidP="00C3096D">
            <w:pPr>
              <w:pStyle w:val="ListBullet2"/>
            </w:pPr>
            <w:r w:rsidRPr="00C3096D">
              <w:t>determine the most appropriate rescue method to use according to the situation</w:t>
            </w:r>
          </w:p>
          <w:p w:rsidR="00000000" w:rsidRPr="00C3096D" w:rsidP="00C3096D">
            <w:pPr>
              <w:pStyle w:val="ListBullet2"/>
            </w:pPr>
            <w:r w:rsidRPr="00C3096D">
              <w:t>anticipate and mitigate hazards, obstacles and risks</w:t>
            </w:r>
          </w:p>
          <w:p w:rsidR="00000000" w:rsidRPr="00C3096D" w:rsidP="00C3096D">
            <w:pPr>
              <w:pStyle w:val="ListBullet2"/>
            </w:pPr>
            <w:r w:rsidRPr="00C3096D">
              <w:t>establish rescue ropes that allow for efficient ascent and descent</w:t>
            </w:r>
          </w:p>
          <w:p w:rsidR="00000000" w:rsidRPr="00C3096D" w:rsidP="00C3096D">
            <w:pPr>
              <w:pStyle w:val="ListBullet"/>
            </w:pPr>
            <w:r w:rsidRPr="00C3096D">
              <w:t>communication skills to:</w:t>
            </w:r>
          </w:p>
          <w:p w:rsidR="00000000" w:rsidRPr="00C3096D" w:rsidP="00C3096D">
            <w:pPr>
              <w:pStyle w:val="ListBullet2"/>
            </w:pPr>
            <w:r w:rsidRPr="00C3096D">
              <w:t xml:space="preserve">inform progress </w:t>
            </w:r>
          </w:p>
          <w:p w:rsidR="00000000" w:rsidRPr="00C3096D" w:rsidP="00C3096D">
            <w:pPr>
              <w:pStyle w:val="ListBullet2"/>
            </w:pPr>
            <w:r w:rsidRPr="00C3096D">
              <w:t xml:space="preserve">interact with other personnel and rescuee throughout the rescue process </w:t>
            </w:r>
          </w:p>
          <w:p w:rsidR="00000000" w:rsidRPr="00C3096D" w:rsidP="00C3096D">
            <w:pPr>
              <w:pStyle w:val="ListBullet"/>
            </w:pPr>
            <w:r w:rsidRPr="00C3096D">
              <w:t>teamwork skills to support other personnel in the rescue operation, including lowering and raising procedures to recover a conscious person in a single pitch situati</w:t>
            </w:r>
            <w:r w:rsidRPr="00C3096D">
              <w:t xml:space="preserve">on </w:t>
            </w:r>
          </w:p>
          <w:p w:rsidR="00000000" w:rsidRPr="00C3096D" w:rsidP="00C3096D">
            <w:pPr>
              <w:pStyle w:val="ListBullet"/>
            </w:pPr>
            <w:r w:rsidRPr="00C3096D">
              <w:t xml:space="preserve">methods of ascending and descending a fixed rope and the ability to change over </w:t>
            </w:r>
          </w:p>
          <w:p w:rsidR="00000000" w:rsidRPr="00C3096D" w:rsidP="00C3096D">
            <w:pPr>
              <w:pStyle w:val="ListBullet"/>
            </w:pPr>
            <w:r w:rsidRPr="00C3096D">
              <w:t>planning and organising skills to select relevant equipment and resources</w:t>
            </w:r>
          </w:p>
          <w:p w:rsidR="00000000" w:rsidP="00C3096D">
            <w:pPr>
              <w:pStyle w:val="ListBullet"/>
              <w:rPr>
                <w:lang w:val="en-NZ"/>
              </w:rPr>
            </w:pPr>
            <w:r w:rsidRPr="00C3096D">
              <w:t>first aid and emergency response skills appropriate to the location to enable initial response to</w:t>
            </w:r>
            <w:r w:rsidRPr="00C3096D">
              <w:t xml:space="preserve"> emergencies.</w:t>
            </w:r>
          </w:p>
        </w:tc>
      </w:tr>
      <w:tr w:rsidTr="00AE74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SpecialBold"/>
              </w:rPr>
              <w:t>Required knowledge</w:t>
            </w:r>
          </w:p>
        </w:tc>
      </w:tr>
      <w:tr w:rsidTr="00AE74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legislation and organisational policies and procedures to enable safe conduct of vertical rescue activities</w:t>
            </w:r>
          </w:p>
          <w:p w:rsidR="00000000" w:rsidRPr="00C3096D" w:rsidP="00C3096D">
            <w:pPr>
              <w:pStyle w:val="ListBullet"/>
            </w:pPr>
            <w:r w:rsidRPr="00C3096D">
              <w:t>hazards, obstacles and risks associated with vertical rescues to minimise risk to those involved</w:t>
            </w:r>
          </w:p>
          <w:p w:rsidR="00000000" w:rsidRPr="00C3096D" w:rsidP="00C3096D">
            <w:pPr>
              <w:pStyle w:val="ListBullet"/>
            </w:pPr>
            <w:r w:rsidRPr="00C3096D">
              <w:t>rigging o</w:t>
            </w:r>
            <w:r w:rsidRPr="00C3096D">
              <w:t>f rescue ropes to minimise the effects of rope stretch and significant rub points and to allow for efficient ascents and descents</w:t>
            </w:r>
          </w:p>
          <w:p w:rsidR="00000000" w:rsidRPr="00C3096D" w:rsidP="00C3096D">
            <w:pPr>
              <w:pStyle w:val="ListBullet"/>
            </w:pPr>
            <w:r w:rsidRPr="00C3096D">
              <w:t xml:space="preserve">equipment and resource types, characteristics and technology to enable appropriate selection and use of equipment </w:t>
            </w:r>
          </w:p>
          <w:p w:rsidR="00000000" w:rsidRPr="00C3096D" w:rsidP="00C3096D">
            <w:pPr>
              <w:pStyle w:val="ListBullet"/>
            </w:pPr>
            <w:r w:rsidRPr="00C3096D">
              <w:t xml:space="preserve">principles </w:t>
            </w:r>
            <w:r w:rsidRPr="00C3096D">
              <w:t xml:space="preserve">and techniques for using belay systems and devices, anchors, knots and ropes  </w:t>
            </w:r>
          </w:p>
          <w:p w:rsidR="00000000" w:rsidRPr="00C3096D" w:rsidP="00C3096D">
            <w:pPr>
              <w:pStyle w:val="ListBullet"/>
            </w:pPr>
            <w:r w:rsidRPr="00C3096D">
              <w:t>principles of mechanical advantage systems and contexts in which they are used</w:t>
            </w:r>
          </w:p>
          <w:p w:rsidR="00000000" w:rsidRPr="00C3096D" w:rsidP="00C3096D">
            <w:pPr>
              <w:pStyle w:val="ListBullet"/>
            </w:pPr>
            <w:r w:rsidRPr="00C3096D">
              <w:t>methods of removing rescuee or equipment from vertical single pitch, including lowering and raisin</w:t>
            </w:r>
            <w:r w:rsidRPr="00C3096D">
              <w:t xml:space="preserve">g procedures </w:t>
            </w:r>
          </w:p>
          <w:p w:rsidR="00000000" w:rsidRPr="00C3096D" w:rsidP="00C3096D">
            <w:pPr>
              <w:pStyle w:val="ListBullet"/>
            </w:pPr>
            <w:r w:rsidRPr="00C3096D">
              <w:t>safety systems and emergency procedures relevant to the location and situation to ensure safety of self and other personnel.</w:t>
            </w:r>
          </w:p>
        </w:tc>
      </w:tr>
    </w:tbl>
    <w:p w:rsidR="00000000" w:rsidRPr="00C3096D" w:rsidP="00C3096D">
      <w:pPr>
        <w:pStyle w:val="BodyText"/>
      </w:pPr>
    </w:p>
    <w:p w:rsidR="00000000" w:rsidRPr="00C3096D" w:rsidP="00C3096D">
      <w:pPr>
        <w:pStyle w:val="AllowPageBreak"/>
      </w:pPr>
    </w:p>
    <w:p w:rsidR="00000000" w:rsidRPr="00C3096D" w:rsidP="00C3096D">
      <w:pPr>
        <w:pStyle w:val="Heading1"/>
      </w:pPr>
      <w:bookmarkStart w:id="10" w:name="O_368316"/>
      <w:bookmarkEnd w:id="10"/>
      <w:r w:rsidRPr="00C3096D">
        <w:t>Evidence Guide</w:t>
      </w:r>
    </w:p>
    <w:tbl>
      <w:tblPr>
        <w:tblW w:w="9570" w:type="dxa"/>
        <w:tblLayout w:type="fixed"/>
        <w:tblCellMar>
          <w:left w:w="62" w:type="dxa"/>
          <w:right w:w="62" w:type="dxa"/>
        </w:tblCellMar>
        <w:tblLook w:val="0000"/>
      </w:tblPr>
      <w:tblGrid>
        <w:gridCol w:w="3908"/>
        <w:gridCol w:w="5662"/>
      </w:tblGrid>
      <w:tr w:rsidTr="00AE742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t>The evidence guide provides advi</w:t>
            </w:r>
            <w:r w:rsidRPr="00C3096D">
              <w:t>ce on assessment and must be read in conjunction with the performance criteria, required skills and knowledge, range statement and the Assessment Guidelines for the Training Package.</w:t>
            </w:r>
          </w:p>
        </w:tc>
      </w:tr>
      <w:tr w:rsidTr="00AE74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p>
        </w:tc>
      </w:tr>
      <w:tr w:rsidTr="00AE74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SpecialBold"/>
              </w:rPr>
              <w:t>Critical aspects for assessment and evidence r</w:t>
            </w:r>
            <w:r w:rsidRPr="00C3096D">
              <w:rPr>
                <w:rStyle w:val="SpecialBold"/>
              </w:rPr>
              <w:t>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3096D" w:rsidP="00C3096D">
            <w:pPr>
              <w:pStyle w:val="BodyText"/>
            </w:pPr>
            <w:r w:rsidRPr="00C3096D">
              <w:t>Evidence of the following is essential:</w:t>
            </w:r>
          </w:p>
          <w:p w:rsidR="00000000" w:rsidRPr="00C3096D" w:rsidP="00C3096D">
            <w:pPr>
              <w:pStyle w:val="ListBullet"/>
            </w:pPr>
            <w:r w:rsidRPr="00C3096D">
              <w:t>selects rescue equipment according to rescue circumstances and rigs ropes to allow for safe ascents and descents</w:t>
            </w:r>
          </w:p>
          <w:p w:rsidR="00000000" w:rsidRPr="00C3096D" w:rsidP="00C3096D">
            <w:pPr>
              <w:pStyle w:val="ListBullet"/>
            </w:pPr>
            <w:r w:rsidRPr="00C3096D">
              <w:t xml:space="preserve">ascends and descends </w:t>
            </w:r>
            <w:r w:rsidRPr="00C3096D">
              <w:t>ropes in a safe and efficient manner and identifies and negotiates hazards, obstacles and risks to self and others</w:t>
            </w:r>
          </w:p>
          <w:p w:rsidR="00000000" w:rsidRPr="00C3096D" w:rsidP="00C3096D">
            <w:pPr>
              <w:pStyle w:val="ListBullet"/>
            </w:pPr>
            <w:r w:rsidRPr="00C3096D">
              <w:t>performs self-rescue in routine activity-specific situations while maintaining personal safety</w:t>
            </w:r>
          </w:p>
          <w:p w:rsidR="00000000" w:rsidP="00C3096D">
            <w:pPr>
              <w:pStyle w:val="ListBullet"/>
              <w:rPr>
                <w:lang w:val="en-NZ"/>
              </w:rPr>
            </w:pPr>
            <w:r w:rsidRPr="00C3096D">
              <w:t>uses mechanical advantage systems to raise and</w:t>
            </w:r>
            <w:r w:rsidRPr="00C3096D">
              <w:t xml:space="preserve"> lower a conscious person and or equipment in a controlled manner with assistance from others where required, according to contextual issues.</w:t>
            </w:r>
          </w:p>
        </w:tc>
      </w:tr>
      <w:tr w:rsidTr="00AE74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3096D" w:rsidP="00C3096D">
            <w:pPr>
              <w:pStyle w:val="BodyText"/>
            </w:pPr>
            <w:r w:rsidRPr="00C3096D">
              <w:t>Assessment must ensure participation in multiple vertical rescue</w:t>
            </w:r>
            <w:r w:rsidRPr="00C3096D">
              <w:t xml:space="preserve"> activities in single pitch contexts to demonstrate competency and consistency of performance.</w:t>
            </w:r>
          </w:p>
          <w:p w:rsidR="00000000" w:rsidRPr="00C3096D" w:rsidP="00C3096D">
            <w:pPr>
              <w:pStyle w:val="BodyText"/>
            </w:pPr>
            <w:r w:rsidRPr="00C3096D">
              <w:t>Assessment must also ensure access to:</w:t>
            </w:r>
          </w:p>
          <w:p w:rsidR="00000000" w:rsidRPr="00C3096D" w:rsidP="00C3096D">
            <w:pPr>
              <w:pStyle w:val="ListBullet"/>
            </w:pPr>
            <w:r w:rsidRPr="00C3096D">
              <w:t>a suitable single pitch, above or below ground, in activity specific contexts such as abseiling, canyoning, caving and or</w:t>
            </w:r>
            <w:r w:rsidRPr="00C3096D">
              <w:t xml:space="preserve"> climbing </w:t>
            </w:r>
          </w:p>
          <w:p w:rsidR="00000000" w:rsidRPr="00C3096D" w:rsidP="00C3096D">
            <w:pPr>
              <w:pStyle w:val="ListBullet"/>
            </w:pPr>
            <w:r w:rsidRPr="00C3096D">
              <w:t>personnel for team based rescues</w:t>
            </w:r>
          </w:p>
          <w:p w:rsidR="00000000" w:rsidP="00C3096D">
            <w:pPr>
              <w:pStyle w:val="ListBullet"/>
              <w:rPr>
                <w:lang w:val="en-NZ"/>
              </w:rPr>
            </w:pPr>
            <w:r w:rsidRPr="00C3096D">
              <w:t>rescue, safety, roping and activity-specific equipment according to rescue circumstances.</w:t>
            </w:r>
          </w:p>
        </w:tc>
      </w:tr>
      <w:tr w:rsidTr="00AE74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3096D" w:rsidP="00C3096D">
            <w:pPr>
              <w:pStyle w:val="BodyText"/>
            </w:pPr>
            <w:r w:rsidRPr="00C3096D">
              <w:t>A range of assessment methods should be used to assess practical skills and knowledge. The following</w:t>
            </w:r>
            <w:r w:rsidRPr="00C3096D">
              <w:t xml:space="preserve"> examples are appropriate for this unit: </w:t>
            </w:r>
          </w:p>
          <w:p w:rsidR="00000000" w:rsidRPr="00C3096D" w:rsidP="00C3096D">
            <w:pPr>
              <w:pStyle w:val="ListBullet"/>
            </w:pPr>
            <w:r w:rsidRPr="00C3096D">
              <w:t xml:space="preserve">observation of selecting equipment and rigging ropes for safe ascents and descents </w:t>
            </w:r>
          </w:p>
          <w:p w:rsidR="00000000" w:rsidRPr="00C3096D" w:rsidP="00C3096D">
            <w:pPr>
              <w:pStyle w:val="ListBullet"/>
            </w:pPr>
            <w:r w:rsidRPr="00C3096D">
              <w:t>oral or written questioning to assess knowledge of single pitch vertical rescue procedures and potential hazards, obstacles and r</w:t>
            </w:r>
            <w:r w:rsidRPr="00C3096D">
              <w:t xml:space="preserve">isks  </w:t>
            </w:r>
          </w:p>
          <w:p w:rsidR="00000000" w:rsidRPr="00C3096D" w:rsidP="00C3096D">
            <w:pPr>
              <w:pStyle w:val="ListBullet"/>
            </w:pPr>
            <w:r w:rsidRPr="00C3096D">
              <w:t>observation of performing safe and efficient self rescues and rescues of others using mechanical advantage systems</w:t>
            </w:r>
          </w:p>
          <w:p w:rsidR="00000000" w:rsidRPr="00C3096D" w:rsidP="00C3096D">
            <w:pPr>
              <w:pStyle w:val="ListBullet"/>
            </w:pPr>
            <w:r w:rsidRPr="00C3096D">
              <w:t>third-party reports from a supervisor detailing performance.</w:t>
            </w:r>
          </w:p>
          <w:p w:rsidR="00000000" w:rsidRPr="00C3096D" w:rsidP="00C3096D">
            <w:pPr>
              <w:pStyle w:val="BodyText"/>
            </w:pPr>
            <w:r w:rsidRPr="00C3096D">
              <w:t>Holistic</w:t>
            </w:r>
            <w:r w:rsidRPr="00C3096D">
              <w:t xml:space="preserve"> assessment with other units relevant to the industry sector, workplace and job role is recommended, for example:</w:t>
            </w:r>
          </w:p>
          <w:p w:rsidR="00000000" w:rsidRPr="00C3096D" w:rsidP="00C3096D">
            <w:pPr>
              <w:pStyle w:val="ListBullet"/>
            </w:pPr>
            <w:r w:rsidRPr="00C3096D">
              <w:t>Activity-specific units from the Fields of roping such as abseiling, canyoning, caving, climbing.</w:t>
            </w:r>
          </w:p>
        </w:tc>
      </w:tr>
    </w:tbl>
    <w:p w:rsidR="00000000" w:rsidRPr="00C3096D" w:rsidP="00C3096D">
      <w:pPr>
        <w:pStyle w:val="BodyText"/>
      </w:pPr>
    </w:p>
    <w:p w:rsidR="00000000" w:rsidRPr="00C3096D" w:rsidP="00C3096D">
      <w:pPr>
        <w:pStyle w:val="AllowPageBreak"/>
      </w:pPr>
    </w:p>
    <w:p w:rsidR="00000000" w:rsidRPr="00C3096D" w:rsidP="00C3096D">
      <w:pPr>
        <w:pStyle w:val="Heading1"/>
      </w:pPr>
      <w:bookmarkStart w:id="11" w:name="O_368311"/>
      <w:bookmarkEnd w:id="11"/>
      <w:r w:rsidRPr="00C3096D">
        <w:t>Range Statement</w:t>
      </w:r>
    </w:p>
    <w:tbl>
      <w:tblPr>
        <w:tblW w:w="0" w:type="auto"/>
        <w:tblLayout w:type="fixed"/>
        <w:tblCellMar>
          <w:left w:w="62" w:type="dxa"/>
          <w:right w:w="62" w:type="dxa"/>
        </w:tblCellMar>
        <w:tblLook w:val="0000"/>
      </w:tblPr>
      <w:tblGrid>
        <w:gridCol w:w="3511"/>
        <w:gridCol w:w="5011"/>
      </w:tblGrid>
      <w:tr w:rsidTr="00AE742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t>The range statement relates to the unit of competency as a whole. It allows for different work environments and situations that may affect performance. Bold italicised wording, if used in the performance criteria, is detailed below. Essential operating con</w:t>
            </w:r>
            <w:r w:rsidRPr="00C3096D">
              <w:t>ditions that may be present with training and assessment (depending on the work situation, needs of the candidate, accessibility of the item, and local industry and regional contexts) may also be included.</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Equipment</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Prusik cords</w:t>
            </w:r>
          </w:p>
          <w:p w:rsidR="00000000" w:rsidRPr="00C3096D" w:rsidP="00C3096D">
            <w:pPr>
              <w:pStyle w:val="ListBullet"/>
            </w:pPr>
            <w:r w:rsidRPr="00C3096D">
              <w:t>foot loops</w:t>
            </w:r>
          </w:p>
          <w:p w:rsidR="00000000" w:rsidRPr="00C3096D" w:rsidP="00C3096D">
            <w:pPr>
              <w:pStyle w:val="ListBullet"/>
            </w:pPr>
            <w:r w:rsidRPr="00C3096D">
              <w:t>tape</w:t>
            </w:r>
          </w:p>
          <w:p w:rsidR="00000000" w:rsidRPr="00C3096D" w:rsidP="00C3096D">
            <w:pPr>
              <w:pStyle w:val="ListBullet"/>
            </w:pPr>
            <w:r w:rsidRPr="00C3096D">
              <w:t>mechanical ascenders</w:t>
            </w:r>
          </w:p>
          <w:p w:rsidR="00000000" w:rsidRPr="00C3096D" w:rsidP="00C3096D">
            <w:pPr>
              <w:pStyle w:val="ListBullet"/>
            </w:pPr>
            <w:r w:rsidRPr="00C3096D">
              <w:t>descending devices</w:t>
            </w:r>
          </w:p>
          <w:p w:rsidR="00000000" w:rsidRPr="00C3096D" w:rsidP="00C3096D">
            <w:pPr>
              <w:pStyle w:val="ListBullet"/>
            </w:pPr>
            <w:r w:rsidRPr="00C3096D">
              <w:t>karabiners</w:t>
            </w:r>
          </w:p>
          <w:p w:rsidR="00000000" w:rsidRPr="00C3096D" w:rsidP="00C3096D">
            <w:pPr>
              <w:pStyle w:val="ListBullet"/>
            </w:pPr>
            <w:r w:rsidRPr="00C3096D">
              <w:t>maillon rapids</w:t>
            </w:r>
          </w:p>
          <w:p w:rsidR="00000000" w:rsidRPr="00C3096D" w:rsidP="00C3096D">
            <w:pPr>
              <w:pStyle w:val="ListBullet"/>
            </w:pPr>
            <w:r w:rsidRPr="00C3096D">
              <w:t>belay devices</w:t>
            </w:r>
          </w:p>
          <w:p w:rsidR="00000000" w:rsidRPr="00C3096D" w:rsidP="00C3096D">
            <w:pPr>
              <w:pStyle w:val="ListBullet"/>
            </w:pPr>
            <w:r w:rsidRPr="00C3096D">
              <w:t xml:space="preserve">rope </w:t>
            </w:r>
          </w:p>
          <w:p w:rsidR="00000000" w:rsidRPr="00C3096D" w:rsidP="00C3096D">
            <w:pPr>
              <w:pStyle w:val="ListBullet"/>
            </w:pPr>
            <w:r w:rsidRPr="00C3096D">
              <w:t xml:space="preserve">helmet </w:t>
            </w:r>
          </w:p>
          <w:p w:rsidR="00000000" w:rsidRPr="00C3096D" w:rsidP="00C3096D">
            <w:pPr>
              <w:pStyle w:val="ListBullet"/>
            </w:pPr>
            <w:r w:rsidRPr="00C3096D">
              <w:t xml:space="preserve">harness </w:t>
            </w:r>
          </w:p>
          <w:p w:rsidR="00000000" w:rsidRPr="00C3096D" w:rsidP="00C3096D">
            <w:pPr>
              <w:pStyle w:val="ListBullet"/>
            </w:pPr>
            <w:r w:rsidRPr="00C3096D">
              <w:t>rescue pulleys</w:t>
            </w:r>
          </w:p>
          <w:p w:rsidR="00000000" w:rsidRPr="00C3096D" w:rsidP="00C3096D">
            <w:pPr>
              <w:pStyle w:val="ListBullet"/>
            </w:pPr>
            <w:r w:rsidRPr="00C3096D">
              <w:t>knife</w:t>
            </w:r>
          </w:p>
          <w:p w:rsidR="00000000" w:rsidRPr="00C3096D" w:rsidP="00C3096D">
            <w:pPr>
              <w:pStyle w:val="ListBullet"/>
            </w:pPr>
            <w:r w:rsidRPr="00C3096D">
              <w:t>slings</w:t>
            </w:r>
          </w:p>
          <w:p w:rsidR="00000000" w:rsidRPr="00C3096D" w:rsidP="00C3096D">
            <w:pPr>
              <w:pStyle w:val="ListBullet"/>
            </w:pPr>
            <w:r w:rsidRPr="00C3096D">
              <w:t>first aid equipment</w:t>
            </w:r>
          </w:p>
          <w:p w:rsidR="00000000" w:rsidP="00C3096D">
            <w:pPr>
              <w:pStyle w:val="ListBullet"/>
              <w:rPr>
                <w:lang w:val="en-NZ"/>
              </w:rPr>
            </w:pPr>
            <w:r w:rsidRPr="00C3096D">
              <w:t>personal protective equipment.</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Relevant legislation</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occupational health and safety</w:t>
            </w:r>
          </w:p>
          <w:p w:rsidR="00000000" w:rsidRPr="00C3096D" w:rsidP="00C3096D">
            <w:pPr>
              <w:pStyle w:val="ListBullet"/>
            </w:pPr>
            <w:r w:rsidRPr="00C3096D">
              <w:t>permits or permission for access</w:t>
            </w:r>
          </w:p>
          <w:p w:rsidR="00000000" w:rsidRPr="00C3096D" w:rsidP="00C3096D">
            <w:pPr>
              <w:pStyle w:val="ListBullet"/>
            </w:pPr>
            <w:r w:rsidRPr="00C3096D">
              <w:t>environmental regulations</w:t>
            </w:r>
          </w:p>
          <w:p w:rsidR="00000000" w:rsidP="00C3096D">
            <w:pPr>
              <w:pStyle w:val="ListBullet"/>
              <w:rPr>
                <w:lang w:val="en-NZ"/>
              </w:rPr>
            </w:pPr>
            <w:r w:rsidRPr="00C3096D">
              <w:t>marine regulations.</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Organisational policies and procedures</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occupational health and safety</w:t>
            </w:r>
          </w:p>
          <w:p w:rsidR="00000000" w:rsidRPr="00C3096D" w:rsidP="00C3096D">
            <w:pPr>
              <w:pStyle w:val="ListBullet"/>
            </w:pPr>
            <w:r w:rsidRPr="00C3096D">
              <w:t>use, maintenance and storage of equipment</w:t>
            </w:r>
          </w:p>
          <w:p w:rsidR="00000000" w:rsidRPr="00C3096D" w:rsidP="00C3096D">
            <w:pPr>
              <w:pStyle w:val="ListBullet"/>
            </w:pPr>
            <w:r w:rsidRPr="00C3096D">
              <w:t>communication protocols</w:t>
            </w:r>
          </w:p>
          <w:p w:rsidR="00000000" w:rsidRPr="00C3096D" w:rsidP="00C3096D">
            <w:pPr>
              <w:pStyle w:val="ListBullet"/>
            </w:pPr>
            <w:r w:rsidRPr="00C3096D">
              <w:t>access to medical personne</w:t>
            </w:r>
            <w:r w:rsidRPr="00C3096D">
              <w:t>l</w:t>
            </w:r>
          </w:p>
          <w:p w:rsidR="00000000" w:rsidRPr="00C3096D" w:rsidP="00C3096D">
            <w:pPr>
              <w:pStyle w:val="ListBullet"/>
            </w:pPr>
            <w:r w:rsidRPr="00C3096D">
              <w:t>removal of casualties</w:t>
            </w:r>
          </w:p>
          <w:p w:rsidR="00000000" w:rsidRPr="00C3096D" w:rsidP="00C3096D">
            <w:pPr>
              <w:pStyle w:val="ListBullet"/>
            </w:pPr>
            <w:r w:rsidRPr="00C3096D">
              <w:t>minimal impact codes</w:t>
            </w:r>
          </w:p>
          <w:p w:rsidR="00000000" w:rsidP="00C3096D">
            <w:pPr>
              <w:pStyle w:val="ListBullet"/>
              <w:rPr>
                <w:lang w:val="en-NZ"/>
              </w:rPr>
            </w:pPr>
            <w:r w:rsidRPr="00C3096D">
              <w:t>code of ethics.</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Rig</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natural anchors</w:t>
            </w:r>
          </w:p>
          <w:p w:rsidR="00000000" w:rsidP="00C3096D">
            <w:pPr>
              <w:pStyle w:val="ListBullet"/>
              <w:rPr>
                <w:lang w:val="en-NZ"/>
              </w:rPr>
            </w:pPr>
            <w:r w:rsidRPr="00C3096D">
              <w:t>fixed anchors.</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Effects of rope stretch</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abrasions</w:t>
            </w:r>
          </w:p>
          <w:p w:rsidR="00000000" w:rsidRPr="00C3096D" w:rsidP="00C3096D">
            <w:pPr>
              <w:pStyle w:val="ListBullet"/>
            </w:pPr>
            <w:r w:rsidRPr="00C3096D">
              <w:t>rope bounce</w:t>
            </w:r>
          </w:p>
          <w:p w:rsidR="00000000" w:rsidP="00C3096D">
            <w:pPr>
              <w:pStyle w:val="ListBullet"/>
              <w:rPr>
                <w:lang w:val="en-NZ"/>
              </w:rPr>
            </w:pPr>
            <w:r w:rsidRPr="00C3096D">
              <w:t>undue stress on the anchor system.</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Significant rub points</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at the pitch head</w:t>
            </w:r>
          </w:p>
          <w:p w:rsidR="00000000" w:rsidRPr="00C3096D" w:rsidP="00C3096D">
            <w:pPr>
              <w:pStyle w:val="ListBullet"/>
            </w:pPr>
            <w:r w:rsidRPr="00C3096D">
              <w:t>large protrusions</w:t>
            </w:r>
          </w:p>
          <w:p w:rsidR="00000000" w:rsidRPr="00C3096D" w:rsidP="00C3096D">
            <w:pPr>
              <w:pStyle w:val="ListBullet"/>
            </w:pPr>
            <w:r w:rsidRPr="00C3096D">
              <w:t>change in slope of the pitch</w:t>
            </w:r>
          </w:p>
          <w:p w:rsidR="00000000" w:rsidP="00C3096D">
            <w:pPr>
              <w:pStyle w:val="ListBullet"/>
              <w:rPr>
                <w:lang w:val="en-NZ"/>
              </w:rPr>
            </w:pPr>
            <w:r w:rsidRPr="00C3096D">
              <w:t>change in the direction of the pitch.</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Personal safety systems</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belays</w:t>
            </w:r>
          </w:p>
          <w:p w:rsidR="00000000" w:rsidP="00C3096D">
            <w:pPr>
              <w:pStyle w:val="ListBullet"/>
              <w:rPr>
                <w:lang w:val="en-NZ"/>
              </w:rPr>
            </w:pPr>
            <w:r w:rsidRPr="00C3096D">
              <w:t>self belays.</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Hazards</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temperature extremes</w:t>
            </w:r>
          </w:p>
          <w:p w:rsidR="00000000" w:rsidRPr="00C3096D" w:rsidP="00C3096D">
            <w:pPr>
              <w:pStyle w:val="ListBullet"/>
            </w:pPr>
            <w:r w:rsidRPr="00C3096D">
              <w:t>slippery or unstable terrain</w:t>
            </w:r>
          </w:p>
          <w:p w:rsidR="00000000" w:rsidRPr="00C3096D" w:rsidP="00C3096D">
            <w:pPr>
              <w:pStyle w:val="ListBullet"/>
            </w:pPr>
            <w:r w:rsidRPr="00C3096D">
              <w:t>dangerous animals and insects</w:t>
            </w:r>
          </w:p>
          <w:p w:rsidR="00000000" w:rsidRPr="00C3096D" w:rsidP="00C3096D">
            <w:pPr>
              <w:pStyle w:val="ListBullet"/>
            </w:pPr>
            <w:r w:rsidRPr="00C3096D">
              <w:t>stinging trees and nettles</w:t>
            </w:r>
          </w:p>
          <w:p w:rsidR="00000000" w:rsidRPr="00C3096D" w:rsidP="00C3096D">
            <w:pPr>
              <w:pStyle w:val="ListBullet"/>
            </w:pPr>
            <w:r w:rsidRPr="00C3096D">
              <w:t>dense vegetation</w:t>
            </w:r>
          </w:p>
          <w:p w:rsidR="00000000" w:rsidP="00C3096D">
            <w:pPr>
              <w:pStyle w:val="ListBullet"/>
              <w:rPr>
                <w:lang w:val="en-NZ"/>
              </w:rPr>
            </w:pPr>
            <w:r w:rsidRPr="00C3096D">
              <w:t>group management hazards.</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Risks</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hypothermia</w:t>
            </w:r>
          </w:p>
          <w:p w:rsidR="00000000" w:rsidRPr="00C3096D" w:rsidP="00C3096D">
            <w:pPr>
              <w:pStyle w:val="ListBullet"/>
            </w:pPr>
            <w:r w:rsidRPr="00C3096D">
              <w:t>heat exhaustion</w:t>
            </w:r>
          </w:p>
          <w:p w:rsidR="00000000" w:rsidRPr="00C3096D" w:rsidP="00C3096D">
            <w:pPr>
              <w:pStyle w:val="ListBullet"/>
            </w:pPr>
            <w:r w:rsidRPr="00C3096D">
              <w:t>injuries</w:t>
            </w:r>
          </w:p>
          <w:p w:rsidR="00000000" w:rsidRPr="00C3096D" w:rsidP="00C3096D">
            <w:pPr>
              <w:pStyle w:val="ListBullet"/>
            </w:pPr>
            <w:r w:rsidRPr="00C3096D">
              <w:t>exhaustion</w:t>
            </w:r>
          </w:p>
          <w:p w:rsidR="00000000" w:rsidRPr="00C3096D" w:rsidP="00C3096D">
            <w:pPr>
              <w:pStyle w:val="ListBullet"/>
            </w:pPr>
            <w:r w:rsidRPr="00C3096D">
              <w:t>lost part or party member</w:t>
            </w:r>
          </w:p>
          <w:p w:rsidR="00000000" w:rsidP="00C3096D">
            <w:pPr>
              <w:pStyle w:val="ListBullet"/>
              <w:rPr>
                <w:lang w:val="en-NZ"/>
              </w:rPr>
            </w:pPr>
            <w:r w:rsidRPr="00C3096D">
              <w:t xml:space="preserve">equipment failure. </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Tune</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 xml:space="preserve">change cord length </w:t>
            </w:r>
          </w:p>
          <w:p w:rsidR="00000000" w:rsidRPr="00C3096D" w:rsidP="00C3096D">
            <w:pPr>
              <w:pStyle w:val="ListBullet"/>
            </w:pPr>
            <w:r w:rsidRPr="00C3096D">
              <w:t xml:space="preserve">change types of ascenders and descenders </w:t>
            </w:r>
          </w:p>
          <w:p w:rsidR="00000000" w:rsidP="00C3096D">
            <w:pPr>
              <w:pStyle w:val="ListBullet"/>
              <w:rPr>
                <w:lang w:val="en-NZ"/>
              </w:rPr>
            </w:pPr>
            <w:r w:rsidRPr="00C3096D">
              <w:t>change type of prusiking action used.</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Single rope technique rig</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 xml:space="preserve">cows tails </w:t>
            </w:r>
          </w:p>
          <w:p w:rsidR="00000000" w:rsidRPr="00C3096D" w:rsidP="00C3096D">
            <w:pPr>
              <w:pStyle w:val="ListBullet"/>
            </w:pPr>
            <w:r w:rsidRPr="00C3096D">
              <w:t xml:space="preserve">harnesses </w:t>
            </w:r>
          </w:p>
          <w:p w:rsidR="00000000" w:rsidRPr="00C3096D" w:rsidP="00C3096D">
            <w:pPr>
              <w:pStyle w:val="ListBullet"/>
            </w:pPr>
            <w:r w:rsidRPr="00C3096D">
              <w:t xml:space="preserve">safety cords </w:t>
            </w:r>
          </w:p>
          <w:p w:rsidR="00000000" w:rsidRPr="00C3096D" w:rsidP="00C3096D">
            <w:pPr>
              <w:pStyle w:val="ListBullet"/>
            </w:pPr>
            <w:r w:rsidRPr="00C3096D">
              <w:t xml:space="preserve">ascenders </w:t>
            </w:r>
          </w:p>
          <w:p w:rsidR="00000000" w:rsidRPr="00C3096D" w:rsidP="00C3096D">
            <w:pPr>
              <w:pStyle w:val="ListBullet"/>
            </w:pPr>
            <w:r w:rsidRPr="00C3096D">
              <w:t xml:space="preserve">descenders </w:t>
            </w:r>
          </w:p>
          <w:p w:rsidR="00000000" w:rsidP="00C3096D">
            <w:pPr>
              <w:pStyle w:val="ListBullet"/>
              <w:rPr>
                <w:lang w:val="en-NZ"/>
              </w:rPr>
            </w:pPr>
            <w:r w:rsidRPr="00C3096D">
              <w:t>foot loops.</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Obstacle avoidance or extrication procedures</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by-passing obstacle</w:t>
            </w:r>
          </w:p>
          <w:p w:rsidR="00000000" w:rsidRPr="00C3096D" w:rsidP="00C3096D">
            <w:pPr>
              <w:pStyle w:val="ListBullet"/>
            </w:pPr>
            <w:r w:rsidRPr="00C3096D">
              <w:t>raising body weight</w:t>
            </w:r>
          </w:p>
          <w:p w:rsidR="00000000" w:rsidP="00C3096D">
            <w:pPr>
              <w:pStyle w:val="ListBullet"/>
              <w:rPr>
                <w:lang w:val="en-NZ"/>
              </w:rPr>
            </w:pPr>
            <w:r w:rsidRPr="00C3096D">
              <w:t>changeovers to another system while suspended on a rope.</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Simple obstacles</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knots</w:t>
            </w:r>
          </w:p>
          <w:p w:rsidR="00000000" w:rsidRPr="00C3096D" w:rsidP="00C3096D">
            <w:pPr>
              <w:pStyle w:val="ListBullet"/>
            </w:pPr>
            <w:r w:rsidRPr="00C3096D">
              <w:t>rope pads and protectors</w:t>
            </w:r>
          </w:p>
          <w:p w:rsidR="00000000" w:rsidRPr="00C3096D" w:rsidP="00C3096D">
            <w:pPr>
              <w:pStyle w:val="ListBullet"/>
            </w:pPr>
            <w:r w:rsidRPr="00C3096D">
              <w:t>traverses</w:t>
            </w:r>
          </w:p>
          <w:p w:rsidR="00000000" w:rsidP="00C3096D">
            <w:pPr>
              <w:pStyle w:val="ListBullet"/>
              <w:rPr>
                <w:lang w:val="en-NZ"/>
              </w:rPr>
            </w:pPr>
            <w:r w:rsidRPr="00C3096D">
              <w:t>other pitch users.</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Contextual issues</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weather conditions, including times</w:t>
            </w:r>
          </w:p>
          <w:p w:rsidR="00000000" w:rsidRPr="00C3096D" w:rsidP="00C3096D">
            <w:pPr>
              <w:pStyle w:val="ListBullet"/>
            </w:pPr>
            <w:r w:rsidRPr="00C3096D">
              <w:t>season</w:t>
            </w:r>
          </w:p>
          <w:p w:rsidR="00000000" w:rsidRPr="00C3096D" w:rsidP="00C3096D">
            <w:pPr>
              <w:pStyle w:val="ListBullet"/>
            </w:pPr>
            <w:r w:rsidRPr="00C3096D">
              <w:t>transport</w:t>
            </w:r>
          </w:p>
          <w:p w:rsidR="00000000" w:rsidRPr="00C3096D" w:rsidP="00C3096D">
            <w:pPr>
              <w:pStyle w:val="ListBullet"/>
            </w:pPr>
            <w:r w:rsidRPr="00C3096D">
              <w:t>trip distance and duration</w:t>
            </w:r>
          </w:p>
          <w:p w:rsidR="00000000" w:rsidRPr="00C3096D" w:rsidP="00C3096D">
            <w:pPr>
              <w:pStyle w:val="ListBullet"/>
            </w:pPr>
            <w:r w:rsidRPr="00C3096D">
              <w:t>group activities</w:t>
            </w:r>
          </w:p>
          <w:p w:rsidR="00000000" w:rsidP="00C3096D">
            <w:pPr>
              <w:pStyle w:val="ListBullet"/>
              <w:rPr>
                <w:lang w:val="en-NZ"/>
              </w:rPr>
            </w:pPr>
            <w:r w:rsidRPr="00C3096D">
              <w:t>group size.</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Mechanical advantage systems</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simple pulley systems with one moving pulley</w:t>
            </w:r>
          </w:p>
          <w:p w:rsidR="00000000" w:rsidRPr="00C3096D" w:rsidP="00C3096D">
            <w:pPr>
              <w:pStyle w:val="ListBullet"/>
            </w:pPr>
            <w:r w:rsidRPr="00C3096D">
              <w:t>compound pulley systems with more than one moving pulley</w:t>
            </w:r>
          </w:p>
          <w:p w:rsidR="00000000" w:rsidP="00C3096D">
            <w:pPr>
              <w:pStyle w:val="ListBullet"/>
              <w:rPr>
                <w:lang w:val="en-NZ"/>
              </w:rPr>
            </w:pPr>
            <w:r w:rsidRPr="00C3096D">
              <w:t>a</w:t>
            </w:r>
            <w:r w:rsidRPr="00C3096D">
              <w:t>ssisted or unassisted hoist by the participant.</w:t>
            </w:r>
          </w:p>
        </w:tc>
      </w:tr>
      <w:tr w:rsidTr="00AE742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3096D">
            <w:pPr>
              <w:pStyle w:val="BodyText"/>
              <w:rPr>
                <w:lang w:val="en-NZ"/>
              </w:rPr>
            </w:pPr>
            <w:r w:rsidRPr="00C3096D">
              <w:rPr>
                <w:rStyle w:val="BoldandItalics"/>
              </w:rPr>
              <w:t>Harness</w:t>
            </w:r>
            <w:r w:rsidRPr="00C3096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3096D" w:rsidP="00C3096D">
            <w:pPr>
              <w:pStyle w:val="ListBullet"/>
            </w:pPr>
            <w:r w:rsidRPr="00C3096D">
              <w:t>sit</w:t>
            </w:r>
          </w:p>
          <w:p w:rsidR="00000000" w:rsidRPr="00C3096D" w:rsidP="00C3096D">
            <w:pPr>
              <w:pStyle w:val="ListBullet"/>
            </w:pPr>
            <w:r w:rsidRPr="00C3096D">
              <w:t>chest.</w:t>
            </w:r>
          </w:p>
        </w:tc>
      </w:tr>
    </w:tbl>
    <w:p w:rsidR="00000000" w:rsidRPr="00C3096D" w:rsidP="00C3096D">
      <w:pPr>
        <w:pStyle w:val="BodyText"/>
      </w:pPr>
    </w:p>
    <w:p w:rsidR="00000000" w:rsidRPr="00C3096D" w:rsidP="00C3096D">
      <w:pPr>
        <w:pStyle w:val="AllowPageBreak"/>
      </w:pPr>
    </w:p>
    <w:p w:rsidR="00000000" w:rsidRPr="00C3096D" w:rsidP="00C3096D">
      <w:pPr>
        <w:pStyle w:val="Heading1"/>
      </w:pPr>
      <w:bookmarkStart w:id="12" w:name="O_368308"/>
      <w:bookmarkEnd w:id="12"/>
      <w:r w:rsidRPr="00C3096D">
        <w:t>Unit Sector(s)</w:t>
      </w:r>
    </w:p>
    <w:p w:rsidR="00000000" w:rsidRPr="00C3096D" w:rsidP="00C3096D">
      <w:pPr>
        <w:pStyle w:val="BodyText"/>
      </w:pPr>
      <w:r w:rsidRPr="00C3096D">
        <w:t>Outdoor Recreation</w:t>
      </w:r>
    </w:p>
    <w:p w:rsidR="00000000" w:rsidRPr="00C3096D" w:rsidP="00C3096D">
      <w:pPr>
        <w:pStyle w:val="AllowPageBreak"/>
      </w:pPr>
    </w:p>
    <w:p w:rsidR="00000000" w:rsidRPr="00C3096D" w:rsidP="00C3096D">
      <w:pPr>
        <w:pStyle w:val="Heading1"/>
      </w:pPr>
      <w:bookmarkStart w:id="13" w:name="O_390142"/>
      <w:bookmarkEnd w:id="13"/>
      <w:r w:rsidRPr="00C3096D">
        <w:t>Competency Field</w:t>
      </w:r>
    </w:p>
    <w:p w:rsidR="00000000" w:rsidRPr="00C3096D" w:rsidP="00C3096D">
      <w:pPr>
        <w:pStyle w:val="BodyText"/>
      </w:pPr>
      <w:r w:rsidRPr="00C3096D">
        <w:t>Vertical Rescues</w:t>
      </w:r>
    </w:p>
    <w:p w:rsidR="00000000" w:rsidRPr="00C3096D" w:rsidP="00C3096D"/>
    <w:sectPr w:rsidSect="00C309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429" w:rsidP="00AE74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29" w:rsidP="00C30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7429" w:rsidP="00C309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E7429" w:rsidP="00C309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429" w:rsidP="00AE74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429" w:rsidP="00C3096D">
    <w:pPr>
      <w:pStyle w:val="Header"/>
      <w:framePr w:wrap="around"/>
    </w:pPr>
    <w:r>
      <w:fldChar w:fldCharType="begin"/>
    </w:r>
    <w:r>
      <w:instrText xml:space="preserve"> TITLE   \* MERGEFORMAT </w:instrText>
    </w:r>
    <w:r>
      <w:fldChar w:fldCharType="separate"/>
    </w:r>
    <w:r>
      <w:t>SISOVTR301A Perform vertical rescues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7429" w:rsidP="00C309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4C2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7E18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8E1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9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096D"/>
    <w:pPr>
      <w:spacing w:before="360" w:after="60"/>
      <w:outlineLvl w:val="0"/>
    </w:pPr>
    <w:rPr>
      <w:sz w:val="32"/>
    </w:rPr>
  </w:style>
  <w:style w:type="paragraph" w:styleId="Heading2">
    <w:name w:val="heading 2"/>
    <w:basedOn w:val="HeadingBase"/>
    <w:next w:val="BodyText"/>
    <w:link w:val="Heading2Char"/>
    <w:qFormat/>
    <w:rsid w:val="00C3096D"/>
    <w:pPr>
      <w:keepLines/>
      <w:spacing w:before="240" w:after="120"/>
      <w:outlineLvl w:val="1"/>
    </w:pPr>
    <w:rPr>
      <w:sz w:val="28"/>
      <w:szCs w:val="40"/>
    </w:rPr>
  </w:style>
  <w:style w:type="paragraph" w:styleId="Heading3">
    <w:name w:val="heading 3"/>
    <w:basedOn w:val="HeadingBase"/>
    <w:next w:val="BodyText"/>
    <w:link w:val="Heading3Char"/>
    <w:qFormat/>
    <w:rsid w:val="00C3096D"/>
    <w:pPr>
      <w:spacing w:before="180" w:after="120"/>
      <w:outlineLvl w:val="2"/>
    </w:pPr>
    <w:rPr>
      <w:spacing w:val="-10"/>
      <w:kern w:val="32"/>
    </w:rPr>
  </w:style>
  <w:style w:type="paragraph" w:styleId="Heading4">
    <w:name w:val="heading 4"/>
    <w:basedOn w:val="HeadingBase"/>
    <w:next w:val="BodyText"/>
    <w:link w:val="Heading4Char"/>
    <w:qFormat/>
    <w:rsid w:val="00C3096D"/>
    <w:pPr>
      <w:spacing w:before="160" w:after="120"/>
      <w:outlineLvl w:val="3"/>
    </w:pPr>
    <w:rPr>
      <w:sz w:val="22"/>
    </w:rPr>
  </w:style>
  <w:style w:type="paragraph" w:styleId="Heading5">
    <w:name w:val="heading 5"/>
    <w:basedOn w:val="HeadingBase"/>
    <w:next w:val="Normal"/>
    <w:link w:val="Heading5Char"/>
    <w:qFormat/>
    <w:rsid w:val="00C3096D"/>
    <w:pPr>
      <w:spacing w:before="80"/>
      <w:outlineLvl w:val="4"/>
    </w:pPr>
    <w:rPr>
      <w:color w:val="918585"/>
      <w:sz w:val="20"/>
    </w:rPr>
  </w:style>
  <w:style w:type="paragraph" w:styleId="Heading6">
    <w:name w:val="heading 6"/>
    <w:basedOn w:val="HeadingBase"/>
    <w:next w:val="Normal"/>
    <w:link w:val="Heading6Char"/>
    <w:qFormat/>
    <w:rsid w:val="00C3096D"/>
    <w:pPr>
      <w:spacing w:before="60"/>
      <w:outlineLvl w:val="5"/>
    </w:pPr>
    <w:rPr>
      <w:color w:val="918585"/>
      <w:sz w:val="20"/>
    </w:rPr>
  </w:style>
  <w:style w:type="paragraph" w:styleId="Heading7">
    <w:name w:val="heading 7"/>
    <w:basedOn w:val="Normal"/>
    <w:next w:val="Normal"/>
    <w:link w:val="Heading7Char"/>
    <w:qFormat/>
    <w:rsid w:val="00C3096D"/>
    <w:pPr>
      <w:ind w:left="720"/>
      <w:outlineLvl w:val="6"/>
    </w:pPr>
    <w:rPr>
      <w:i/>
    </w:rPr>
  </w:style>
  <w:style w:type="paragraph" w:styleId="Heading8">
    <w:name w:val="heading 8"/>
    <w:basedOn w:val="Normal"/>
    <w:next w:val="Normal"/>
    <w:link w:val="Heading8Char"/>
    <w:qFormat/>
    <w:rsid w:val="00C3096D"/>
    <w:pPr>
      <w:ind w:left="720"/>
      <w:outlineLvl w:val="7"/>
    </w:pPr>
    <w:rPr>
      <w:i/>
    </w:rPr>
  </w:style>
  <w:style w:type="paragraph" w:styleId="Heading9">
    <w:name w:val="heading 9"/>
    <w:basedOn w:val="Normal"/>
    <w:next w:val="Normal"/>
    <w:link w:val="Heading9Char"/>
    <w:qFormat/>
    <w:rsid w:val="00C3096D"/>
    <w:pPr>
      <w:ind w:left="720"/>
      <w:outlineLvl w:val="8"/>
    </w:pPr>
    <w:rPr>
      <w:i/>
    </w:rPr>
  </w:style>
  <w:style w:type="character" w:default="1" w:styleId="DefaultParagraphFont">
    <w:name w:val="Default Paragraph Font"/>
    <w:uiPriority w:val="1"/>
    <w:unhideWhenUsed/>
    <w:rsid w:val="00C30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96D"/>
  </w:style>
  <w:style w:type="character" w:customStyle="1" w:styleId="Heading1Char">
    <w:name w:val="Heading 1 Char"/>
    <w:basedOn w:val="DefaultParagraphFont"/>
    <w:link w:val="Heading1"/>
    <w:rsid w:val="00C3096D"/>
    <w:rPr>
      <w:rFonts w:ascii="Times New Roman" w:eastAsia="Times New Roman" w:hAnsi="Times New Roman" w:cs="Times New Roman"/>
      <w:b/>
      <w:sz w:val="32"/>
      <w:szCs w:val="20"/>
      <w:lang w:eastAsia="en-US"/>
    </w:rPr>
  </w:style>
  <w:style w:type="paragraph" w:styleId="BodyText">
    <w:name w:val="Body Text"/>
    <w:basedOn w:val="Normal"/>
    <w:link w:val="BodyTextChar"/>
    <w:rsid w:val="00C309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096D"/>
    <w:rPr>
      <w:rFonts w:ascii="Times New Roman" w:eastAsia="Times New Roman" w:hAnsi="Times New Roman" w:cs="Times New Roman"/>
      <w:sz w:val="24"/>
      <w:lang w:val="en-US" w:eastAsia="en-US"/>
    </w:rPr>
  </w:style>
  <w:style w:type="paragraph" w:styleId="Footer">
    <w:name w:val="footer"/>
    <w:basedOn w:val="Normal"/>
    <w:link w:val="FooterChar"/>
    <w:rsid w:val="00C30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96D"/>
    <w:rPr>
      <w:rFonts w:ascii="Times New Roman" w:eastAsia="Times New Roman" w:hAnsi="Times New Roman" w:cs="Times New Roman"/>
      <w:sz w:val="16"/>
      <w:lang w:val="en-US" w:eastAsia="en-US"/>
    </w:rPr>
  </w:style>
  <w:style w:type="paragraph" w:styleId="List">
    <w:name w:val="List"/>
    <w:basedOn w:val="BodyText"/>
    <w:next w:val="BodyText"/>
    <w:rsid w:val="00C3096D"/>
    <w:pPr>
      <w:tabs>
        <w:tab w:val="left" w:pos="340"/>
      </w:tabs>
      <w:spacing w:before="60" w:after="60"/>
      <w:ind w:left="340" w:hanging="340"/>
    </w:pPr>
  </w:style>
  <w:style w:type="paragraph" w:styleId="ListBullet">
    <w:name w:val="List Bullet"/>
    <w:basedOn w:val="List"/>
    <w:rsid w:val="00C3096D"/>
    <w:pPr>
      <w:numPr>
        <w:numId w:val="13"/>
      </w:numPr>
      <w:tabs>
        <w:tab w:val="clear" w:pos="340"/>
      </w:tabs>
      <w:spacing w:before="40" w:after="40"/>
    </w:pPr>
  </w:style>
  <w:style w:type="character" w:customStyle="1" w:styleId="SpecialBold">
    <w:name w:val="Special Bold"/>
    <w:basedOn w:val="DefaultParagraphFont"/>
    <w:rsid w:val="00C3096D"/>
    <w:rPr>
      <w:b/>
      <w:spacing w:val="0"/>
    </w:rPr>
  </w:style>
  <w:style w:type="paragraph" w:styleId="ListBullet2">
    <w:name w:val="List Bullet 2"/>
    <w:basedOn w:val="List2"/>
    <w:rsid w:val="00C3096D"/>
    <w:pPr>
      <w:numPr>
        <w:numId w:val="14"/>
      </w:numPr>
      <w:tabs>
        <w:tab w:val="clear" w:pos="680"/>
      </w:tabs>
    </w:pPr>
  </w:style>
  <w:style w:type="paragraph" w:styleId="Header">
    <w:name w:val="header"/>
    <w:basedOn w:val="Normal"/>
    <w:link w:val="HeaderChar"/>
    <w:rsid w:val="00C30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9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096D"/>
    <w:pPr>
      <w:spacing w:before="240" w:after="120"/>
      <w:outlineLvl w:val="0"/>
    </w:pPr>
    <w:rPr>
      <w:rFonts w:ascii="Times New Roman" w:hAnsi="Times New Roman"/>
      <w:b/>
      <w:sz w:val="28"/>
    </w:rPr>
  </w:style>
  <w:style w:type="paragraph" w:customStyle="1" w:styleId="AllowPageBreak">
    <w:name w:val="AllowPageBreak"/>
    <w:rsid w:val="00C309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096D"/>
    <w:pPr>
      <w:tabs>
        <w:tab w:val="left" w:pos="680"/>
      </w:tabs>
      <w:spacing w:before="60" w:after="60"/>
      <w:ind w:left="680" w:hanging="340"/>
    </w:pPr>
  </w:style>
  <w:style w:type="character" w:customStyle="1" w:styleId="BoldandItalics">
    <w:name w:val="Bold and Italics"/>
    <w:qFormat/>
    <w:rsid w:val="00C3096D"/>
    <w:rPr>
      <w:b/>
      <w:i/>
      <w:u w:val="none"/>
    </w:rPr>
  </w:style>
  <w:style w:type="character" w:customStyle="1" w:styleId="Heading2Char">
    <w:name w:val="Heading 2 Char"/>
    <w:basedOn w:val="DefaultParagraphFont"/>
    <w:link w:val="Heading2"/>
    <w:rsid w:val="00C30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9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09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096D"/>
    <w:rPr>
      <w:rFonts w:ascii="Courier New" w:eastAsia="Times New Roman" w:hAnsi="Courier New" w:cs="Times New Roman"/>
      <w:i/>
      <w:szCs w:val="20"/>
      <w:lang w:val="en-US" w:eastAsia="en-US"/>
    </w:rPr>
  </w:style>
  <w:style w:type="paragraph" w:customStyle="1" w:styleId="HeadingBase">
    <w:name w:val="Heading Base"/>
    <w:rsid w:val="00C30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96D"/>
    <w:pPr>
      <w:tabs>
        <w:tab w:val="right" w:leader="dot" w:pos="9072"/>
      </w:tabs>
      <w:ind w:left="567"/>
    </w:pPr>
    <w:rPr>
      <w:szCs w:val="22"/>
    </w:rPr>
  </w:style>
  <w:style w:type="paragraph" w:customStyle="1" w:styleId="TOCBase">
    <w:name w:val="TOC Base"/>
    <w:rsid w:val="00C30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96D"/>
    <w:pPr>
      <w:tabs>
        <w:tab w:val="right" w:leader="dot" w:pos="9072"/>
      </w:tabs>
      <w:spacing w:before="40" w:after="40"/>
      <w:ind w:left="284"/>
    </w:pPr>
    <w:rPr>
      <w:rFonts w:ascii="Times New Roman" w:hAnsi="Times New Roman"/>
    </w:rPr>
  </w:style>
  <w:style w:type="paragraph" w:styleId="TOC1">
    <w:name w:val="toc 1"/>
    <w:basedOn w:val="TOCBase"/>
    <w:next w:val="Normal"/>
    <w:rsid w:val="00C309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096D"/>
    <w:pPr>
      <w:spacing w:before="5040"/>
      <w:jc w:val="center"/>
    </w:pPr>
    <w:rPr>
      <w:sz w:val="48"/>
      <w:szCs w:val="72"/>
      <w:lang w:val="en-US"/>
    </w:rPr>
  </w:style>
  <w:style w:type="character" w:customStyle="1" w:styleId="TitleChar">
    <w:name w:val="Title Char"/>
    <w:basedOn w:val="DefaultParagraphFont"/>
    <w:link w:val="Title"/>
    <w:rsid w:val="00C30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96D"/>
    <w:pPr>
      <w:tabs>
        <w:tab w:val="left" w:pos="3600"/>
        <w:tab w:val="left" w:pos="3958"/>
      </w:tabs>
    </w:pPr>
  </w:style>
  <w:style w:type="paragraph" w:customStyle="1" w:styleId="Note">
    <w:name w:val="Note"/>
    <w:basedOn w:val="BodyText"/>
    <w:rsid w:val="00C309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96D"/>
    <w:pPr>
      <w:framePr w:wrap="auto" w:hAnchor="text" w:y="6049"/>
    </w:pPr>
    <w:rPr>
      <w:color w:val="000000"/>
      <w:sz w:val="40"/>
    </w:rPr>
  </w:style>
  <w:style w:type="paragraph" w:customStyle="1" w:styleId="TOCTitle">
    <w:name w:val="TOCTitle"/>
    <w:basedOn w:val="Heading1"/>
    <w:rsid w:val="00C3096D"/>
    <w:pPr>
      <w:spacing w:after="240"/>
      <w:jc w:val="center"/>
      <w:outlineLvl w:val="9"/>
    </w:pPr>
    <w:rPr>
      <w:caps/>
    </w:rPr>
  </w:style>
  <w:style w:type="paragraph" w:customStyle="1" w:styleId="Version">
    <w:name w:val="Version"/>
    <w:rsid w:val="00C309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096D"/>
    <w:pPr>
      <w:keepNext w:val="0"/>
      <w:tabs>
        <w:tab w:val="right" w:pos="4176"/>
      </w:tabs>
      <w:ind w:left="198" w:hanging="198"/>
    </w:pPr>
    <w:rPr>
      <w:rFonts w:ascii="Garamond" w:hAnsi="Garamond"/>
    </w:rPr>
  </w:style>
  <w:style w:type="paragraph" w:styleId="IndexHeading">
    <w:name w:val="index heading"/>
    <w:basedOn w:val="Normal"/>
    <w:next w:val="Index1"/>
    <w:semiHidden/>
    <w:rsid w:val="00C3096D"/>
    <w:pPr>
      <w:spacing w:before="120" w:after="120"/>
    </w:pPr>
    <w:rPr>
      <w:rFonts w:ascii="Arial" w:hAnsi="Arial"/>
      <w:b/>
      <w:color w:val="918585"/>
      <w:sz w:val="24"/>
    </w:rPr>
  </w:style>
  <w:style w:type="paragraph" w:customStyle="1" w:styleId="Chapter">
    <w:name w:val="Chapter"/>
    <w:basedOn w:val="Normal"/>
    <w:rsid w:val="00C3096D"/>
    <w:pPr>
      <w:spacing w:before="240"/>
    </w:pPr>
    <w:rPr>
      <w:rFonts w:ascii="Times New Roman" w:hAnsi="Times New Roman"/>
      <w:smallCaps/>
      <w:spacing w:val="80"/>
      <w:sz w:val="28"/>
    </w:rPr>
  </w:style>
  <w:style w:type="paragraph" w:customStyle="1" w:styleId="InChapter">
    <w:name w:val="InChapter"/>
    <w:basedOn w:val="Heading3"/>
    <w:rsid w:val="00C3096D"/>
    <w:pPr>
      <w:spacing w:after="240"/>
      <w:outlineLvl w:val="9"/>
    </w:pPr>
    <w:rPr>
      <w:noProof/>
    </w:rPr>
  </w:style>
  <w:style w:type="paragraph" w:styleId="Index2">
    <w:name w:val="index 2"/>
    <w:basedOn w:val="Normal"/>
    <w:next w:val="Normal"/>
    <w:semiHidden/>
    <w:rsid w:val="00C3096D"/>
    <w:pPr>
      <w:tabs>
        <w:tab w:val="right" w:pos="4176"/>
      </w:tabs>
      <w:ind w:left="568" w:hanging="284"/>
    </w:pPr>
    <w:rPr>
      <w:rFonts w:ascii="Garamond" w:hAnsi="Garamond"/>
    </w:rPr>
  </w:style>
  <w:style w:type="paragraph" w:customStyle="1" w:styleId="Byline">
    <w:name w:val="Byline"/>
    <w:rsid w:val="00C30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96D"/>
    <w:pPr>
      <w:tabs>
        <w:tab w:val="clear" w:pos="3600"/>
        <w:tab w:val="clear" w:pos="3958"/>
      </w:tabs>
      <w:jc w:val="right"/>
    </w:pPr>
  </w:style>
  <w:style w:type="character" w:styleId="Emphasis">
    <w:name w:val="Emphasis"/>
    <w:basedOn w:val="DefaultParagraphFont"/>
    <w:qFormat/>
    <w:rsid w:val="00C3096D"/>
    <w:rPr>
      <w:i/>
    </w:rPr>
  </w:style>
  <w:style w:type="paragraph" w:styleId="Caption">
    <w:name w:val="caption"/>
    <w:basedOn w:val="BodyText"/>
    <w:next w:val="Normal"/>
    <w:qFormat/>
    <w:rsid w:val="00C3096D"/>
    <w:pPr>
      <w:framePr w:w="2268" w:hSpace="181" w:vSpace="181" w:wrap="around" w:vAnchor="text" w:hAnchor="page" w:x="1135" w:y="285" w:anchorLock="1"/>
    </w:pPr>
    <w:rPr>
      <w:i/>
    </w:rPr>
  </w:style>
  <w:style w:type="paragraph" w:customStyle="1" w:styleId="MiniTOCTitle">
    <w:name w:val="MiniTOCTitle"/>
    <w:basedOn w:val="Heading4"/>
    <w:rsid w:val="00C3096D"/>
    <w:pPr>
      <w:spacing w:before="240"/>
      <w:outlineLvl w:val="9"/>
    </w:pPr>
    <w:rPr>
      <w:noProof/>
      <w:sz w:val="24"/>
    </w:rPr>
  </w:style>
  <w:style w:type="paragraph" w:customStyle="1" w:styleId="MiniTOCItem">
    <w:name w:val="MiniTOCItem"/>
    <w:basedOn w:val="ListBullet"/>
    <w:rsid w:val="00C3096D"/>
    <w:pPr>
      <w:numPr>
        <w:numId w:val="0"/>
      </w:numPr>
      <w:tabs>
        <w:tab w:val="right" w:leader="dot" w:pos="6521"/>
      </w:tabs>
      <w:spacing w:before="0" w:after="0"/>
    </w:pPr>
  </w:style>
  <w:style w:type="paragraph" w:customStyle="1" w:styleId="TOFTitle">
    <w:name w:val="TOFTitle"/>
    <w:basedOn w:val="TOCTitle"/>
    <w:rsid w:val="00C3096D"/>
  </w:style>
  <w:style w:type="paragraph" w:styleId="TableofFigures">
    <w:name w:val="table of figures"/>
    <w:basedOn w:val="Normal"/>
    <w:next w:val="Normal"/>
    <w:semiHidden/>
    <w:rsid w:val="00C3096D"/>
    <w:pPr>
      <w:tabs>
        <w:tab w:val="right" w:leader="dot" w:pos="9072"/>
      </w:tabs>
      <w:ind w:left="970" w:hanging="403"/>
    </w:pPr>
    <w:rPr>
      <w:rFonts w:ascii="Times New Roman" w:hAnsi="Times New Roman"/>
      <w:b/>
    </w:rPr>
  </w:style>
  <w:style w:type="paragraph" w:styleId="ListNumber">
    <w:name w:val="List Number"/>
    <w:basedOn w:val="List"/>
    <w:rsid w:val="00C3096D"/>
    <w:pPr>
      <w:numPr>
        <w:numId w:val="11"/>
      </w:numPr>
    </w:pPr>
  </w:style>
  <w:style w:type="character" w:customStyle="1" w:styleId="WingdingSymbols">
    <w:name w:val="Wingding Symbols"/>
    <w:rsid w:val="00C3096D"/>
    <w:rPr>
      <w:rFonts w:ascii="Wingdings" w:hAnsi="Wingdings"/>
    </w:rPr>
  </w:style>
  <w:style w:type="paragraph" w:customStyle="1" w:styleId="TableHeading">
    <w:name w:val="Table Heading"/>
    <w:basedOn w:val="HeadingBase"/>
    <w:rsid w:val="00C3096D"/>
    <w:pPr>
      <w:keepLines/>
      <w:pBdr>
        <w:bottom w:val="single" w:sz="6" w:space="1" w:color="918585"/>
      </w:pBdr>
      <w:spacing w:before="240"/>
    </w:pPr>
  </w:style>
  <w:style w:type="character" w:customStyle="1" w:styleId="HotSpot">
    <w:name w:val="HotSpot"/>
    <w:rsid w:val="00C3096D"/>
    <w:rPr>
      <w:color w:val="0033CC"/>
      <w:u w:val="none"/>
    </w:rPr>
  </w:style>
  <w:style w:type="paragraph" w:customStyle="1" w:styleId="BodyTextRight">
    <w:name w:val="Body Text Right"/>
    <w:basedOn w:val="BodyText"/>
    <w:rsid w:val="00C3096D"/>
    <w:pPr>
      <w:spacing w:before="0" w:after="0"/>
      <w:jc w:val="right"/>
    </w:pPr>
  </w:style>
  <w:style w:type="paragraph" w:styleId="Index3">
    <w:name w:val="index 3"/>
    <w:basedOn w:val="ListNumber2"/>
    <w:next w:val="Normal"/>
    <w:semiHidden/>
    <w:rsid w:val="00C3096D"/>
    <w:pPr>
      <w:numPr>
        <w:numId w:val="0"/>
      </w:numPr>
      <w:tabs>
        <w:tab w:val="right" w:leader="dot" w:pos="4176"/>
      </w:tabs>
    </w:pPr>
  </w:style>
  <w:style w:type="paragraph" w:styleId="ListNumber2">
    <w:name w:val="List Number 2"/>
    <w:basedOn w:val="List2"/>
    <w:rsid w:val="00C3096D"/>
    <w:pPr>
      <w:numPr>
        <w:numId w:val="10"/>
      </w:numPr>
      <w:tabs>
        <w:tab w:val="clear" w:pos="1060"/>
      </w:tabs>
    </w:pPr>
  </w:style>
  <w:style w:type="paragraph" w:customStyle="1" w:styleId="MarginNote">
    <w:name w:val="Margin Note"/>
    <w:basedOn w:val="BodyText"/>
    <w:rsid w:val="00C30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9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096D"/>
    <w:rPr>
      <w:sz w:val="32"/>
    </w:rPr>
  </w:style>
  <w:style w:type="paragraph" w:customStyle="1" w:styleId="HeadingProcedure">
    <w:name w:val="Heading Procedure"/>
    <w:basedOn w:val="HeadingBase"/>
    <w:next w:val="Normal"/>
    <w:rsid w:val="00C3096D"/>
    <w:pPr>
      <w:tabs>
        <w:tab w:val="left" w:pos="0"/>
      </w:tabs>
      <w:spacing w:before="120" w:after="60"/>
    </w:pPr>
    <w:rPr>
      <w:i/>
      <w:color w:val="918585"/>
      <w:sz w:val="22"/>
    </w:rPr>
  </w:style>
  <w:style w:type="paragraph" w:customStyle="1" w:styleId="TableBodyText">
    <w:name w:val="Table Body Text"/>
    <w:basedOn w:val="BodyText"/>
    <w:rsid w:val="00C3096D"/>
    <w:pPr>
      <w:spacing w:before="60" w:after="60"/>
    </w:pPr>
  </w:style>
  <w:style w:type="paragraph" w:styleId="ListContinue">
    <w:name w:val="List Continue"/>
    <w:basedOn w:val="List"/>
    <w:rsid w:val="00C3096D"/>
    <w:pPr>
      <w:ind w:firstLine="0"/>
    </w:pPr>
  </w:style>
  <w:style w:type="paragraph" w:customStyle="1" w:styleId="ListNote">
    <w:name w:val="List Note"/>
    <w:basedOn w:val="List"/>
    <w:rsid w:val="00C3096D"/>
    <w:pPr>
      <w:pBdr>
        <w:top w:val="single" w:sz="6" w:space="2" w:color="918585"/>
        <w:bottom w:val="single" w:sz="6" w:space="2" w:color="918585"/>
      </w:pBdr>
      <w:tabs>
        <w:tab w:val="left" w:pos="1021"/>
      </w:tabs>
      <w:ind w:firstLine="0"/>
    </w:pPr>
  </w:style>
  <w:style w:type="paragraph" w:customStyle="1" w:styleId="Warning">
    <w:name w:val="Warning"/>
    <w:basedOn w:val="BodyText"/>
    <w:rsid w:val="00C3096D"/>
    <w:pPr>
      <w:shd w:val="clear" w:color="auto" w:fill="D9D9D9"/>
      <w:tabs>
        <w:tab w:val="left" w:pos="992"/>
      </w:tabs>
      <w:ind w:left="119" w:right="119"/>
    </w:pPr>
    <w:rPr>
      <w:sz w:val="20"/>
    </w:rPr>
  </w:style>
  <w:style w:type="paragraph" w:customStyle="1" w:styleId="MarginIcons">
    <w:name w:val="Margin Icons"/>
    <w:basedOn w:val="BodyText"/>
    <w:rsid w:val="00C30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96D"/>
    <w:rPr>
      <w:rFonts w:ascii="Courier New" w:hAnsi="Courier New"/>
    </w:rPr>
  </w:style>
  <w:style w:type="paragraph" w:customStyle="1" w:styleId="NoteBullet">
    <w:name w:val="Note Bullet"/>
    <w:basedOn w:val="Note"/>
    <w:rsid w:val="00C3096D"/>
    <w:pPr>
      <w:tabs>
        <w:tab w:val="clear" w:pos="680"/>
      </w:tabs>
      <w:spacing w:before="60" w:after="60"/>
    </w:pPr>
  </w:style>
  <w:style w:type="paragraph" w:customStyle="1" w:styleId="SubHeading2">
    <w:name w:val="SubHeading2"/>
    <w:basedOn w:val="HeadingBase"/>
    <w:rsid w:val="00C3096D"/>
    <w:pPr>
      <w:spacing w:before="240" w:after="60"/>
    </w:pPr>
    <w:rPr>
      <w:sz w:val="20"/>
    </w:rPr>
  </w:style>
  <w:style w:type="paragraph" w:customStyle="1" w:styleId="SubHeading1">
    <w:name w:val="SubHeading1"/>
    <w:basedOn w:val="HeadingBase"/>
    <w:rsid w:val="00C3096D"/>
    <w:pPr>
      <w:spacing w:before="240" w:after="60"/>
    </w:pPr>
    <w:rPr>
      <w:color w:val="918585"/>
      <w:sz w:val="22"/>
    </w:rPr>
  </w:style>
  <w:style w:type="paragraph" w:customStyle="1" w:styleId="SideHeading">
    <w:name w:val="Side Heading"/>
    <w:basedOn w:val="HeadingBase"/>
    <w:rsid w:val="00C30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96D"/>
    <w:pPr>
      <w:numPr>
        <w:numId w:val="12"/>
      </w:numPr>
    </w:pPr>
  </w:style>
  <w:style w:type="paragraph" w:styleId="PlainText">
    <w:name w:val="Plain Text"/>
    <w:basedOn w:val="Normal"/>
    <w:link w:val="PlainTextChar"/>
    <w:rsid w:val="00C3096D"/>
    <w:rPr>
      <w:sz w:val="20"/>
    </w:rPr>
  </w:style>
  <w:style w:type="character" w:customStyle="1" w:styleId="PlainTextChar">
    <w:name w:val="Plain Text Char"/>
    <w:basedOn w:val="DefaultParagraphFont"/>
    <w:link w:val="PlainText"/>
    <w:rsid w:val="00C309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096D"/>
    <w:rPr>
      <w:b/>
      <w:smallCaps/>
    </w:rPr>
  </w:style>
  <w:style w:type="paragraph" w:customStyle="1" w:styleId="TableListNumber">
    <w:name w:val="Table List Number"/>
    <w:basedOn w:val="ListNumber"/>
    <w:rsid w:val="00C3096D"/>
    <w:pPr>
      <w:numPr>
        <w:numId w:val="0"/>
      </w:numPr>
    </w:pPr>
  </w:style>
  <w:style w:type="paragraph" w:styleId="TOC4">
    <w:name w:val="toc 4"/>
    <w:basedOn w:val="TOCBase"/>
    <w:next w:val="Normal"/>
    <w:semiHidden/>
    <w:rsid w:val="00C3096D"/>
    <w:pPr>
      <w:tabs>
        <w:tab w:val="right" w:leader="dot" w:pos="9071"/>
      </w:tabs>
      <w:ind w:left="1701"/>
    </w:pPr>
  </w:style>
  <w:style w:type="paragraph" w:customStyle="1" w:styleId="ListAlpha">
    <w:name w:val="List Alpha"/>
    <w:basedOn w:val="List"/>
    <w:rsid w:val="00C3096D"/>
    <w:pPr>
      <w:numPr>
        <w:numId w:val="9"/>
      </w:numPr>
    </w:pPr>
  </w:style>
  <w:style w:type="paragraph" w:customStyle="1" w:styleId="ListAlpha2">
    <w:name w:val="List Alpha 2"/>
    <w:basedOn w:val="List2"/>
    <w:rsid w:val="00C3096D"/>
    <w:pPr>
      <w:numPr>
        <w:numId w:val="8"/>
      </w:numPr>
    </w:pPr>
  </w:style>
  <w:style w:type="paragraph" w:styleId="List3">
    <w:name w:val="List 3"/>
    <w:basedOn w:val="BodyText"/>
    <w:rsid w:val="00C3096D"/>
    <w:pPr>
      <w:tabs>
        <w:tab w:val="left" w:pos="1021"/>
      </w:tabs>
      <w:spacing w:before="60" w:after="60"/>
      <w:ind w:left="1020" w:hanging="340"/>
    </w:pPr>
  </w:style>
  <w:style w:type="paragraph" w:styleId="List4">
    <w:name w:val="List 4"/>
    <w:basedOn w:val="BodyText"/>
    <w:rsid w:val="00C3096D"/>
    <w:pPr>
      <w:tabs>
        <w:tab w:val="left" w:pos="1361"/>
      </w:tabs>
      <w:spacing w:before="60" w:after="60"/>
      <w:ind w:left="1361" w:hanging="340"/>
    </w:pPr>
  </w:style>
  <w:style w:type="paragraph" w:styleId="List5">
    <w:name w:val="List 5"/>
    <w:basedOn w:val="BodyText"/>
    <w:rsid w:val="00C3096D"/>
    <w:pPr>
      <w:tabs>
        <w:tab w:val="left" w:pos="1701"/>
      </w:tabs>
      <w:spacing w:before="60" w:after="60"/>
      <w:ind w:left="1701" w:hanging="340"/>
    </w:pPr>
  </w:style>
  <w:style w:type="paragraph" w:styleId="ListBullet3">
    <w:name w:val="List Bullet 3"/>
    <w:basedOn w:val="List3"/>
    <w:rsid w:val="00C3096D"/>
    <w:pPr>
      <w:numPr>
        <w:numId w:val="15"/>
      </w:numPr>
      <w:tabs>
        <w:tab w:val="clear" w:pos="1021"/>
      </w:tabs>
      <w:ind w:left="1037" w:hanging="357"/>
    </w:pPr>
  </w:style>
  <w:style w:type="paragraph" w:styleId="ListBullet4">
    <w:name w:val="List Bullet 4"/>
    <w:basedOn w:val="List4"/>
    <w:rsid w:val="00C3096D"/>
    <w:pPr>
      <w:numPr>
        <w:numId w:val="3"/>
      </w:numPr>
    </w:pPr>
  </w:style>
  <w:style w:type="paragraph" w:styleId="ListBullet5">
    <w:name w:val="List Bullet 5"/>
    <w:basedOn w:val="List5"/>
    <w:rsid w:val="00C3096D"/>
    <w:pPr>
      <w:numPr>
        <w:numId w:val="4"/>
      </w:numPr>
    </w:pPr>
  </w:style>
  <w:style w:type="paragraph" w:styleId="ListContinue2">
    <w:name w:val="List Continue 2"/>
    <w:basedOn w:val="List2"/>
    <w:rsid w:val="00C3096D"/>
    <w:pPr>
      <w:ind w:firstLine="0"/>
    </w:pPr>
  </w:style>
  <w:style w:type="paragraph" w:styleId="ListContinue3">
    <w:name w:val="List Continue 3"/>
    <w:basedOn w:val="List3"/>
    <w:rsid w:val="00C3096D"/>
    <w:pPr>
      <w:ind w:left="1021" w:firstLine="0"/>
    </w:pPr>
  </w:style>
  <w:style w:type="paragraph" w:styleId="ListContinue4">
    <w:name w:val="List Continue 4"/>
    <w:basedOn w:val="List4"/>
    <w:rsid w:val="00C3096D"/>
    <w:pPr>
      <w:ind w:firstLine="0"/>
    </w:pPr>
  </w:style>
  <w:style w:type="paragraph" w:styleId="ListContinue5">
    <w:name w:val="List Continue 5"/>
    <w:basedOn w:val="List5"/>
    <w:rsid w:val="00C3096D"/>
    <w:pPr>
      <w:ind w:firstLine="0"/>
    </w:pPr>
  </w:style>
  <w:style w:type="paragraph" w:styleId="ListNumber3">
    <w:name w:val="List Number 3"/>
    <w:basedOn w:val="List3"/>
    <w:rsid w:val="00C3096D"/>
    <w:pPr>
      <w:numPr>
        <w:numId w:val="5"/>
      </w:numPr>
    </w:pPr>
  </w:style>
  <w:style w:type="paragraph" w:styleId="ListNumber4">
    <w:name w:val="List Number 4"/>
    <w:basedOn w:val="List4"/>
    <w:rsid w:val="00C3096D"/>
    <w:pPr>
      <w:numPr>
        <w:numId w:val="6"/>
      </w:numPr>
    </w:pPr>
  </w:style>
  <w:style w:type="paragraph" w:styleId="ListNumber5">
    <w:name w:val="List Number 5"/>
    <w:basedOn w:val="List5"/>
    <w:rsid w:val="00C3096D"/>
    <w:pPr>
      <w:numPr>
        <w:numId w:val="7"/>
      </w:numPr>
    </w:pPr>
  </w:style>
  <w:style w:type="paragraph" w:styleId="BlockText">
    <w:name w:val="Block Text"/>
    <w:basedOn w:val="Normal"/>
    <w:rsid w:val="00C3096D"/>
    <w:pPr>
      <w:spacing w:after="120"/>
      <w:ind w:left="1440" w:right="1440"/>
    </w:pPr>
  </w:style>
  <w:style w:type="character" w:customStyle="1" w:styleId="Subscript">
    <w:name w:val="Subscript"/>
    <w:basedOn w:val="DefaultParagraphFont"/>
    <w:rsid w:val="00C3096D"/>
    <w:rPr>
      <w:sz w:val="16"/>
      <w:vertAlign w:val="subscript"/>
    </w:rPr>
  </w:style>
  <w:style w:type="character" w:customStyle="1" w:styleId="Superscript">
    <w:name w:val="Superscript"/>
    <w:basedOn w:val="DefaultParagraphFont"/>
    <w:rsid w:val="00C3096D"/>
    <w:rPr>
      <w:sz w:val="16"/>
      <w:vertAlign w:val="superscript"/>
    </w:rPr>
  </w:style>
  <w:style w:type="character" w:customStyle="1" w:styleId="Symbols">
    <w:name w:val="Symbols"/>
    <w:basedOn w:val="DefaultParagraphFont"/>
    <w:rsid w:val="00C3096D"/>
    <w:rPr>
      <w:rFonts w:ascii="Symbol" w:hAnsi="Symbol"/>
    </w:rPr>
  </w:style>
  <w:style w:type="character" w:customStyle="1" w:styleId="MenuOptions">
    <w:name w:val="Menu Options"/>
    <w:basedOn w:val="DefaultParagraphFont"/>
    <w:rsid w:val="00C3096D"/>
    <w:rPr>
      <w:rFonts w:ascii="Arial Narrow" w:hAnsi="Arial Narrow"/>
      <w:smallCaps/>
    </w:rPr>
  </w:style>
  <w:style w:type="character" w:customStyle="1" w:styleId="Buttons">
    <w:name w:val="Buttons"/>
    <w:basedOn w:val="DefaultParagraphFont"/>
    <w:rsid w:val="00C3096D"/>
    <w:rPr>
      <w:b/>
    </w:rPr>
  </w:style>
  <w:style w:type="character" w:customStyle="1" w:styleId="Underlined">
    <w:name w:val="Underlined"/>
    <w:basedOn w:val="DefaultParagraphFont"/>
    <w:rsid w:val="00C3096D"/>
    <w:rPr>
      <w:u w:val="single"/>
    </w:rPr>
  </w:style>
  <w:style w:type="paragraph" w:customStyle="1" w:styleId="TableBodyTextRight">
    <w:name w:val="Table Body Text Right"/>
    <w:basedOn w:val="TableBodyText"/>
    <w:rsid w:val="00C3096D"/>
    <w:pPr>
      <w:widowControl w:val="0"/>
      <w:autoSpaceDE w:val="0"/>
      <w:autoSpaceDN w:val="0"/>
      <w:adjustRightInd w:val="0"/>
      <w:jc w:val="right"/>
    </w:pPr>
    <w:rPr>
      <w:rFonts w:cs="Arial"/>
      <w:szCs w:val="18"/>
    </w:rPr>
  </w:style>
  <w:style w:type="paragraph" w:customStyle="1" w:styleId="CopyrightText">
    <w:name w:val="Copyright Text"/>
    <w:basedOn w:val="BodyText"/>
    <w:rsid w:val="00C3096D"/>
    <w:rPr>
      <w:sz w:val="18"/>
    </w:rPr>
  </w:style>
  <w:style w:type="paragraph" w:customStyle="1" w:styleId="BodySmallRight">
    <w:name w:val="Body Small Right"/>
    <w:basedOn w:val="BodyTextRight"/>
    <w:rsid w:val="00C3096D"/>
    <w:rPr>
      <w:sz w:val="18"/>
      <w:szCs w:val="18"/>
    </w:rPr>
  </w:style>
  <w:style w:type="paragraph" w:customStyle="1" w:styleId="MarginEdition">
    <w:name w:val="Margin Edition"/>
    <w:basedOn w:val="MarginNote"/>
    <w:rsid w:val="00C3096D"/>
    <w:pPr>
      <w:spacing w:before="0" w:after="0"/>
    </w:pPr>
    <w:rPr>
      <w:rFonts w:ascii="Times New Roman" w:hAnsi="Times New Roman"/>
      <w:color w:val="999999"/>
    </w:rPr>
  </w:style>
  <w:style w:type="paragraph" w:customStyle="1" w:styleId="Spacer">
    <w:name w:val="Spacer"/>
    <w:basedOn w:val="Normal"/>
    <w:rsid w:val="00C3096D"/>
    <w:rPr>
      <w:sz w:val="2"/>
      <w:szCs w:val="2"/>
    </w:rPr>
  </w:style>
  <w:style w:type="character" w:customStyle="1" w:styleId="Small">
    <w:name w:val="Small"/>
    <w:basedOn w:val="DefaultParagraphFont"/>
    <w:rsid w:val="00C3096D"/>
    <w:rPr>
      <w:sz w:val="16"/>
    </w:rPr>
  </w:style>
  <w:style w:type="paragraph" w:customStyle="1" w:styleId="WideTable">
    <w:name w:val="Wide Table"/>
    <w:basedOn w:val="Normal"/>
    <w:rsid w:val="00C3096D"/>
    <w:pPr>
      <w:ind w:left="-1418"/>
    </w:pPr>
    <w:rPr>
      <w:sz w:val="2"/>
      <w:szCs w:val="2"/>
    </w:rPr>
  </w:style>
  <w:style w:type="character" w:styleId="PageNumber">
    <w:name w:val="page number"/>
    <w:basedOn w:val="DefaultParagraphFont"/>
    <w:rsid w:val="00C3096D"/>
  </w:style>
  <w:style w:type="paragraph" w:styleId="Quote">
    <w:name w:val="Quote"/>
    <w:basedOn w:val="Heading1"/>
    <w:link w:val="QuoteChar"/>
    <w:qFormat/>
    <w:rsid w:val="00C3096D"/>
    <w:rPr>
      <w:b w:val="0"/>
      <w:sz w:val="72"/>
      <w:szCs w:val="72"/>
      <w:lang w:val="en-NZ"/>
    </w:rPr>
  </w:style>
  <w:style w:type="character" w:customStyle="1" w:styleId="QuoteChar">
    <w:name w:val="Quote Char"/>
    <w:basedOn w:val="DefaultParagraphFont"/>
    <w:link w:val="Quote"/>
    <w:rsid w:val="00C30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96D"/>
    <w:pPr>
      <w:pageBreakBefore/>
    </w:pPr>
  </w:style>
  <w:style w:type="paragraph" w:customStyle="1" w:styleId="Border">
    <w:name w:val="Border"/>
    <w:basedOn w:val="Normal"/>
    <w:qFormat/>
    <w:rsid w:val="00C30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96D"/>
    <w:rPr>
      <w:b/>
      <w:bCs/>
      <w:i/>
      <w:iCs/>
      <w:color w:val="auto"/>
    </w:rPr>
  </w:style>
  <w:style w:type="paragraph" w:styleId="IntenseQuote">
    <w:name w:val="Intense Quote"/>
    <w:basedOn w:val="Normal"/>
    <w:next w:val="Normal"/>
    <w:link w:val="IntenseQuoteChar"/>
    <w:uiPriority w:val="30"/>
    <w:qFormat/>
    <w:rsid w:val="00C30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9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096D"/>
    <w:rPr>
      <w:smallCaps/>
      <w:color w:val="auto"/>
      <w:u w:val="single"/>
    </w:rPr>
  </w:style>
  <w:style w:type="character" w:styleId="IntenseReference">
    <w:name w:val="Intense Reference"/>
    <w:basedOn w:val="DefaultParagraphFont"/>
    <w:uiPriority w:val="32"/>
    <w:qFormat/>
    <w:rsid w:val="00C3096D"/>
    <w:rPr>
      <w:b/>
      <w:bCs/>
      <w:smallCaps/>
      <w:color w:val="auto"/>
      <w:spacing w:val="5"/>
      <w:u w:val="single"/>
    </w:rPr>
  </w:style>
  <w:style w:type="paragraph" w:customStyle="1" w:styleId="2ColumnHeading">
    <w:name w:val="2Column Heading"/>
    <w:basedOn w:val="BodyText"/>
    <w:qFormat/>
    <w:rsid w:val="00C3096D"/>
    <w:pPr>
      <w:spacing w:after="60"/>
      <w:ind w:left="-2268"/>
    </w:pPr>
    <w:rPr>
      <w:b/>
    </w:rPr>
  </w:style>
  <w:style w:type="paragraph" w:customStyle="1" w:styleId="Heading1TOC">
    <w:name w:val="Heading1 TOC"/>
    <w:basedOn w:val="Normal"/>
    <w:qFormat/>
    <w:rsid w:val="00C3096D"/>
    <w:pPr>
      <w:spacing w:before="240" w:after="120"/>
    </w:pPr>
    <w:rPr>
      <w:rFonts w:ascii="Times New Roman" w:hAnsi="Times New Roman"/>
      <w:b/>
      <w:sz w:val="32"/>
    </w:rPr>
  </w:style>
  <w:style w:type="paragraph" w:customStyle="1" w:styleId="Heading2TOC">
    <w:name w:val="Heading2 TOC"/>
    <w:basedOn w:val="Normal"/>
    <w:qFormat/>
    <w:rsid w:val="00C3096D"/>
    <w:pPr>
      <w:spacing w:before="240" w:after="60"/>
    </w:pPr>
    <w:rPr>
      <w:rFonts w:ascii="Times New Roman" w:hAnsi="Times New Roman"/>
      <w:b/>
      <w:sz w:val="28"/>
    </w:rPr>
  </w:style>
  <w:style w:type="character" w:customStyle="1" w:styleId="Underline">
    <w:name w:val="Underline"/>
    <w:basedOn w:val="DefaultParagraphFont"/>
    <w:qFormat/>
    <w:rsid w:val="00C3096D"/>
    <w:rPr>
      <w:u w:val="single"/>
    </w:rPr>
  </w:style>
  <w:style w:type="paragraph" w:styleId="BalloonText">
    <w:name w:val="Balloon Text"/>
    <w:basedOn w:val="Normal"/>
    <w:link w:val="BalloonTextChar"/>
    <w:rsid w:val="00C3096D"/>
    <w:rPr>
      <w:rFonts w:ascii="Tahoma" w:hAnsi="Tahoma" w:cs="Tahoma"/>
      <w:sz w:val="16"/>
      <w:szCs w:val="16"/>
    </w:rPr>
  </w:style>
  <w:style w:type="character" w:customStyle="1" w:styleId="BalloonTextChar">
    <w:name w:val="Balloon Text Char"/>
    <w:basedOn w:val="DefaultParagraphFont"/>
    <w:link w:val="BalloonText"/>
    <w:rsid w:val="00C309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09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09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1485</Words>
  <Characters>9154</Characters>
  <Application>Microsoft Office Word</Application>
  <DocSecurity>0</DocSecurity>
  <Lines>316</Lines>
  <Paragraphs>193</Paragraphs>
  <ScaleCrop>false</ScaleCrop>
  <Company>Author-it Software Corporation Ltd.</Company>
  <LinksUpToDate>false</LinksUpToDate>
  <CharactersWithSpaces>10579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SISOVTR301A Perform vertical rescues</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2012-05-26T09:48:00Z</dcterms:created>
  <dcterms:modified xsi:type="dcterms:W3CDTF">2012-05-26T09:48:00Z</dcterms:modified>
</cp:coreProperties>
</file>