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A5BFE" w:rsidP="00AA5BFE">
      <w:pPr>
        <w:pStyle w:val="Title"/>
      </w:pPr>
      <w:r>
        <w:fldChar w:fldCharType="begin"/>
      </w:r>
      <w:r>
        <w:instrText xml:space="preserve"> TITLE   \* MERGEFORMAT </w:instrText>
      </w:r>
      <w:r>
        <w:fldChar w:fldCharType="separate"/>
      </w:r>
      <w:r>
        <w:t>SISOTBR202A Demonstrate basic off-highway motorcycling skills</w:t>
      </w:r>
      <w:r>
        <w:fldChar w:fldCharType="end"/>
      </w:r>
    </w:p>
    <w:p w:rsidR="00AA5BFE" w:rsidP="00AA5BFE">
      <w:pPr>
        <w:pStyle w:val="Version"/>
        <w:sectPr w:rsidSect="000266F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266F2" w:rsidP="000266F2">
      <w:pPr>
        <w:pStyle w:val="SuperHeading"/>
      </w:pPr>
      <w:r w:rsidRPr="000266F2">
        <w:t>SISOTBR202A Demonstrate basic off-highway motorcycling skills</w:t>
      </w:r>
    </w:p>
    <w:p w:rsidR="00000000" w:rsidRPr="000266F2" w:rsidP="000266F2">
      <w:pPr>
        <w:pStyle w:val="Heading1"/>
      </w:pPr>
      <w:bookmarkStart w:id="1" w:name="O_368217"/>
      <w:bookmarkEnd w:id="1"/>
      <w:r w:rsidRPr="000266F2">
        <w:t>Modification History</w:t>
      </w:r>
    </w:p>
    <w:p w:rsidR="00000000" w:rsidRPr="000266F2" w:rsidP="000266F2">
      <w:pPr>
        <w:pStyle w:val="BodyText"/>
      </w:pPr>
      <w:r w:rsidRPr="000266F2">
        <w:t>Not Applicable</w:t>
      </w:r>
    </w:p>
    <w:p w:rsidR="00000000" w:rsidRPr="000266F2" w:rsidP="000266F2">
      <w:pPr>
        <w:pStyle w:val="AllowPageBreak"/>
      </w:pPr>
    </w:p>
    <w:p w:rsidR="00000000" w:rsidRPr="000266F2" w:rsidP="000266F2">
      <w:pPr>
        <w:pStyle w:val="Heading1"/>
      </w:pPr>
      <w:bookmarkStart w:id="2" w:name="O_368213"/>
      <w:bookmarkEnd w:id="2"/>
      <w:r w:rsidRPr="000266F2">
        <w:t>Unit Descriptor</w:t>
      </w:r>
    </w:p>
    <w:p w:rsidR="00000000" w:rsidRPr="000266F2" w:rsidP="000266F2">
      <w:pPr>
        <w:pStyle w:val="BodyText"/>
      </w:pPr>
      <w:r w:rsidRPr="000266F2">
        <w:t>This unit describes the performance outcomes, skills and knowledge required to ride an off-highway motorc</w:t>
      </w:r>
      <w:r w:rsidRPr="000266F2">
        <w:t xml:space="preserve">ycle on tracks and trails at an introductory level under supervision. This unit focuses on the demonstration of basic off-highway motorcycling skills over gentle to moderate terrain with some hazards. </w:t>
      </w:r>
    </w:p>
    <w:p w:rsidR="00000000" w:rsidRPr="000266F2" w:rsidP="000266F2">
      <w:pPr>
        <w:pStyle w:val="AllowPageBreak"/>
      </w:pPr>
    </w:p>
    <w:p w:rsidR="00000000" w:rsidRPr="000266F2" w:rsidP="000266F2">
      <w:pPr>
        <w:pStyle w:val="Heading1"/>
      </w:pPr>
      <w:bookmarkStart w:id="3" w:name="O_368226"/>
      <w:bookmarkEnd w:id="3"/>
      <w:r w:rsidRPr="000266F2">
        <w:t>Application of the Unit</w:t>
      </w:r>
    </w:p>
    <w:p w:rsidR="00000000" w:rsidRPr="000266F2" w:rsidP="000266F2">
      <w:pPr>
        <w:pStyle w:val="BodyText"/>
      </w:pPr>
      <w:r w:rsidRPr="000266F2">
        <w:t>This unit app</w:t>
      </w:r>
      <w:r w:rsidRPr="000266F2">
        <w:t xml:space="preserve">lies to those working as assistant off-highway motorcycling tour guides or support staff under supervision. </w:t>
      </w:r>
    </w:p>
    <w:p w:rsidR="00000000" w:rsidRPr="000266F2" w:rsidP="000266F2">
      <w:pPr>
        <w:pStyle w:val="BodyText"/>
      </w:pPr>
    </w:p>
    <w:p w:rsidR="00000000" w:rsidRPr="000266F2" w:rsidP="000266F2">
      <w:pPr>
        <w:pStyle w:val="BodyText"/>
      </w:pPr>
      <w:r w:rsidRPr="000266F2">
        <w:t>This unit also applies to outdoor recreation leaders working for outdoor education or adventure providers, volunteer groups, not-for-profit organi</w:t>
      </w:r>
      <w:r w:rsidRPr="000266F2">
        <w:t>sations or government agencies.</w:t>
      </w:r>
    </w:p>
    <w:p w:rsidR="00000000" w:rsidRPr="000266F2" w:rsidP="000266F2">
      <w:pPr>
        <w:pStyle w:val="AllowPageBreak"/>
      </w:pPr>
    </w:p>
    <w:p w:rsidR="00000000" w:rsidRPr="000266F2" w:rsidP="000266F2">
      <w:pPr>
        <w:pStyle w:val="Heading1"/>
      </w:pPr>
      <w:bookmarkStart w:id="4" w:name="O_368218"/>
      <w:bookmarkEnd w:id="4"/>
      <w:r w:rsidRPr="000266F2">
        <w:t>Licensing/Regulatory Information</w:t>
      </w:r>
    </w:p>
    <w:p w:rsidR="00000000" w:rsidRPr="000266F2" w:rsidP="000266F2">
      <w:pPr>
        <w:pStyle w:val="BodyText"/>
      </w:pPr>
      <w:r w:rsidRPr="000266F2">
        <w:t xml:space="preserve">Licensing, regulatory or certification requirements apply to this unit at the time of endorsement. </w:t>
      </w:r>
    </w:p>
    <w:p w:rsidR="00000000" w:rsidRPr="000266F2" w:rsidP="000266F2">
      <w:pPr>
        <w:pStyle w:val="BodyText"/>
      </w:pPr>
    </w:p>
    <w:p w:rsidR="00000000" w:rsidRPr="000266F2" w:rsidP="000266F2">
      <w:pPr>
        <w:pStyle w:val="BodyText"/>
      </w:pPr>
      <w:r w:rsidRPr="000266F2">
        <w:t>Under State and Territory legislation, Road and Traffic Authorities apply legislation and regulatory requirements in regards to public roads and land.</w:t>
      </w:r>
    </w:p>
    <w:p w:rsidR="00000000" w:rsidRPr="000266F2" w:rsidP="000266F2">
      <w:pPr>
        <w:pStyle w:val="AllowPageBreak"/>
      </w:pPr>
    </w:p>
    <w:p w:rsidR="00000000" w:rsidRPr="000266F2" w:rsidP="000266F2">
      <w:pPr>
        <w:pStyle w:val="Heading1"/>
      </w:pPr>
      <w:bookmarkStart w:id="5" w:name="O_368216"/>
      <w:bookmarkEnd w:id="5"/>
      <w:r w:rsidRPr="000266F2">
        <w:t>Pre-Requisites</w:t>
      </w:r>
    </w:p>
    <w:p w:rsidR="00000000" w:rsidRPr="000266F2" w:rsidP="000266F2">
      <w:pPr>
        <w:pStyle w:val="BodyText"/>
      </w:pPr>
      <w:r w:rsidRPr="000266F2">
        <w:t>Nil</w:t>
      </w:r>
    </w:p>
    <w:p w:rsidR="00000000" w:rsidRPr="000266F2" w:rsidP="000266F2">
      <w:pPr>
        <w:pStyle w:val="AllowPageBreak"/>
      </w:pPr>
    </w:p>
    <w:p w:rsidR="00000000" w:rsidRPr="000266F2" w:rsidP="000266F2">
      <w:pPr>
        <w:pStyle w:val="Heading1"/>
      </w:pPr>
      <w:bookmarkStart w:id="6" w:name="O_368221"/>
      <w:bookmarkEnd w:id="6"/>
      <w:r w:rsidRPr="000266F2">
        <w:t>Employability Skills Information</w:t>
      </w:r>
    </w:p>
    <w:p w:rsidR="00000000" w:rsidRPr="000266F2" w:rsidP="000266F2">
      <w:pPr>
        <w:pStyle w:val="BodyText"/>
      </w:pPr>
      <w:r w:rsidRPr="000266F2">
        <w:t xml:space="preserve">This unit contains </w:t>
      </w:r>
      <w:r w:rsidRPr="000266F2">
        <w:t>employability skills.</w:t>
      </w:r>
    </w:p>
    <w:p w:rsidR="00000000" w:rsidRPr="000266F2" w:rsidP="000266F2">
      <w:pPr>
        <w:pStyle w:val="AllowPageBreak"/>
      </w:pPr>
    </w:p>
    <w:p w:rsidR="00000000" w:rsidRPr="000266F2" w:rsidP="000266F2">
      <w:pPr>
        <w:pStyle w:val="Heading1"/>
      </w:pPr>
      <w:bookmarkStart w:id="7" w:name="O_368222"/>
      <w:bookmarkEnd w:id="7"/>
      <w:r w:rsidRPr="000266F2">
        <w:t>Elements and Performance Criteria Pre-Content</w:t>
      </w:r>
    </w:p>
    <w:p w:rsidR="00000000" w:rsidRPr="000266F2" w:rsidP="000266F2">
      <w:pPr>
        <w:pStyle w:val="Heading1"/>
      </w:pPr>
      <w:bookmarkStart w:id="8" w:name="O_368223"/>
      <w:bookmarkEnd w:id="8"/>
      <w:r w:rsidRPr="000266F2">
        <w:t>Elements and Performance Criteria</w:t>
      </w:r>
    </w:p>
    <w:tbl>
      <w:tblPr>
        <w:tblW w:w="0" w:type="auto"/>
        <w:tblLayout w:type="fixed"/>
        <w:tblCellMar>
          <w:left w:w="62" w:type="dxa"/>
          <w:right w:w="62" w:type="dxa"/>
        </w:tblCellMar>
        <w:tblLook w:val="0000"/>
      </w:tblPr>
      <w:tblGrid>
        <w:gridCol w:w="2624"/>
        <w:gridCol w:w="5898"/>
      </w:tblGrid>
      <w:tr w:rsidTr="00AA5BFE">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RPr="000266F2" w:rsidP="000266F2">
            <w:pPr>
              <w:pStyle w:val="BodyText"/>
            </w:pPr>
            <w:r w:rsidRPr="000266F2">
              <w:rPr>
                <w:rStyle w:val="SpecialBold"/>
              </w:rPr>
              <w:t>ELEMENT</w:t>
            </w:r>
          </w:p>
        </w:tc>
        <w:tc>
          <w:tcPr>
            <w:tcW w:w="5898"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PERFORMANCE CRITERIA</w:t>
            </w:r>
          </w:p>
        </w:tc>
      </w:tr>
      <w:tr w:rsidTr="00AA5BF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t>Elements describe the essential outcomes of a unit of competency.</w:t>
            </w:r>
          </w:p>
        </w:tc>
        <w:tc>
          <w:tcPr>
            <w:tcW w:w="5898"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t>Performance criteria describe the performance needed to demonstrate achievement of the element. Where bold italicised text is used, further information is detailed in the required skills and knowledge section and the range statement. Assessment of performa</w:t>
            </w:r>
            <w:r w:rsidRPr="000266F2">
              <w:t>nce is to be consistent with the Evidence Guide.</w:t>
            </w:r>
          </w:p>
        </w:tc>
      </w:tr>
      <w:tr w:rsidTr="00AA5BF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266F2">
            <w:pPr>
              <w:pStyle w:val="List"/>
              <w:rPr>
                <w:lang w:val="en-NZ"/>
              </w:rPr>
            </w:pPr>
            <w:r w:rsidRPr="000266F2">
              <w:t>1.</w:t>
            </w:r>
            <w:r w:rsidRPr="000266F2">
              <w:tab/>
              <w:t>Plan an off-highway motorcycle ride.</w:t>
            </w:r>
          </w:p>
        </w:tc>
        <w:tc>
          <w:tcPr>
            <w:tcW w:w="5898" w:type="dxa"/>
            <w:tcBorders>
              <w:top w:val="nil"/>
              <w:left w:val="nil"/>
              <w:bottom w:val="nil"/>
              <w:right w:val="nil"/>
            </w:tcBorders>
            <w:tcMar>
              <w:top w:w="0" w:type="dxa"/>
              <w:left w:w="62" w:type="dxa"/>
              <w:bottom w:w="0" w:type="dxa"/>
              <w:right w:w="62" w:type="dxa"/>
            </w:tcMar>
          </w:tcPr>
          <w:p w:rsidR="00000000" w:rsidRPr="000266F2" w:rsidP="000266F2">
            <w:pPr>
              <w:pStyle w:val="List2"/>
            </w:pPr>
            <w:r w:rsidRPr="000266F2">
              <w:t>1.1.</w:t>
            </w:r>
            <w:r w:rsidRPr="000266F2">
              <w:tab/>
              <w:t xml:space="preserve">Identify and plan </w:t>
            </w:r>
            <w:r w:rsidRPr="000266F2">
              <w:rPr>
                <w:rStyle w:val="BoldandItalics"/>
              </w:rPr>
              <w:t>food and water requirements</w:t>
            </w:r>
            <w:r w:rsidRPr="000266F2">
              <w:t xml:space="preserve"> according the duration of the ride.</w:t>
            </w:r>
          </w:p>
          <w:p w:rsidR="00000000" w:rsidRPr="000266F2" w:rsidP="000266F2">
            <w:pPr>
              <w:pStyle w:val="List2"/>
            </w:pPr>
            <w:r w:rsidRPr="000266F2">
              <w:t>1.2.</w:t>
            </w:r>
            <w:r w:rsidRPr="000266F2">
              <w:tab/>
            </w:r>
            <w:r w:rsidRPr="000266F2">
              <w:t>Address packaging and storage of food and fluids appropriate for an off-highway motorcycle ride.</w:t>
            </w:r>
          </w:p>
          <w:p w:rsidR="00000000" w:rsidRPr="000266F2" w:rsidP="000266F2">
            <w:pPr>
              <w:pStyle w:val="List2"/>
            </w:pPr>
            <w:r w:rsidRPr="000266F2">
              <w:t>1.3.</w:t>
            </w:r>
            <w:r w:rsidRPr="000266F2">
              <w:tab/>
              <w:t xml:space="preserve">Select an appropriate activity site or location or route that complies with </w:t>
            </w:r>
            <w:r w:rsidRPr="000266F2">
              <w:rPr>
                <w:rStyle w:val="BoldandItalics"/>
              </w:rPr>
              <w:t>relevant legislation</w:t>
            </w:r>
            <w:r w:rsidRPr="000266F2">
              <w:t xml:space="preserve">, </w:t>
            </w:r>
            <w:r w:rsidRPr="000266F2">
              <w:rPr>
                <w:rStyle w:val="BoldandItalics"/>
              </w:rPr>
              <w:t>organisational policies and procedures</w:t>
            </w:r>
            <w:r w:rsidRPr="000266F2">
              <w:t xml:space="preserve"> and </w:t>
            </w:r>
            <w:r w:rsidRPr="000266F2">
              <w:rPr>
                <w:rStyle w:val="BoldandItalics"/>
              </w:rPr>
              <w:t>contextual is</w:t>
            </w:r>
            <w:r w:rsidRPr="000266F2">
              <w:rPr>
                <w:rStyle w:val="BoldandItalics"/>
              </w:rPr>
              <w:t>sues</w:t>
            </w:r>
            <w:r w:rsidRPr="000266F2">
              <w:t xml:space="preserve"> relating to the ride.</w:t>
            </w:r>
          </w:p>
          <w:p w:rsidR="00000000" w:rsidRPr="000266F2" w:rsidP="000266F2">
            <w:pPr>
              <w:pStyle w:val="List2"/>
            </w:pPr>
            <w:r w:rsidRPr="000266F2">
              <w:t>1.4.</w:t>
            </w:r>
            <w:r w:rsidRPr="000266F2">
              <w:tab/>
              <w:t xml:space="preserve">Access </w:t>
            </w:r>
            <w:r w:rsidRPr="000266F2">
              <w:rPr>
                <w:rStyle w:val="BoldandItalics"/>
              </w:rPr>
              <w:t>relevant</w:t>
            </w:r>
            <w:r w:rsidRPr="000266F2">
              <w:t xml:space="preserve"> </w:t>
            </w:r>
            <w:r w:rsidRPr="000266F2">
              <w:rPr>
                <w:rStyle w:val="BoldandItalics"/>
              </w:rPr>
              <w:t>sources</w:t>
            </w:r>
            <w:r w:rsidRPr="000266F2">
              <w:t xml:space="preserve"> to interpret </w:t>
            </w:r>
            <w:r w:rsidRPr="000266F2">
              <w:rPr>
                <w:rStyle w:val="BoldandItalics"/>
              </w:rPr>
              <w:t>weather and environmental information</w:t>
            </w:r>
            <w:r w:rsidRPr="000266F2">
              <w:t xml:space="preserve"> and determine activity plans.</w:t>
            </w:r>
          </w:p>
          <w:p w:rsidR="00000000" w:rsidP="000266F2">
            <w:pPr>
              <w:pStyle w:val="List2"/>
              <w:rPr>
                <w:lang w:val="en-NZ"/>
              </w:rPr>
            </w:pPr>
            <w:r w:rsidRPr="000266F2">
              <w:t>1.5.</w:t>
            </w:r>
            <w:r w:rsidRPr="000266F2">
              <w:tab/>
              <w:t xml:space="preserve">Identify possible </w:t>
            </w:r>
            <w:r w:rsidRPr="000266F2">
              <w:rPr>
                <w:rStyle w:val="BoldandItalics"/>
              </w:rPr>
              <w:t>hazards</w:t>
            </w:r>
            <w:r w:rsidRPr="000266F2">
              <w:t xml:space="preserve"> and </w:t>
            </w:r>
            <w:r w:rsidRPr="000266F2">
              <w:rPr>
                <w:rStyle w:val="BoldandItalics"/>
              </w:rPr>
              <w:t>risks</w:t>
            </w:r>
            <w:r w:rsidRPr="000266F2">
              <w:t xml:space="preserve"> associated with the ride.</w:t>
            </w:r>
          </w:p>
        </w:tc>
      </w:tr>
      <w:tr w:rsidTr="00AA5BF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266F2">
            <w:pPr>
              <w:pStyle w:val="List"/>
              <w:rPr>
                <w:lang w:val="en-NZ"/>
              </w:rPr>
            </w:pPr>
            <w:r w:rsidRPr="000266F2">
              <w:t>2.</w:t>
            </w:r>
            <w:r w:rsidRPr="000266F2">
              <w:tab/>
              <w:t>Select and use equipment and apparel.</w:t>
            </w:r>
          </w:p>
        </w:tc>
        <w:tc>
          <w:tcPr>
            <w:tcW w:w="5898" w:type="dxa"/>
            <w:tcBorders>
              <w:top w:val="nil"/>
              <w:left w:val="nil"/>
              <w:bottom w:val="nil"/>
              <w:right w:val="nil"/>
            </w:tcBorders>
            <w:tcMar>
              <w:top w:w="0" w:type="dxa"/>
              <w:left w:w="62" w:type="dxa"/>
              <w:bottom w:w="0" w:type="dxa"/>
              <w:right w:w="62" w:type="dxa"/>
            </w:tcMar>
          </w:tcPr>
          <w:p w:rsidR="00000000" w:rsidRPr="000266F2" w:rsidP="000266F2">
            <w:pPr>
              <w:pStyle w:val="List2"/>
            </w:pPr>
            <w:r w:rsidRPr="000266F2">
              <w:t>2.1.</w:t>
            </w:r>
            <w:r w:rsidRPr="000266F2">
              <w:tab/>
              <w:t>Ensur</w:t>
            </w:r>
            <w:r w:rsidRPr="000266F2">
              <w:t xml:space="preserve">e </w:t>
            </w:r>
            <w:r w:rsidRPr="000266F2">
              <w:rPr>
                <w:rStyle w:val="BoldandItalics"/>
              </w:rPr>
              <w:t>off</w:t>
            </w:r>
            <w:r w:rsidRPr="000266F2">
              <w:t>-</w:t>
            </w:r>
            <w:r w:rsidRPr="000266F2">
              <w:rPr>
                <w:rStyle w:val="BoldandItalics"/>
              </w:rPr>
              <w:t>highway motorcycle</w:t>
            </w:r>
            <w:r w:rsidRPr="000266F2">
              <w:t xml:space="preserve"> is appropriate for the activity, site, location or route and expected </w:t>
            </w:r>
            <w:r w:rsidRPr="000266F2">
              <w:rPr>
                <w:rStyle w:val="BoldandItalics"/>
              </w:rPr>
              <w:t>terrain</w:t>
            </w:r>
            <w:r w:rsidRPr="000266F2">
              <w:t>.</w:t>
            </w:r>
          </w:p>
          <w:p w:rsidR="00000000" w:rsidRPr="000266F2" w:rsidP="000266F2">
            <w:pPr>
              <w:pStyle w:val="List2"/>
            </w:pPr>
            <w:r w:rsidRPr="000266F2">
              <w:t>2.2.</w:t>
            </w:r>
            <w:r w:rsidRPr="000266F2">
              <w:tab/>
              <w:t xml:space="preserve">Select </w:t>
            </w:r>
            <w:r w:rsidRPr="000266F2">
              <w:rPr>
                <w:rStyle w:val="BoldandItalics"/>
              </w:rPr>
              <w:t>apparel and equipment</w:t>
            </w:r>
            <w:r w:rsidRPr="000266F2">
              <w:t xml:space="preserve"> that is suitable for all possible weather conditions, and check it is in good working condition.</w:t>
            </w:r>
          </w:p>
          <w:p w:rsidR="00000000" w:rsidRPr="000266F2" w:rsidP="000266F2">
            <w:pPr>
              <w:pStyle w:val="List2"/>
            </w:pPr>
            <w:r w:rsidRPr="000266F2">
              <w:t>2.3.</w:t>
            </w:r>
            <w:r w:rsidRPr="000266F2">
              <w:tab/>
              <w:t>Adjust and fit e</w:t>
            </w:r>
            <w:r w:rsidRPr="000266F2">
              <w:t>quipment to ensure comfort and safety.</w:t>
            </w:r>
          </w:p>
          <w:p w:rsidR="00000000" w:rsidRPr="000266F2" w:rsidP="000266F2">
            <w:pPr>
              <w:pStyle w:val="List2"/>
            </w:pPr>
            <w:r w:rsidRPr="000266F2">
              <w:t>2.4.</w:t>
            </w:r>
            <w:r w:rsidRPr="000266F2">
              <w:tab/>
              <w:t>Assemble and carry an adequate in-field repair kit.</w:t>
            </w:r>
          </w:p>
          <w:p w:rsidR="00000000" w:rsidP="000266F2">
            <w:pPr>
              <w:pStyle w:val="List2"/>
              <w:rPr>
                <w:lang w:val="en-NZ"/>
              </w:rPr>
            </w:pPr>
            <w:r w:rsidRPr="000266F2">
              <w:t>2.5.</w:t>
            </w:r>
            <w:r w:rsidRPr="000266F2">
              <w:tab/>
              <w:t>Pack backpack or bumbag to ensure that heavy contents do not affect balance while riding and sharp contents are not protruding.</w:t>
            </w:r>
          </w:p>
        </w:tc>
      </w:tr>
      <w:tr w:rsidTr="00AA5BF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266F2">
            <w:pPr>
              <w:pStyle w:val="List"/>
              <w:rPr>
                <w:lang w:val="en-NZ"/>
              </w:rPr>
            </w:pPr>
            <w:r w:rsidRPr="000266F2">
              <w:t>3.</w:t>
            </w:r>
            <w:r w:rsidRPr="000266F2">
              <w:tab/>
              <w:t>Conduct pre-start check</w:t>
            </w:r>
            <w:r w:rsidRPr="000266F2">
              <w:t>s.</w:t>
            </w:r>
          </w:p>
        </w:tc>
        <w:tc>
          <w:tcPr>
            <w:tcW w:w="5898" w:type="dxa"/>
            <w:tcBorders>
              <w:top w:val="nil"/>
              <w:left w:val="nil"/>
              <w:bottom w:val="nil"/>
              <w:right w:val="nil"/>
            </w:tcBorders>
            <w:tcMar>
              <w:top w:w="0" w:type="dxa"/>
              <w:left w:w="62" w:type="dxa"/>
              <w:bottom w:w="0" w:type="dxa"/>
              <w:right w:w="62" w:type="dxa"/>
            </w:tcMar>
          </w:tcPr>
          <w:p w:rsidR="00000000" w:rsidRPr="000266F2" w:rsidP="000266F2">
            <w:pPr>
              <w:pStyle w:val="List2"/>
            </w:pPr>
            <w:r w:rsidRPr="000266F2">
              <w:t>3.1.</w:t>
            </w:r>
            <w:r w:rsidRPr="000266F2">
              <w:tab/>
              <w:t xml:space="preserve">Perform routine </w:t>
            </w:r>
            <w:r w:rsidRPr="000266F2">
              <w:rPr>
                <w:rStyle w:val="BoldandItalics"/>
              </w:rPr>
              <w:t>pre</w:t>
            </w:r>
            <w:r w:rsidRPr="000266F2">
              <w:t>-</w:t>
            </w:r>
            <w:r w:rsidRPr="000266F2">
              <w:rPr>
                <w:rStyle w:val="BoldandItalics"/>
              </w:rPr>
              <w:t>start checks</w:t>
            </w:r>
            <w:r w:rsidRPr="000266F2">
              <w:t xml:space="preserve"> of the off-highway motorcycle and take action to correct any deficiencies.</w:t>
            </w:r>
          </w:p>
          <w:p w:rsidR="00000000" w:rsidRPr="000266F2" w:rsidP="000266F2">
            <w:pPr>
              <w:pStyle w:val="List2"/>
            </w:pPr>
            <w:r w:rsidRPr="000266F2">
              <w:t>3.2.</w:t>
            </w:r>
            <w:r w:rsidRPr="000266F2">
              <w:tab/>
              <w:t>Fit attachments and loads, in accordance with manufacturer's specifications, to ensure safety and balance.</w:t>
            </w:r>
          </w:p>
          <w:p w:rsidR="00000000" w:rsidRPr="000266F2" w:rsidP="000266F2">
            <w:pPr>
              <w:pStyle w:val="List2"/>
            </w:pPr>
            <w:r w:rsidRPr="000266F2">
              <w:t>3.3.</w:t>
            </w:r>
            <w:r w:rsidRPr="000266F2">
              <w:tab/>
              <w:t>Adjust controls accordi</w:t>
            </w:r>
            <w:r w:rsidRPr="000266F2">
              <w:t>ng to personal requirements.</w:t>
            </w:r>
          </w:p>
          <w:p w:rsidR="00000000" w:rsidP="000266F2">
            <w:pPr>
              <w:pStyle w:val="List2"/>
              <w:rPr>
                <w:lang w:val="en-NZ"/>
              </w:rPr>
            </w:pPr>
            <w:r w:rsidRPr="000266F2">
              <w:t>3.4.</w:t>
            </w:r>
            <w:r w:rsidRPr="000266F2">
              <w:tab/>
              <w:t>Prepare equipment, where required, for safe transportation to activity location in a manner to minimise damage.</w:t>
            </w:r>
          </w:p>
        </w:tc>
      </w:tr>
      <w:tr w:rsidTr="00AA5BF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266F2">
            <w:pPr>
              <w:pStyle w:val="List"/>
              <w:rPr>
                <w:lang w:val="en-NZ"/>
              </w:rPr>
            </w:pPr>
            <w:r w:rsidRPr="000266F2">
              <w:t>4.</w:t>
            </w:r>
            <w:r w:rsidRPr="000266F2">
              <w:tab/>
              <w:t>Demonstrate off-highway motorcycling skills.</w:t>
            </w:r>
          </w:p>
        </w:tc>
        <w:tc>
          <w:tcPr>
            <w:tcW w:w="5898" w:type="dxa"/>
            <w:tcBorders>
              <w:top w:val="nil"/>
              <w:left w:val="nil"/>
              <w:bottom w:val="nil"/>
              <w:right w:val="nil"/>
            </w:tcBorders>
            <w:tcMar>
              <w:top w:w="0" w:type="dxa"/>
              <w:left w:w="62" w:type="dxa"/>
              <w:bottom w:w="0" w:type="dxa"/>
              <w:right w:w="62" w:type="dxa"/>
            </w:tcMar>
          </w:tcPr>
          <w:p w:rsidR="00000000" w:rsidRPr="000266F2" w:rsidP="000266F2">
            <w:pPr>
              <w:pStyle w:val="List2"/>
            </w:pPr>
            <w:r w:rsidRPr="000266F2">
              <w:t>4.1.</w:t>
            </w:r>
            <w:r w:rsidRPr="000266F2">
              <w:tab/>
            </w:r>
            <w:r w:rsidRPr="000266F2">
              <w:t>Start off-highway motorcycle, as advised by leader, to maintain safety and stability.</w:t>
            </w:r>
          </w:p>
          <w:p w:rsidR="00000000" w:rsidRPr="000266F2" w:rsidP="000266F2">
            <w:pPr>
              <w:pStyle w:val="List2"/>
            </w:pPr>
            <w:r w:rsidRPr="000266F2">
              <w:t>4.2.</w:t>
            </w:r>
            <w:r w:rsidRPr="000266F2">
              <w:tab/>
              <w:t xml:space="preserve">Adopt appropriate posture and balance when riding on various </w:t>
            </w:r>
            <w:r w:rsidRPr="000266F2">
              <w:rPr>
                <w:rStyle w:val="BoldandItalics"/>
              </w:rPr>
              <w:t>terrain</w:t>
            </w:r>
            <w:r w:rsidRPr="000266F2">
              <w:t>, to achieve efficiency, safety and comfort.</w:t>
            </w:r>
          </w:p>
          <w:p w:rsidR="00000000" w:rsidRPr="000266F2" w:rsidP="000266F2">
            <w:pPr>
              <w:pStyle w:val="List2"/>
            </w:pPr>
            <w:r w:rsidRPr="000266F2">
              <w:t>4.3.</w:t>
            </w:r>
            <w:r w:rsidRPr="000266F2">
              <w:tab/>
              <w:t xml:space="preserve">Modify </w:t>
            </w:r>
            <w:r w:rsidRPr="000266F2">
              <w:rPr>
                <w:rStyle w:val="BoldandItalics"/>
              </w:rPr>
              <w:t>techniques</w:t>
            </w:r>
            <w:r w:rsidRPr="000266F2">
              <w:t xml:space="preserve"> to account for changes in ter</w:t>
            </w:r>
            <w:r w:rsidRPr="000266F2">
              <w:t>rain and apply recommended weight transfer and distribution techniques during cornering.</w:t>
            </w:r>
          </w:p>
          <w:p w:rsidR="00000000" w:rsidRPr="000266F2" w:rsidP="000266F2">
            <w:pPr>
              <w:pStyle w:val="List2"/>
            </w:pPr>
            <w:r w:rsidRPr="000266F2">
              <w:t>4.4.</w:t>
            </w:r>
            <w:r w:rsidRPr="000266F2">
              <w:tab/>
              <w:t xml:space="preserve">Survey track to identify hazards, minimise risks and select the best route according to relevant procedures and to provide suitable traction on </w:t>
            </w:r>
            <w:r w:rsidRPr="000266F2">
              <w:rPr>
                <w:rStyle w:val="BoldandItalics"/>
              </w:rPr>
              <w:t>track and trails</w:t>
            </w:r>
            <w:r w:rsidRPr="000266F2">
              <w:t>.</w:t>
            </w:r>
          </w:p>
          <w:p w:rsidR="00000000" w:rsidRPr="000266F2" w:rsidP="000266F2">
            <w:pPr>
              <w:pStyle w:val="List2"/>
            </w:pPr>
            <w:r w:rsidRPr="000266F2">
              <w:t>4.5.</w:t>
            </w:r>
            <w:r w:rsidRPr="000266F2">
              <w:tab/>
              <w:t xml:space="preserve">Use appropriate techniques to negotiate a range of terrain types and </w:t>
            </w:r>
            <w:r w:rsidRPr="000266F2">
              <w:rPr>
                <w:rStyle w:val="BoldandItalics"/>
              </w:rPr>
              <w:t>obstacles</w:t>
            </w:r>
            <w:r w:rsidRPr="000266F2">
              <w:t xml:space="preserve"> whilst maintaining control of motorcycle at all times.</w:t>
            </w:r>
          </w:p>
          <w:p w:rsidR="00000000" w:rsidRPr="000266F2" w:rsidP="000266F2">
            <w:pPr>
              <w:pStyle w:val="List2"/>
            </w:pPr>
            <w:r w:rsidRPr="000266F2">
              <w:t>4.6.</w:t>
            </w:r>
            <w:r w:rsidRPr="000266F2">
              <w:tab/>
              <w:t xml:space="preserve">Complete </w:t>
            </w:r>
            <w:r w:rsidRPr="000266F2">
              <w:rPr>
                <w:rStyle w:val="BoldandItalics"/>
              </w:rPr>
              <w:t>parking procedures</w:t>
            </w:r>
            <w:r w:rsidRPr="000266F2">
              <w:t xml:space="preserve"> in line with safe practice.</w:t>
            </w:r>
          </w:p>
          <w:p w:rsidR="00000000" w:rsidP="000266F2">
            <w:pPr>
              <w:pStyle w:val="List2"/>
              <w:rPr>
                <w:lang w:val="en-NZ"/>
              </w:rPr>
            </w:pPr>
            <w:r w:rsidRPr="000266F2">
              <w:t>4.7.</w:t>
            </w:r>
            <w:r w:rsidRPr="000266F2">
              <w:tab/>
              <w:t xml:space="preserve">Demonstrate group riding techniques and take </w:t>
            </w:r>
            <w:r w:rsidRPr="000266F2">
              <w:rPr>
                <w:rStyle w:val="BoldandItalics"/>
              </w:rPr>
              <w:t>measur</w:t>
            </w:r>
            <w:r w:rsidRPr="000266F2">
              <w:rPr>
                <w:rStyle w:val="BoldandItalics"/>
              </w:rPr>
              <w:t>es</w:t>
            </w:r>
            <w:r w:rsidRPr="000266F2">
              <w:t xml:space="preserve"> to guard personal and </w:t>
            </w:r>
            <w:r w:rsidRPr="000266F2">
              <w:rPr>
                <w:rStyle w:val="BoldandItalics"/>
              </w:rPr>
              <w:t>group safety</w:t>
            </w:r>
            <w:r w:rsidRPr="000266F2">
              <w:t>.</w:t>
            </w:r>
          </w:p>
        </w:tc>
      </w:tr>
      <w:tr w:rsidTr="00AA5BFE">
        <w:tblPrEx>
          <w:tblW w:w="0" w:type="auto"/>
          <w:tblLayout w:type="fixed"/>
          <w:tblCellMar>
            <w:left w:w="62" w:type="dxa"/>
            <w:right w:w="62" w:type="dxa"/>
          </w:tblCellMar>
          <w:tblLook w:val="0000"/>
        </w:tblPrEx>
        <w:tc>
          <w:tcPr>
            <w:tcW w:w="2624" w:type="dxa"/>
            <w:tcBorders>
              <w:top w:val="nil"/>
              <w:left w:val="nil"/>
              <w:bottom w:val="nil"/>
              <w:right w:val="nil"/>
            </w:tcBorders>
            <w:tcMar>
              <w:top w:w="0" w:type="dxa"/>
              <w:left w:w="62" w:type="dxa"/>
              <w:bottom w:w="0" w:type="dxa"/>
              <w:right w:w="62" w:type="dxa"/>
            </w:tcMar>
          </w:tcPr>
          <w:p w:rsidR="00000000" w:rsidP="000266F2">
            <w:pPr>
              <w:pStyle w:val="List"/>
              <w:rPr>
                <w:lang w:val="en-NZ"/>
              </w:rPr>
            </w:pPr>
            <w:r w:rsidRPr="000266F2">
              <w:t>5.</w:t>
            </w:r>
            <w:r w:rsidRPr="000266F2">
              <w:tab/>
              <w:t>Evaluate the off-highway motorcycle ride.</w:t>
            </w:r>
          </w:p>
        </w:tc>
        <w:tc>
          <w:tcPr>
            <w:tcW w:w="5898" w:type="dxa"/>
            <w:tcBorders>
              <w:top w:val="nil"/>
              <w:left w:val="nil"/>
              <w:bottom w:val="nil"/>
              <w:right w:val="nil"/>
            </w:tcBorders>
            <w:tcMar>
              <w:top w:w="0" w:type="dxa"/>
              <w:left w:w="62" w:type="dxa"/>
              <w:bottom w:w="0" w:type="dxa"/>
              <w:right w:w="62" w:type="dxa"/>
            </w:tcMar>
          </w:tcPr>
          <w:p w:rsidR="00000000" w:rsidRPr="000266F2" w:rsidP="000266F2">
            <w:pPr>
              <w:pStyle w:val="List2"/>
            </w:pPr>
            <w:r w:rsidRPr="000266F2">
              <w:t>5.1.</w:t>
            </w:r>
            <w:r w:rsidRPr="000266F2">
              <w:tab/>
              <w:t xml:space="preserve">Evaluate </w:t>
            </w:r>
            <w:r w:rsidRPr="000266F2">
              <w:rPr>
                <w:rStyle w:val="BoldandItalics"/>
              </w:rPr>
              <w:t>relevant aspects</w:t>
            </w:r>
            <w:r w:rsidRPr="000266F2">
              <w:t xml:space="preserve"> of the off-highway motorcycle ride.</w:t>
            </w:r>
          </w:p>
          <w:p w:rsidR="00000000" w:rsidRPr="000266F2" w:rsidP="000266F2">
            <w:pPr>
              <w:pStyle w:val="List2"/>
            </w:pPr>
            <w:r w:rsidRPr="000266F2">
              <w:t>5.2.</w:t>
            </w:r>
            <w:r w:rsidRPr="000266F2">
              <w:tab/>
              <w:t>Identify improvements for future rides.</w:t>
            </w:r>
          </w:p>
        </w:tc>
      </w:tr>
    </w:tbl>
    <w:p w:rsidR="00000000" w:rsidRPr="000266F2" w:rsidP="000266F2">
      <w:pPr>
        <w:pStyle w:val="BodyText"/>
      </w:pPr>
    </w:p>
    <w:p w:rsidR="00000000" w:rsidRPr="000266F2" w:rsidP="000266F2">
      <w:pPr>
        <w:pStyle w:val="AllowPageBreak"/>
      </w:pPr>
    </w:p>
    <w:p w:rsidR="00000000" w:rsidRPr="000266F2" w:rsidP="000266F2">
      <w:pPr>
        <w:pStyle w:val="Heading1"/>
      </w:pPr>
      <w:bookmarkStart w:id="9" w:name="O_368214"/>
      <w:bookmarkEnd w:id="9"/>
      <w:r w:rsidRPr="000266F2">
        <w:t>Required Skills and Knowledge</w:t>
      </w:r>
    </w:p>
    <w:tbl>
      <w:tblPr>
        <w:tblW w:w="0" w:type="auto"/>
        <w:tblLayout w:type="fixed"/>
        <w:tblCellMar>
          <w:left w:w="62" w:type="dxa"/>
          <w:right w:w="62" w:type="dxa"/>
        </w:tblCellMar>
        <w:tblLook w:val="0000"/>
      </w:tblPr>
      <w:tblGrid>
        <w:gridCol w:w="8522"/>
      </w:tblGrid>
      <w:tr w:rsidTr="00AA5B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t>This secti</w:t>
            </w:r>
            <w:r w:rsidRPr="000266F2">
              <w:t>on describes the skills and knowledge required for this unit.</w:t>
            </w:r>
          </w:p>
        </w:tc>
      </w:tr>
      <w:tr w:rsidTr="00AA5B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Required skills</w:t>
            </w:r>
          </w:p>
        </w:tc>
      </w:tr>
      <w:tr w:rsidTr="00AA5B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planning skills to select an appropriate site or location or route that is relevant to the skill level of participants</w:t>
            </w:r>
          </w:p>
          <w:p w:rsidR="00000000" w:rsidRPr="000266F2" w:rsidP="000266F2">
            <w:pPr>
              <w:pStyle w:val="ListBullet"/>
            </w:pPr>
            <w:r w:rsidRPr="000266F2">
              <w:t>commu</w:t>
            </w:r>
            <w:r w:rsidRPr="000266F2">
              <w:t xml:space="preserve">nication skills to interact with other motorcyclists and motorists to make intentions clear and ensure personal safety </w:t>
            </w:r>
          </w:p>
          <w:p w:rsidR="00000000" w:rsidRPr="000266F2" w:rsidP="000266F2">
            <w:pPr>
              <w:pStyle w:val="ListBullet"/>
            </w:pPr>
            <w:r w:rsidRPr="000266F2">
              <w:t xml:space="preserve">problem-solving skills to decide on motorcycling technique and gear to use according to changes in terrain </w:t>
            </w:r>
          </w:p>
          <w:p w:rsidR="00000000" w:rsidRPr="000266F2" w:rsidP="000266F2">
            <w:pPr>
              <w:pStyle w:val="ListBullet"/>
            </w:pPr>
            <w:r w:rsidRPr="000266F2">
              <w:t>planning and organising skil</w:t>
            </w:r>
            <w:r w:rsidRPr="000266F2">
              <w:t xml:space="preserve">ls to ensure all necessary equipment is in good working order </w:t>
            </w:r>
          </w:p>
          <w:p w:rsidR="00000000" w:rsidRPr="000266F2" w:rsidP="000266F2">
            <w:pPr>
              <w:pStyle w:val="ListBullet"/>
            </w:pPr>
            <w:r w:rsidRPr="000266F2">
              <w:t xml:space="preserve">motorcycle maintenance and repair skills to check, prevent and repair common faults and deficiencies </w:t>
            </w:r>
          </w:p>
          <w:p w:rsidR="00000000" w:rsidRPr="000266F2" w:rsidP="000266F2">
            <w:pPr>
              <w:pStyle w:val="ListBullet"/>
            </w:pPr>
            <w:r w:rsidRPr="000266F2">
              <w:t>navigation skills to plan and follow a chosen route</w:t>
            </w:r>
          </w:p>
          <w:p w:rsidR="00000000" w:rsidP="000266F2">
            <w:pPr>
              <w:pStyle w:val="ListBullet"/>
              <w:rPr>
                <w:lang w:val="en-NZ"/>
              </w:rPr>
            </w:pPr>
            <w:r w:rsidRPr="000266F2">
              <w:t>first aid and emergency response skills</w:t>
            </w:r>
            <w:r w:rsidRPr="000266F2">
              <w:t xml:space="preserve"> appropriate to the location to enable initial response to emergencies and personal health care.</w:t>
            </w:r>
          </w:p>
        </w:tc>
      </w:tr>
      <w:tr w:rsidTr="00AA5B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Required knowledge</w:t>
            </w:r>
          </w:p>
        </w:tc>
      </w:tr>
      <w:tr w:rsidTr="00AA5BFE">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relevant legislation and organisational policies and procedures to enable the safe conduct of all activities </w:t>
            </w:r>
          </w:p>
          <w:p w:rsidR="00000000" w:rsidRPr="000266F2" w:rsidP="000266F2">
            <w:pPr>
              <w:pStyle w:val="ListBullet"/>
            </w:pPr>
            <w:r w:rsidRPr="000266F2">
              <w:t>legislation and organisatio</w:t>
            </w:r>
            <w:r w:rsidRPr="000266F2">
              <w:t>nal policies and procedures to adhere to relevant road and traffic acts</w:t>
            </w:r>
          </w:p>
          <w:p w:rsidR="00000000" w:rsidRPr="000266F2" w:rsidP="000266F2">
            <w:pPr>
              <w:pStyle w:val="ListBullet"/>
            </w:pPr>
            <w:r w:rsidRPr="000266F2">
              <w:t>minimal impact motorcycling codes to enable protection of the environment</w:t>
            </w:r>
          </w:p>
          <w:p w:rsidR="00000000" w:rsidRPr="000266F2" w:rsidP="000266F2">
            <w:pPr>
              <w:pStyle w:val="ListBullet"/>
            </w:pPr>
            <w:r w:rsidRPr="000266F2">
              <w:t xml:space="preserve">road rules and off-highway motorcycling codes to understand motorcyclists rights and responsibilities on and off-highway, and to maintain safety of other motorists </w:t>
            </w:r>
          </w:p>
          <w:p w:rsidR="00000000" w:rsidRPr="000266F2" w:rsidP="000266F2">
            <w:pPr>
              <w:pStyle w:val="ListBullet"/>
            </w:pPr>
            <w:r w:rsidRPr="000266F2">
              <w:t>equipment types, characteristics and technology used for off-highway motorcycling, the adva</w:t>
            </w:r>
            <w:r w:rsidRPr="000266F2">
              <w:t xml:space="preserve">ntages and disadvantages of the range of equipment, and factors affecting appropriate selection of equipment  </w:t>
            </w:r>
          </w:p>
          <w:p w:rsidR="00000000" w:rsidRPr="000266F2" w:rsidP="000266F2">
            <w:pPr>
              <w:pStyle w:val="ListBullet"/>
            </w:pPr>
            <w:r w:rsidRPr="000266F2">
              <w:t xml:space="preserve">maintenance and repair of motorcycling equipment to ensure prolonged life span and safety requirements </w:t>
            </w:r>
          </w:p>
          <w:p w:rsidR="00000000" w:rsidRPr="000266F2" w:rsidP="000266F2">
            <w:pPr>
              <w:pStyle w:val="ListBullet"/>
            </w:pPr>
            <w:r w:rsidRPr="000266F2">
              <w:t>motorcycling techniques such as cornering</w:t>
            </w:r>
            <w:r w:rsidRPr="000266F2">
              <w:t xml:space="preserve">, braking, clutch use and body positioning used in different terrain  </w:t>
            </w:r>
          </w:p>
          <w:p w:rsidR="00000000" w:rsidRPr="000266F2" w:rsidP="000266F2">
            <w:pPr>
              <w:pStyle w:val="ListBullet"/>
            </w:pPr>
            <w:r w:rsidRPr="000266F2">
              <w:t>basic weather and environmental information to ascertain possible conditions and their affect on the ride</w:t>
            </w:r>
          </w:p>
          <w:p w:rsidR="00000000" w:rsidRPr="000266F2" w:rsidP="000266F2">
            <w:pPr>
              <w:pStyle w:val="ListBullet"/>
            </w:pPr>
            <w:r w:rsidRPr="000266F2">
              <w:t>emergency procedures and potential hazards relevant to the location to ensure r</w:t>
            </w:r>
            <w:r w:rsidRPr="000266F2">
              <w:t>isk minimisation to self and others.</w:t>
            </w:r>
          </w:p>
        </w:tc>
      </w:tr>
    </w:tbl>
    <w:p w:rsidR="00000000" w:rsidRPr="000266F2" w:rsidP="000266F2">
      <w:pPr>
        <w:pStyle w:val="BodyText"/>
      </w:pPr>
    </w:p>
    <w:p w:rsidR="00000000" w:rsidRPr="000266F2" w:rsidP="000266F2">
      <w:pPr>
        <w:pStyle w:val="AllowPageBreak"/>
      </w:pPr>
    </w:p>
    <w:p w:rsidR="00000000" w:rsidRPr="000266F2" w:rsidP="000266F2">
      <w:pPr>
        <w:pStyle w:val="Heading1"/>
      </w:pPr>
      <w:bookmarkStart w:id="10" w:name="O_368220"/>
      <w:bookmarkEnd w:id="10"/>
      <w:r w:rsidRPr="000266F2">
        <w:t>Evidence Guide</w:t>
      </w:r>
    </w:p>
    <w:tbl>
      <w:tblPr>
        <w:tblW w:w="9570" w:type="dxa"/>
        <w:tblLayout w:type="fixed"/>
        <w:tblCellMar>
          <w:left w:w="62" w:type="dxa"/>
          <w:right w:w="62" w:type="dxa"/>
        </w:tblCellMar>
        <w:tblLook w:val="0000"/>
      </w:tblPr>
      <w:tblGrid>
        <w:gridCol w:w="3908"/>
        <w:gridCol w:w="5662"/>
      </w:tblGrid>
      <w:tr w:rsidTr="00AA5BFE">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t xml:space="preserve">The evidence guide provides advice on assessment and must be read in conjunction with the performance criteria, required skills and knowledge, </w:t>
            </w:r>
            <w:r w:rsidRPr="000266F2">
              <w:t>range statement and the Assessment Guidelines for the Training Package.</w:t>
            </w:r>
          </w:p>
        </w:tc>
      </w:tr>
      <w:tr w:rsidTr="00AA5B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p>
        </w:tc>
      </w:tr>
      <w:tr w:rsidTr="00AA5B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0266F2" w:rsidP="000266F2">
            <w:pPr>
              <w:pStyle w:val="BodyText"/>
            </w:pPr>
            <w:r w:rsidRPr="000266F2">
              <w:t>Evidence of the following is essential:</w:t>
            </w:r>
          </w:p>
          <w:p w:rsidR="00000000" w:rsidRPr="000266F2" w:rsidP="000266F2">
            <w:pPr>
              <w:pStyle w:val="ListBullet"/>
            </w:pPr>
            <w:r w:rsidRPr="000266F2">
              <w:t xml:space="preserve">applies accurate routine pre start checks and takes action to correct any deficiencies </w:t>
            </w:r>
          </w:p>
          <w:p w:rsidR="00000000" w:rsidRPr="000266F2" w:rsidP="000266F2">
            <w:pPr>
              <w:pStyle w:val="ListBullet"/>
            </w:pPr>
            <w:r w:rsidRPr="000266F2">
              <w:t>selects and utilises apparel and equipment that is suitable for all possible weather conditions to minimise the risk of injury</w:t>
            </w:r>
          </w:p>
          <w:p w:rsidR="00000000" w:rsidRPr="000266F2" w:rsidP="000266F2">
            <w:pPr>
              <w:pStyle w:val="ListBullet"/>
            </w:pPr>
            <w:r w:rsidRPr="000266F2">
              <w:t>follows written and verbal instructions t</w:t>
            </w:r>
            <w:r w:rsidRPr="000266F2">
              <w:t>o accurately apply knowledge and demonstrate off-highway motorcycling techniques, such as throttle, clutch and brake usage</w:t>
            </w:r>
          </w:p>
          <w:p w:rsidR="00000000" w:rsidRPr="000266F2" w:rsidP="000266F2">
            <w:pPr>
              <w:pStyle w:val="ListBullet"/>
            </w:pPr>
            <w:r w:rsidRPr="000266F2">
              <w:t>takes measures to guard personal and group safety by identifying and negotiating obstacles and hazards, and using effective communica</w:t>
            </w:r>
            <w:r w:rsidRPr="000266F2">
              <w:t xml:space="preserve">tion during the activity  </w:t>
            </w:r>
          </w:p>
          <w:p w:rsidR="00000000" w:rsidP="000266F2">
            <w:pPr>
              <w:pStyle w:val="ListBullet"/>
              <w:rPr>
                <w:lang w:val="en-NZ"/>
              </w:rPr>
            </w:pPr>
            <w:r w:rsidRPr="000266F2">
              <w:t>evaluates and reflects on own motorcycling performance to identify strengths, weaknesses and areas that need improvement.</w:t>
            </w:r>
          </w:p>
        </w:tc>
      </w:tr>
      <w:tr w:rsidTr="00AA5B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0266F2" w:rsidP="000266F2">
            <w:pPr>
              <w:pStyle w:val="BodyText"/>
            </w:pPr>
            <w:r w:rsidRPr="000266F2">
              <w:t xml:space="preserve">Assessment must ensure participation in off-highway motorcycling over gentle to moderate terrain, that is, of sufficient duration to demonstrate competency and consistency of performance. </w:t>
            </w:r>
          </w:p>
          <w:p w:rsidR="00000000" w:rsidRPr="000266F2" w:rsidP="000266F2">
            <w:pPr>
              <w:pStyle w:val="BodyText"/>
            </w:pPr>
            <w:r w:rsidRPr="000266F2">
              <w:t>Assessment must also ensure access to:</w:t>
            </w:r>
          </w:p>
          <w:p w:rsidR="00000000" w:rsidRPr="000266F2" w:rsidP="000266F2">
            <w:pPr>
              <w:pStyle w:val="ListBullet"/>
            </w:pPr>
            <w:r w:rsidRPr="000266F2">
              <w:t>a suitable outdoor environm</w:t>
            </w:r>
            <w:r w:rsidRPr="000266F2">
              <w:t xml:space="preserve">ent with gentle to moderate terrain, and some hazards and obstacles that allow the motorcyclist to demonstrate the required techniques </w:t>
            </w:r>
          </w:p>
          <w:p w:rsidR="00000000" w:rsidRPr="000266F2" w:rsidP="000266F2">
            <w:pPr>
              <w:pStyle w:val="ListBullet"/>
            </w:pPr>
            <w:r w:rsidRPr="000266F2">
              <w:t xml:space="preserve">a qualified leader or supervisor </w:t>
            </w:r>
          </w:p>
          <w:p w:rsidR="00000000" w:rsidP="000266F2">
            <w:pPr>
              <w:pStyle w:val="ListBullet"/>
              <w:rPr>
                <w:lang w:val="en-NZ"/>
              </w:rPr>
            </w:pPr>
            <w:r w:rsidRPr="000266F2">
              <w:t xml:space="preserve">appropriate equipment and apparel, such as an off-highway motorcycle, helmet, gloves, </w:t>
            </w:r>
            <w:r w:rsidRPr="000266F2">
              <w:t>glasses, suitable clothing and a repair kit.</w:t>
            </w:r>
          </w:p>
        </w:tc>
      </w:tr>
      <w:tr w:rsidTr="00AA5BFE">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0266F2" w:rsidP="000266F2">
            <w:pPr>
              <w:pStyle w:val="BodyText"/>
            </w:pPr>
            <w:r w:rsidRPr="000266F2">
              <w:t xml:space="preserve">A range of assessment methods should be used to assess practical skills and knowledge. The following examples are appropriate for this unit: </w:t>
            </w:r>
          </w:p>
          <w:p w:rsidR="00000000" w:rsidRPr="000266F2" w:rsidP="000266F2">
            <w:pPr>
              <w:pStyle w:val="ListBullet"/>
            </w:pPr>
            <w:r w:rsidRPr="000266F2">
              <w:t>observation of pre-activity safety checks of o</w:t>
            </w:r>
            <w:r w:rsidRPr="000266F2">
              <w:t>ff-highway motorcycles parts and appropriate repairs made to any deficiency</w:t>
            </w:r>
          </w:p>
          <w:p w:rsidR="00000000" w:rsidRPr="000266F2" w:rsidP="000266F2">
            <w:pPr>
              <w:pStyle w:val="ListBullet"/>
            </w:pPr>
            <w:r w:rsidRPr="000266F2">
              <w:t xml:space="preserve">oral or written questioning to assess knowledge of off-highway motorcycling, such as when to change speed and how to use the throttle, clutch and brakes in different terrain </w:t>
            </w:r>
          </w:p>
          <w:p w:rsidR="00000000" w:rsidRPr="000266F2" w:rsidP="000266F2">
            <w:pPr>
              <w:pStyle w:val="ListBullet"/>
            </w:pPr>
            <w:r w:rsidRPr="000266F2">
              <w:t>obser</w:t>
            </w:r>
            <w:r w:rsidRPr="000266F2">
              <w:t>vation of safe participation and demonstration of off-highway motorcycling skills, such as smooth and timely gear changes across different terrain</w:t>
            </w:r>
          </w:p>
          <w:p w:rsidR="00000000" w:rsidRPr="000266F2" w:rsidP="000266F2">
            <w:pPr>
              <w:pStyle w:val="ListBullet"/>
            </w:pPr>
            <w:r w:rsidRPr="000266F2">
              <w:t>observation of dealing with contingencies, such as equipment failure or change in conditions</w:t>
            </w:r>
          </w:p>
          <w:p w:rsidR="00000000" w:rsidRPr="000266F2" w:rsidP="000266F2">
            <w:pPr>
              <w:pStyle w:val="ListBullet"/>
            </w:pPr>
            <w:r w:rsidRPr="000266F2">
              <w:t xml:space="preserve">third-party reports from a supervisor detailing performance. </w:t>
            </w:r>
          </w:p>
          <w:p w:rsidR="00000000" w:rsidRPr="000266F2" w:rsidP="000266F2">
            <w:pPr>
              <w:pStyle w:val="BodyText"/>
            </w:pPr>
            <w:r w:rsidRPr="000266F2">
              <w:t>Holistic assessment with other units relevant to the industry sector, workplace and job role is recommended, for example:</w:t>
            </w:r>
          </w:p>
          <w:p w:rsidR="00000000" w:rsidRPr="000266F2" w:rsidP="000266F2">
            <w:pPr>
              <w:pStyle w:val="ListBullet"/>
            </w:pPr>
            <w:r w:rsidRPr="000266F2">
              <w:t>SISOTBR201A Select, set up and maintain an off-highway motorcycle.</w:t>
            </w:r>
          </w:p>
          <w:p w:rsidR="00000000" w:rsidRPr="000266F2" w:rsidP="000266F2">
            <w:pPr>
              <w:pStyle w:val="ListBullet"/>
            </w:pPr>
            <w:r w:rsidRPr="000266F2">
              <w:t>TLIH</w:t>
            </w:r>
            <w:r w:rsidRPr="000266F2">
              <w:t>107D Interpret road maps and navigate pre-determined routes.</w:t>
            </w:r>
          </w:p>
        </w:tc>
      </w:tr>
    </w:tbl>
    <w:p w:rsidR="00000000" w:rsidRPr="000266F2" w:rsidP="000266F2">
      <w:pPr>
        <w:pStyle w:val="BodyText"/>
      </w:pPr>
    </w:p>
    <w:p w:rsidR="00000000" w:rsidRPr="000266F2" w:rsidP="000266F2">
      <w:pPr>
        <w:pStyle w:val="AllowPageBreak"/>
      </w:pPr>
    </w:p>
    <w:p w:rsidR="00000000" w:rsidRPr="000266F2" w:rsidP="000266F2">
      <w:pPr>
        <w:pStyle w:val="Heading1"/>
      </w:pPr>
      <w:bookmarkStart w:id="11" w:name="O_368215"/>
      <w:bookmarkEnd w:id="11"/>
      <w:r w:rsidRPr="000266F2">
        <w:t>Range Statement</w:t>
      </w:r>
    </w:p>
    <w:tbl>
      <w:tblPr>
        <w:tblW w:w="0" w:type="auto"/>
        <w:tblLayout w:type="fixed"/>
        <w:tblCellMar>
          <w:left w:w="62" w:type="dxa"/>
          <w:right w:w="62" w:type="dxa"/>
        </w:tblCellMar>
        <w:tblLook w:val="0000"/>
      </w:tblPr>
      <w:tblGrid>
        <w:gridCol w:w="3523"/>
        <w:gridCol w:w="4999"/>
      </w:tblGrid>
      <w:tr w:rsidTr="00AA5BFE">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t>The range statement relates to the unit of competency as a whole. It allows for different work environments and situations that may affect performance. Bold ita</w:t>
            </w:r>
            <w:r w:rsidRPr="000266F2">
              <w:t>licised wording, if used in the performance criteria, is detailed below. Essential operating conditions that may be present with training and assessment (depending on the work situation, needs of the candidate, accessibility of the item, and local industry</w:t>
            </w:r>
            <w:r w:rsidRPr="000266F2">
              <w:t xml:space="preserve"> and regional contexts) may also be included.</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Food and water requirements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range of foods</w:t>
            </w:r>
          </w:p>
          <w:p w:rsidR="00000000" w:rsidRPr="000266F2" w:rsidP="000266F2">
            <w:pPr>
              <w:pStyle w:val="ListBullet"/>
            </w:pPr>
            <w:r w:rsidRPr="000266F2">
              <w:t>perishability</w:t>
            </w:r>
          </w:p>
          <w:p w:rsidR="00000000" w:rsidP="000266F2">
            <w:pPr>
              <w:pStyle w:val="ListBullet"/>
              <w:rPr>
                <w:lang w:val="en-NZ"/>
              </w:rPr>
            </w:pPr>
            <w:r w:rsidRPr="000266F2">
              <w:t>hydration.</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Relevant legislation</w:t>
            </w:r>
            <w:r w:rsidRPr="000266F2">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Road and Traffic Acts</w:t>
            </w:r>
          </w:p>
          <w:p w:rsidR="00000000" w:rsidRPr="000266F2" w:rsidP="000266F2">
            <w:pPr>
              <w:pStyle w:val="ListBullet"/>
            </w:pPr>
            <w:r w:rsidRPr="000266F2">
              <w:t>occupational health and safety</w:t>
            </w:r>
          </w:p>
          <w:p w:rsidR="00000000" w:rsidRPr="000266F2" w:rsidP="000266F2">
            <w:pPr>
              <w:pStyle w:val="ListBullet"/>
            </w:pPr>
            <w:r w:rsidRPr="000266F2">
              <w:t xml:space="preserve">permits or permission for access </w:t>
            </w:r>
          </w:p>
          <w:p w:rsidR="00000000" w:rsidP="000266F2">
            <w:pPr>
              <w:pStyle w:val="ListBullet"/>
              <w:rPr>
                <w:lang w:val="en-NZ"/>
              </w:rPr>
            </w:pPr>
            <w:r w:rsidRPr="000266F2">
              <w:t>environmental regulations.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RPr="000266F2" w:rsidP="000266F2">
            <w:pPr>
              <w:pStyle w:val="BodyText"/>
            </w:pPr>
            <w:r w:rsidRPr="000266F2">
              <w:rPr>
                <w:rStyle w:val="BoldandItalics"/>
              </w:rPr>
              <w:t>Organisational policies and procedures</w:t>
            </w:r>
            <w:r w:rsidRPr="000266F2">
              <w:t xml:space="preserve"> may include:</w:t>
            </w:r>
          </w:p>
          <w:p w:rsidR="00000000" w:rsidP="000266F2">
            <w:pPr>
              <w:pStyle w:val="BodyText"/>
              <w:rPr>
                <w:lang w:val="en-NZ"/>
              </w:rPr>
            </w:pP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operating procedures and policies</w:t>
            </w:r>
          </w:p>
          <w:p w:rsidR="00000000" w:rsidRPr="000266F2" w:rsidP="000266F2">
            <w:pPr>
              <w:pStyle w:val="ListBullet"/>
            </w:pPr>
            <w:r w:rsidRPr="000266F2">
              <w:t>occupational health and safety</w:t>
            </w:r>
          </w:p>
          <w:p w:rsidR="00000000" w:rsidRPr="000266F2" w:rsidP="000266F2">
            <w:pPr>
              <w:pStyle w:val="ListBullet"/>
            </w:pPr>
            <w:r w:rsidRPr="000266F2">
              <w:t>use and maintenance of equipment</w:t>
            </w:r>
          </w:p>
          <w:p w:rsidR="00000000" w:rsidRPr="000266F2" w:rsidP="000266F2">
            <w:pPr>
              <w:pStyle w:val="ListBullet"/>
            </w:pPr>
            <w:r w:rsidRPr="000266F2">
              <w:t>communication protocols</w:t>
            </w:r>
          </w:p>
          <w:p w:rsidR="00000000" w:rsidRPr="000266F2" w:rsidP="000266F2">
            <w:pPr>
              <w:pStyle w:val="ListBullet"/>
            </w:pPr>
            <w:r w:rsidRPr="000266F2">
              <w:t>emergency procedures</w:t>
            </w:r>
          </w:p>
          <w:p w:rsidR="00000000" w:rsidP="000266F2">
            <w:pPr>
              <w:pStyle w:val="ListBullet"/>
              <w:rPr>
                <w:lang w:val="en-NZ"/>
              </w:rPr>
            </w:pPr>
            <w:r w:rsidRPr="000266F2">
              <w:t>code of ethics.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Contextual iss</w:t>
            </w:r>
            <w:r w:rsidRPr="000266F2">
              <w:rPr>
                <w:rStyle w:val="BoldandItalics"/>
              </w:rPr>
              <w:t>ues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weather conditions</w:t>
            </w:r>
          </w:p>
          <w:p w:rsidR="00000000" w:rsidRPr="000266F2" w:rsidP="000266F2">
            <w:pPr>
              <w:pStyle w:val="ListBullet"/>
            </w:pPr>
            <w:r w:rsidRPr="000266F2">
              <w:t>times</w:t>
            </w:r>
          </w:p>
          <w:p w:rsidR="00000000" w:rsidRPr="000266F2" w:rsidP="000266F2">
            <w:pPr>
              <w:pStyle w:val="ListBullet"/>
            </w:pPr>
            <w:r w:rsidRPr="000266F2">
              <w:t>season</w:t>
            </w:r>
          </w:p>
          <w:p w:rsidR="00000000" w:rsidRPr="000266F2" w:rsidP="000266F2">
            <w:pPr>
              <w:pStyle w:val="ListBullet"/>
            </w:pPr>
            <w:r w:rsidRPr="000266F2">
              <w:t>transport</w:t>
            </w:r>
          </w:p>
          <w:p w:rsidR="00000000" w:rsidRPr="000266F2" w:rsidP="000266F2">
            <w:pPr>
              <w:pStyle w:val="ListBullet"/>
            </w:pPr>
            <w:r w:rsidRPr="000266F2">
              <w:t>location</w:t>
            </w:r>
          </w:p>
          <w:p w:rsidR="00000000" w:rsidRPr="000266F2" w:rsidP="000266F2">
            <w:pPr>
              <w:pStyle w:val="ListBullet"/>
            </w:pPr>
            <w:r w:rsidRPr="000266F2">
              <w:t>trip distance and duration</w:t>
            </w:r>
          </w:p>
          <w:p w:rsidR="00000000" w:rsidRPr="000266F2" w:rsidP="000266F2">
            <w:pPr>
              <w:pStyle w:val="ListBullet"/>
            </w:pPr>
            <w:r w:rsidRPr="000266F2">
              <w:t>group objectives</w:t>
            </w:r>
          </w:p>
          <w:p w:rsidR="00000000" w:rsidP="000266F2">
            <w:pPr>
              <w:pStyle w:val="ListBullet"/>
              <w:rPr>
                <w:lang w:val="en-NZ"/>
              </w:rPr>
            </w:pPr>
            <w:r w:rsidRPr="000266F2">
              <w:t>group size.</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Relevant sources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Bureau of Meteorology</w:t>
            </w:r>
          </w:p>
          <w:p w:rsidR="00000000" w:rsidRPr="000266F2" w:rsidP="000266F2">
            <w:pPr>
              <w:pStyle w:val="ListBullet"/>
            </w:pPr>
            <w:r w:rsidRPr="000266F2">
              <w:t>media</w:t>
            </w:r>
          </w:p>
          <w:p w:rsidR="00000000" w:rsidRPr="000266F2" w:rsidP="000266F2">
            <w:pPr>
              <w:pStyle w:val="ListBullet"/>
            </w:pPr>
            <w:r w:rsidRPr="000266F2">
              <w:t>land managers or agencies</w:t>
            </w:r>
          </w:p>
          <w:p w:rsidR="00000000" w:rsidP="000266F2">
            <w:pPr>
              <w:pStyle w:val="ListBullet"/>
              <w:rPr>
                <w:lang w:val="en-NZ"/>
              </w:rPr>
            </w:pPr>
            <w:r w:rsidRPr="000266F2">
              <w:t>local knowledge.</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 xml:space="preserve">Weather </w:t>
            </w:r>
            <w:r w:rsidRPr="000266F2">
              <w:rPr>
                <w:rStyle w:val="BoldandItalics"/>
              </w:rPr>
              <w:t>and environmental information</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satellite images</w:t>
            </w:r>
          </w:p>
          <w:p w:rsidR="00000000" w:rsidRPr="000266F2" w:rsidP="000266F2">
            <w:pPr>
              <w:pStyle w:val="ListBullet"/>
            </w:pPr>
            <w:r w:rsidRPr="000266F2">
              <w:t>daily and weekly forecasts</w:t>
            </w:r>
          </w:p>
          <w:p w:rsidR="00000000" w:rsidRPr="000266F2" w:rsidP="000266F2">
            <w:pPr>
              <w:pStyle w:val="ListBullet"/>
            </w:pPr>
            <w:r w:rsidRPr="000266F2">
              <w:t>local meteorological conditions</w:t>
            </w:r>
          </w:p>
          <w:p w:rsidR="00000000" w:rsidRPr="000266F2" w:rsidP="000266F2">
            <w:pPr>
              <w:pStyle w:val="ListBullet"/>
            </w:pPr>
            <w:r w:rsidRPr="000266F2">
              <w:t>maximum and minimum temperatures</w:t>
            </w:r>
          </w:p>
          <w:p w:rsidR="00000000" w:rsidRPr="000266F2" w:rsidP="000266F2">
            <w:pPr>
              <w:pStyle w:val="ListBullet"/>
            </w:pPr>
            <w:r w:rsidRPr="000266F2">
              <w:t>event warnings</w:t>
            </w:r>
          </w:p>
          <w:p w:rsidR="00000000" w:rsidRPr="000266F2" w:rsidP="000266F2">
            <w:pPr>
              <w:pStyle w:val="ListBullet"/>
            </w:pPr>
            <w:r w:rsidRPr="000266F2">
              <w:t>river levels</w:t>
            </w:r>
          </w:p>
          <w:p w:rsidR="00000000" w:rsidRPr="000266F2" w:rsidP="000266F2">
            <w:pPr>
              <w:pStyle w:val="ListBullet"/>
            </w:pPr>
            <w:r w:rsidRPr="000266F2">
              <w:t>synoptic charts</w:t>
            </w:r>
          </w:p>
          <w:p w:rsidR="00000000" w:rsidP="000266F2">
            <w:pPr>
              <w:pStyle w:val="ListBullet"/>
              <w:rPr>
                <w:lang w:val="en-NZ"/>
              </w:rPr>
            </w:pPr>
            <w:r w:rsidRPr="000266F2">
              <w:t>high and low tide predictions.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Hazards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temperature extremes</w:t>
            </w:r>
          </w:p>
          <w:p w:rsidR="00000000" w:rsidRPr="000266F2" w:rsidP="000266F2">
            <w:pPr>
              <w:pStyle w:val="ListBullet"/>
            </w:pPr>
            <w:r w:rsidRPr="000266F2">
              <w:t>slippery or unstable terrain</w:t>
            </w:r>
          </w:p>
          <w:p w:rsidR="00000000" w:rsidRPr="000266F2" w:rsidP="000266F2">
            <w:pPr>
              <w:pStyle w:val="ListBullet"/>
            </w:pPr>
            <w:r w:rsidRPr="000266F2">
              <w:t>dangerous animals and insects</w:t>
            </w:r>
          </w:p>
          <w:p w:rsidR="00000000" w:rsidRPr="000266F2" w:rsidP="000266F2">
            <w:pPr>
              <w:pStyle w:val="ListBullet"/>
            </w:pPr>
            <w:r w:rsidRPr="000266F2">
              <w:t>stinging trees and nettles</w:t>
            </w:r>
          </w:p>
          <w:p w:rsidR="00000000" w:rsidRPr="000266F2" w:rsidP="000266F2">
            <w:pPr>
              <w:pStyle w:val="ListBullet"/>
            </w:pPr>
            <w:r w:rsidRPr="000266F2">
              <w:t>dense vegetation</w:t>
            </w:r>
          </w:p>
          <w:p w:rsidR="00000000" w:rsidP="000266F2">
            <w:pPr>
              <w:pStyle w:val="ListBullet"/>
              <w:rPr>
                <w:lang w:val="en-NZ"/>
              </w:rPr>
            </w:pPr>
            <w:r w:rsidRPr="000266F2">
              <w:t>group management hazards.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Risks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hypothermia</w:t>
            </w:r>
          </w:p>
          <w:p w:rsidR="00000000" w:rsidRPr="000266F2" w:rsidP="000266F2">
            <w:pPr>
              <w:pStyle w:val="ListBullet"/>
            </w:pPr>
            <w:r w:rsidRPr="000266F2">
              <w:t>heat exhaustion</w:t>
            </w:r>
          </w:p>
          <w:p w:rsidR="00000000" w:rsidRPr="000266F2" w:rsidP="000266F2">
            <w:pPr>
              <w:pStyle w:val="ListBullet"/>
            </w:pPr>
            <w:r w:rsidRPr="000266F2">
              <w:t xml:space="preserve">injuries </w:t>
            </w:r>
          </w:p>
          <w:p w:rsidR="00000000" w:rsidRPr="000266F2" w:rsidP="000266F2">
            <w:pPr>
              <w:pStyle w:val="ListBullet"/>
            </w:pPr>
            <w:r w:rsidRPr="000266F2">
              <w:t>exhaustion</w:t>
            </w:r>
          </w:p>
          <w:p w:rsidR="00000000" w:rsidRPr="000266F2" w:rsidP="000266F2">
            <w:pPr>
              <w:pStyle w:val="ListBullet"/>
            </w:pPr>
            <w:r w:rsidRPr="000266F2">
              <w:t>lost party or party member</w:t>
            </w:r>
          </w:p>
          <w:p w:rsidR="00000000" w:rsidRPr="000266F2" w:rsidP="000266F2">
            <w:pPr>
              <w:pStyle w:val="ListBullet"/>
            </w:pPr>
            <w:r w:rsidRPr="000266F2">
              <w:t>unforseen weather event</w:t>
            </w:r>
          </w:p>
          <w:p w:rsidR="00000000" w:rsidP="000266F2">
            <w:pPr>
              <w:pStyle w:val="ListBullet"/>
              <w:rPr>
                <w:lang w:val="en-NZ"/>
              </w:rPr>
            </w:pPr>
            <w:r w:rsidRPr="000266F2">
              <w:t>equipment failure.</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Off</w:t>
            </w:r>
            <w:r w:rsidRPr="000266F2">
              <w:t>-</w:t>
            </w:r>
            <w:r w:rsidRPr="000266F2">
              <w:rPr>
                <w:rStyle w:val="BoldandItalics"/>
              </w:rPr>
              <w:t>highway motorcycle</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off-highway motorcycles </w:t>
            </w:r>
          </w:p>
          <w:p w:rsidR="00000000" w:rsidP="000266F2">
            <w:pPr>
              <w:pStyle w:val="ListBullet"/>
              <w:rPr>
                <w:lang w:val="en-NZ"/>
              </w:rPr>
            </w:pPr>
            <w:r w:rsidRPr="000266F2">
              <w:t>farm or agriculture motorcycles.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Terrain</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inclines </w:t>
            </w:r>
          </w:p>
          <w:p w:rsidR="00000000" w:rsidRPr="000266F2" w:rsidP="000266F2">
            <w:pPr>
              <w:pStyle w:val="ListBullet"/>
            </w:pPr>
            <w:r w:rsidRPr="000266F2">
              <w:t xml:space="preserve">sloping terrain </w:t>
            </w:r>
          </w:p>
          <w:p w:rsidR="00000000" w:rsidRPr="000266F2" w:rsidP="000266F2">
            <w:pPr>
              <w:pStyle w:val="ListBullet"/>
            </w:pPr>
            <w:r w:rsidRPr="000266F2">
              <w:t xml:space="preserve">very soft ground </w:t>
            </w:r>
          </w:p>
          <w:p w:rsidR="00000000" w:rsidRPr="000266F2" w:rsidP="000266F2">
            <w:pPr>
              <w:pStyle w:val="ListBullet"/>
            </w:pPr>
            <w:r w:rsidRPr="000266F2">
              <w:t>rocky areas</w:t>
            </w:r>
          </w:p>
          <w:p w:rsidR="00000000" w:rsidP="000266F2">
            <w:pPr>
              <w:pStyle w:val="ListBullet"/>
              <w:rPr>
                <w:lang w:val="en-NZ"/>
              </w:rPr>
            </w:pPr>
            <w:r w:rsidRPr="000266F2">
              <w:t>sandy areas.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Apparel and equipment</w:t>
            </w:r>
            <w:r w:rsidRPr="000266F2">
              <w:t xml:space="preserve"> may include: </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safe footwear or boots </w:t>
            </w:r>
          </w:p>
          <w:p w:rsidR="00000000" w:rsidRPr="000266F2" w:rsidP="000266F2">
            <w:pPr>
              <w:pStyle w:val="ListBullet"/>
            </w:pPr>
            <w:r w:rsidRPr="000266F2">
              <w:t xml:space="preserve">protective clothing </w:t>
            </w:r>
          </w:p>
          <w:p w:rsidR="00000000" w:rsidRPr="000266F2" w:rsidP="000266F2">
            <w:pPr>
              <w:pStyle w:val="ListBullet"/>
            </w:pPr>
            <w:r w:rsidRPr="000266F2">
              <w:t>helmet</w:t>
            </w:r>
          </w:p>
          <w:p w:rsidR="00000000" w:rsidRPr="000266F2" w:rsidP="000266F2">
            <w:pPr>
              <w:pStyle w:val="ListBullet"/>
            </w:pPr>
            <w:r w:rsidRPr="000266F2">
              <w:t>goggles</w:t>
            </w:r>
          </w:p>
          <w:p w:rsidR="00000000" w:rsidRPr="000266F2" w:rsidP="000266F2">
            <w:pPr>
              <w:pStyle w:val="ListBullet"/>
            </w:pPr>
            <w:r w:rsidRPr="000266F2">
              <w:t>knee guards</w:t>
            </w:r>
          </w:p>
          <w:p w:rsidR="00000000" w:rsidRPr="000266F2" w:rsidP="000266F2">
            <w:pPr>
              <w:pStyle w:val="ListBullet"/>
            </w:pPr>
            <w:r w:rsidRPr="000266F2">
              <w:t>elbow guards</w:t>
            </w:r>
          </w:p>
          <w:p w:rsidR="00000000" w:rsidRPr="000266F2" w:rsidP="000266F2">
            <w:pPr>
              <w:pStyle w:val="ListBullet"/>
            </w:pPr>
            <w:r w:rsidRPr="000266F2">
              <w:t xml:space="preserve">lights </w:t>
            </w:r>
          </w:p>
          <w:p w:rsidR="00000000" w:rsidP="000266F2">
            <w:pPr>
              <w:pStyle w:val="ListBullet"/>
              <w:rPr>
                <w:lang w:val="en-NZ"/>
              </w:rPr>
            </w:pPr>
            <w:r w:rsidRPr="000266F2">
              <w:t xml:space="preserve">horn. </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Pre</w:t>
            </w:r>
            <w:r w:rsidRPr="000266F2">
              <w:t>-</w:t>
            </w:r>
            <w:r w:rsidRPr="000266F2">
              <w:rPr>
                <w:rStyle w:val="BoldandItalics"/>
              </w:rPr>
              <w:t>start checks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tyres and wheels </w:t>
            </w:r>
          </w:p>
          <w:p w:rsidR="00000000" w:rsidRPr="000266F2" w:rsidP="000266F2">
            <w:pPr>
              <w:pStyle w:val="ListBullet"/>
            </w:pPr>
            <w:r w:rsidRPr="000266F2">
              <w:t xml:space="preserve">controls and cables </w:t>
            </w:r>
          </w:p>
          <w:p w:rsidR="00000000" w:rsidRPr="000266F2" w:rsidP="000266F2">
            <w:pPr>
              <w:pStyle w:val="ListBullet"/>
            </w:pPr>
            <w:r w:rsidRPr="000266F2">
              <w:t xml:space="preserve">lights and electrics </w:t>
            </w:r>
          </w:p>
          <w:p w:rsidR="00000000" w:rsidRPr="000266F2" w:rsidP="000266F2">
            <w:pPr>
              <w:pStyle w:val="ListBullet"/>
            </w:pPr>
            <w:r w:rsidRPr="000266F2">
              <w:t xml:space="preserve">oil and fuel </w:t>
            </w:r>
          </w:p>
          <w:p w:rsidR="00000000" w:rsidP="000266F2">
            <w:pPr>
              <w:pStyle w:val="ListBullet"/>
              <w:rPr>
                <w:lang w:val="en-NZ"/>
              </w:rPr>
            </w:pPr>
            <w:r w:rsidRPr="000266F2">
              <w:t>chain or drive shaft.</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Techniques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change in posture </w:t>
            </w:r>
          </w:p>
          <w:p w:rsidR="00000000" w:rsidRPr="000266F2" w:rsidP="000266F2">
            <w:pPr>
              <w:pStyle w:val="ListBullet"/>
            </w:pPr>
            <w:r w:rsidRPr="000266F2">
              <w:t xml:space="preserve">change in position on motorcycle or on seat </w:t>
            </w:r>
          </w:p>
          <w:p w:rsidR="00000000" w:rsidRPr="000266F2" w:rsidP="000266F2">
            <w:pPr>
              <w:pStyle w:val="ListBullet"/>
            </w:pPr>
            <w:r w:rsidRPr="000266F2">
              <w:t>weight transfer and distribution</w:t>
            </w:r>
          </w:p>
          <w:p w:rsidR="00000000" w:rsidRPr="000266F2" w:rsidP="000266F2">
            <w:pPr>
              <w:pStyle w:val="ListBullet"/>
            </w:pPr>
            <w:r w:rsidRPr="000266F2">
              <w:t>sitting</w:t>
            </w:r>
          </w:p>
          <w:p w:rsidR="00000000" w:rsidRPr="000266F2" w:rsidP="000266F2">
            <w:pPr>
              <w:pStyle w:val="ListBullet"/>
            </w:pPr>
            <w:r w:rsidRPr="000266F2">
              <w:t>standing</w:t>
            </w:r>
          </w:p>
          <w:p w:rsidR="00000000" w:rsidRPr="000266F2" w:rsidP="000266F2">
            <w:pPr>
              <w:pStyle w:val="ListBullet"/>
            </w:pPr>
            <w:r w:rsidRPr="000266F2">
              <w:t>change of speed</w:t>
            </w:r>
          </w:p>
          <w:p w:rsidR="00000000" w:rsidRPr="000266F2" w:rsidP="000266F2">
            <w:pPr>
              <w:pStyle w:val="ListBullet"/>
            </w:pPr>
            <w:r w:rsidRPr="000266F2">
              <w:t>throttle, clutch control</w:t>
            </w:r>
          </w:p>
          <w:p w:rsidR="00000000" w:rsidRPr="000266F2" w:rsidP="000266F2">
            <w:pPr>
              <w:pStyle w:val="ListBullet"/>
            </w:pPr>
            <w:r w:rsidRPr="000266F2">
              <w:t>brake usage</w:t>
            </w:r>
          </w:p>
          <w:p w:rsidR="00000000" w:rsidRPr="000266F2" w:rsidP="000266F2">
            <w:pPr>
              <w:pStyle w:val="ListBullet"/>
            </w:pPr>
            <w:r w:rsidRPr="000266F2">
              <w:t>smooth and timely gear changes</w:t>
            </w:r>
          </w:p>
          <w:p w:rsidR="00000000" w:rsidP="000266F2">
            <w:pPr>
              <w:pStyle w:val="ListBullet"/>
              <w:rPr>
                <w:lang w:val="en-NZ"/>
              </w:rPr>
            </w:pPr>
            <w:r w:rsidRPr="000266F2">
              <w:t>use of controls.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Obstacles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creeks or water masses</w:t>
            </w:r>
          </w:p>
          <w:p w:rsidR="00000000" w:rsidRPr="000266F2" w:rsidP="000266F2">
            <w:pPr>
              <w:pStyle w:val="ListBullet"/>
            </w:pPr>
            <w:r w:rsidRPr="000266F2">
              <w:t xml:space="preserve">tree branches </w:t>
            </w:r>
          </w:p>
          <w:p w:rsidR="00000000" w:rsidRPr="000266F2" w:rsidP="000266F2">
            <w:pPr>
              <w:pStyle w:val="ListBullet"/>
            </w:pPr>
            <w:r w:rsidRPr="000266F2">
              <w:t xml:space="preserve">logs </w:t>
            </w:r>
          </w:p>
          <w:p w:rsidR="00000000" w:rsidRPr="000266F2" w:rsidP="000266F2">
            <w:pPr>
              <w:pStyle w:val="ListBullet"/>
            </w:pPr>
            <w:r w:rsidRPr="000266F2">
              <w:t>bumps</w:t>
            </w:r>
          </w:p>
          <w:p w:rsidR="00000000" w:rsidRPr="000266F2" w:rsidP="000266F2">
            <w:pPr>
              <w:pStyle w:val="ListBullet"/>
            </w:pPr>
            <w:r w:rsidRPr="000266F2">
              <w:t>corragations</w:t>
            </w:r>
          </w:p>
          <w:p w:rsidR="00000000" w:rsidRPr="000266F2" w:rsidP="000266F2">
            <w:pPr>
              <w:pStyle w:val="ListBullet"/>
            </w:pPr>
            <w:r w:rsidRPr="000266F2">
              <w:t xml:space="preserve">depressions </w:t>
            </w:r>
          </w:p>
          <w:p w:rsidR="00000000" w:rsidRPr="000266F2" w:rsidP="000266F2">
            <w:pPr>
              <w:pStyle w:val="ListBullet"/>
            </w:pPr>
            <w:r w:rsidRPr="000266F2">
              <w:t>ruts</w:t>
            </w:r>
          </w:p>
          <w:p w:rsidR="00000000" w:rsidP="000266F2">
            <w:pPr>
              <w:pStyle w:val="ListBullet"/>
              <w:rPr>
                <w:lang w:val="en-NZ"/>
              </w:rPr>
            </w:pPr>
            <w:r w:rsidRPr="000266F2">
              <w:t>declines.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Tracks and trails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private or freehold land open to or used by the public for the payment of money  </w:t>
            </w:r>
          </w:p>
          <w:p w:rsidR="00000000" w:rsidRPr="000266F2" w:rsidP="000266F2">
            <w:pPr>
              <w:pStyle w:val="ListBullet"/>
            </w:pPr>
            <w:r w:rsidRPr="000266F2">
              <w:t>main access road</w:t>
            </w:r>
          </w:p>
          <w:p w:rsidR="00000000" w:rsidRPr="000266F2" w:rsidP="000266F2">
            <w:pPr>
              <w:pStyle w:val="ListBullet"/>
            </w:pPr>
            <w:r w:rsidRPr="000266F2">
              <w:t xml:space="preserve">minor access road, </w:t>
            </w:r>
          </w:p>
          <w:p w:rsidR="00000000" w:rsidRPr="000266F2" w:rsidP="000266F2">
            <w:pPr>
              <w:pStyle w:val="ListBullet"/>
            </w:pPr>
            <w:r w:rsidRPr="000266F2">
              <w:t>tracks</w:t>
            </w:r>
          </w:p>
          <w:p w:rsidR="00000000" w:rsidP="000266F2">
            <w:pPr>
              <w:pStyle w:val="ListBullet"/>
              <w:rPr>
                <w:lang w:val="en-NZ"/>
              </w:rPr>
            </w:pPr>
            <w:r w:rsidRPr="000266F2">
              <w:t>firetrails.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Parking procedures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turning engine off before dismounting </w:t>
            </w:r>
          </w:p>
          <w:p w:rsidR="00000000" w:rsidRPr="000266F2" w:rsidP="000266F2">
            <w:pPr>
              <w:pStyle w:val="ListBullet"/>
            </w:pPr>
            <w:r w:rsidRPr="000266F2">
              <w:t>engaging first gear</w:t>
            </w:r>
          </w:p>
          <w:p w:rsidR="00000000" w:rsidRPr="000266F2" w:rsidP="000266F2">
            <w:pPr>
              <w:pStyle w:val="ListBullet"/>
            </w:pPr>
            <w:r w:rsidRPr="000266F2">
              <w:t>positioning motorcycle to prevent "tip over"</w:t>
            </w:r>
          </w:p>
          <w:p w:rsidR="00000000" w:rsidRPr="000266F2" w:rsidP="000266F2">
            <w:pPr>
              <w:pStyle w:val="ListBullet"/>
            </w:pPr>
            <w:r w:rsidRPr="000266F2">
              <w:t>parking away from hazards</w:t>
            </w:r>
          </w:p>
          <w:p w:rsidR="00000000" w:rsidP="000266F2">
            <w:pPr>
              <w:pStyle w:val="ListBullet"/>
              <w:rPr>
                <w:lang w:val="en-NZ"/>
              </w:rPr>
            </w:pPr>
            <w:r w:rsidRPr="000266F2">
              <w:t>ensuring thoroughfares are kept clear.</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Measures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observation of tr</w:t>
            </w:r>
            <w:r w:rsidRPr="000266F2">
              <w:t xml:space="preserve">affic and other motorcyclists </w:t>
            </w:r>
          </w:p>
          <w:p w:rsidR="00000000" w:rsidRPr="000266F2" w:rsidP="000266F2">
            <w:pPr>
              <w:pStyle w:val="ListBullet"/>
            </w:pPr>
            <w:r w:rsidRPr="000266F2">
              <w:t xml:space="preserve">maintenance of safe distance from other riders </w:t>
            </w:r>
          </w:p>
          <w:p w:rsidR="00000000" w:rsidRPr="000266F2" w:rsidP="000266F2">
            <w:pPr>
              <w:pStyle w:val="ListBullet"/>
            </w:pPr>
            <w:r w:rsidRPr="000266F2">
              <w:t xml:space="preserve">safe falling </w:t>
            </w:r>
          </w:p>
          <w:p w:rsidR="00000000" w:rsidRPr="000266F2" w:rsidP="000266F2">
            <w:pPr>
              <w:pStyle w:val="ListBullet"/>
            </w:pPr>
            <w:r w:rsidRPr="000266F2">
              <w:t xml:space="preserve">self arrest </w:t>
            </w:r>
          </w:p>
          <w:p w:rsidR="00000000" w:rsidRPr="000266F2" w:rsidP="000266F2">
            <w:pPr>
              <w:pStyle w:val="ListBullet"/>
            </w:pPr>
            <w:r w:rsidRPr="000266F2">
              <w:t>communication methods</w:t>
            </w:r>
          </w:p>
          <w:p w:rsidR="00000000" w:rsidRPr="000266F2" w:rsidP="000266F2">
            <w:pPr>
              <w:pStyle w:val="ListBullet"/>
            </w:pPr>
            <w:r w:rsidRPr="000266F2">
              <w:t xml:space="preserve">use of appropriate speed for the terrain and conditions </w:t>
            </w:r>
          </w:p>
          <w:p w:rsidR="00000000" w:rsidP="000266F2">
            <w:pPr>
              <w:pStyle w:val="ListBullet"/>
              <w:rPr>
                <w:lang w:val="en-NZ"/>
              </w:rPr>
            </w:pPr>
            <w:r w:rsidRPr="000266F2">
              <w:t>observation of weather conditions and terrain.</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Group safety</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 xml:space="preserve">speed </w:t>
            </w:r>
          </w:p>
          <w:p w:rsidR="00000000" w:rsidRPr="000266F2" w:rsidP="000266F2">
            <w:pPr>
              <w:pStyle w:val="ListBullet"/>
            </w:pPr>
            <w:r w:rsidRPr="000266F2">
              <w:t>communication</w:t>
            </w:r>
          </w:p>
          <w:p w:rsidR="00000000" w:rsidRPr="000266F2" w:rsidP="000266F2">
            <w:pPr>
              <w:pStyle w:val="ListBullet"/>
            </w:pPr>
            <w:r w:rsidRPr="000266F2">
              <w:t xml:space="preserve">distance from other motorcyclists </w:t>
            </w:r>
          </w:p>
          <w:p w:rsidR="00000000" w:rsidP="000266F2">
            <w:pPr>
              <w:pStyle w:val="ListBullet"/>
              <w:rPr>
                <w:lang w:val="en-NZ"/>
              </w:rPr>
            </w:pPr>
            <w:r w:rsidRPr="000266F2">
              <w:t xml:space="preserve">appropriate group riding techniques. </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Communication methods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calls</w:t>
            </w:r>
          </w:p>
          <w:p w:rsidR="00000000" w:rsidRPr="000266F2" w:rsidP="000266F2">
            <w:pPr>
              <w:pStyle w:val="ListBullet"/>
            </w:pPr>
            <w:r w:rsidRPr="000266F2">
              <w:t>radio</w:t>
            </w:r>
          </w:p>
          <w:p w:rsidR="00000000" w:rsidRPr="000266F2" w:rsidP="000266F2">
            <w:pPr>
              <w:pStyle w:val="ListBullet"/>
            </w:pPr>
            <w:r w:rsidRPr="000266F2">
              <w:t>hand signals</w:t>
            </w:r>
          </w:p>
          <w:p w:rsidR="00000000" w:rsidP="000266F2">
            <w:pPr>
              <w:pStyle w:val="ListBullet"/>
              <w:rPr>
                <w:lang w:val="en-NZ"/>
              </w:rPr>
            </w:pPr>
            <w:r w:rsidRPr="000266F2">
              <w:t>bike indicator lights</w:t>
            </w:r>
          </w:p>
        </w:tc>
      </w:tr>
      <w:tr w:rsidTr="00AA5BFE">
        <w:tblPrEx>
          <w:tblW w:w="0" w:type="auto"/>
          <w:tblLayout w:type="fixed"/>
          <w:tblCellMar>
            <w:left w:w="62" w:type="dxa"/>
            <w:right w:w="62" w:type="dxa"/>
          </w:tblCellMar>
          <w:tblLook w:val="0000"/>
        </w:tblPrEx>
        <w:tc>
          <w:tcPr>
            <w:tcW w:w="3523" w:type="dxa"/>
            <w:tcBorders>
              <w:top w:val="nil"/>
              <w:left w:val="nil"/>
              <w:bottom w:val="nil"/>
              <w:right w:val="nil"/>
            </w:tcBorders>
            <w:tcMar>
              <w:top w:w="0" w:type="dxa"/>
              <w:left w:w="62" w:type="dxa"/>
              <w:bottom w:w="0" w:type="dxa"/>
              <w:right w:w="62" w:type="dxa"/>
            </w:tcMar>
          </w:tcPr>
          <w:p w:rsidR="00000000" w:rsidP="000266F2">
            <w:pPr>
              <w:pStyle w:val="BodyText"/>
              <w:rPr>
                <w:lang w:val="en-NZ"/>
              </w:rPr>
            </w:pPr>
            <w:r w:rsidRPr="000266F2">
              <w:rPr>
                <w:rStyle w:val="BoldandItalics"/>
              </w:rPr>
              <w:t>Relevant aspects</w:t>
            </w:r>
            <w:r w:rsidRPr="000266F2">
              <w:t xml:space="preserve"> may include:</w:t>
            </w:r>
          </w:p>
        </w:tc>
        <w:tc>
          <w:tcPr>
            <w:tcW w:w="4999" w:type="dxa"/>
            <w:tcBorders>
              <w:top w:val="nil"/>
              <w:left w:val="nil"/>
              <w:bottom w:val="nil"/>
              <w:right w:val="nil"/>
            </w:tcBorders>
            <w:tcMar>
              <w:top w:w="0" w:type="dxa"/>
              <w:left w:w="62" w:type="dxa"/>
              <w:bottom w:w="0" w:type="dxa"/>
              <w:right w:w="62" w:type="dxa"/>
            </w:tcMar>
          </w:tcPr>
          <w:p w:rsidR="00000000" w:rsidRPr="000266F2" w:rsidP="000266F2">
            <w:pPr>
              <w:pStyle w:val="ListBullet"/>
            </w:pPr>
            <w:r w:rsidRPr="000266F2">
              <w:t>objectives</w:t>
            </w:r>
          </w:p>
          <w:p w:rsidR="00000000" w:rsidRPr="000266F2" w:rsidP="000266F2">
            <w:pPr>
              <w:pStyle w:val="ListBullet"/>
            </w:pPr>
            <w:r w:rsidRPr="000266F2">
              <w:t>planning process</w:t>
            </w:r>
          </w:p>
          <w:p w:rsidR="00000000" w:rsidRPr="000266F2" w:rsidP="000266F2">
            <w:pPr>
              <w:pStyle w:val="ListBullet"/>
            </w:pPr>
            <w:r w:rsidRPr="000266F2">
              <w:t>activity site</w:t>
            </w:r>
          </w:p>
          <w:p w:rsidR="00000000" w:rsidRPr="000266F2" w:rsidP="000266F2">
            <w:pPr>
              <w:pStyle w:val="ListBullet"/>
            </w:pPr>
            <w:r w:rsidRPr="000266F2">
              <w:t>weather</w:t>
            </w:r>
          </w:p>
          <w:p w:rsidR="00000000" w:rsidRPr="000266F2" w:rsidP="000266F2">
            <w:pPr>
              <w:pStyle w:val="ListBullet"/>
            </w:pPr>
            <w:r w:rsidRPr="000266F2">
              <w:t>equipment selection</w:t>
            </w:r>
          </w:p>
          <w:p w:rsidR="00000000" w:rsidRPr="000266F2" w:rsidP="000266F2">
            <w:pPr>
              <w:pStyle w:val="ListBullet"/>
            </w:pPr>
            <w:r w:rsidRPr="000266F2">
              <w:t>clothing selection</w:t>
            </w:r>
          </w:p>
          <w:p w:rsidR="00000000" w:rsidRPr="000266F2" w:rsidP="000266F2">
            <w:pPr>
              <w:pStyle w:val="ListBullet"/>
            </w:pPr>
            <w:r w:rsidRPr="000266F2">
              <w:t>food selection</w:t>
            </w:r>
          </w:p>
          <w:p w:rsidR="00000000" w:rsidRPr="000266F2" w:rsidP="000266F2">
            <w:pPr>
              <w:pStyle w:val="ListBullet"/>
            </w:pPr>
            <w:r w:rsidRPr="000266F2">
              <w:t>group feedback</w:t>
            </w:r>
          </w:p>
          <w:p w:rsidR="00000000" w:rsidRPr="000266F2" w:rsidP="000266F2">
            <w:pPr>
              <w:pStyle w:val="ListBullet"/>
            </w:pPr>
            <w:r w:rsidRPr="000266F2">
              <w:t>directing techniques</w:t>
            </w:r>
          </w:p>
        </w:tc>
      </w:tr>
    </w:tbl>
    <w:p w:rsidR="00000000" w:rsidRPr="000266F2" w:rsidP="000266F2">
      <w:pPr>
        <w:pStyle w:val="BodyText"/>
      </w:pPr>
    </w:p>
    <w:p w:rsidR="00000000" w:rsidRPr="000266F2" w:rsidP="000266F2">
      <w:pPr>
        <w:pStyle w:val="AllowPageBreak"/>
      </w:pPr>
    </w:p>
    <w:p w:rsidR="00000000" w:rsidRPr="000266F2" w:rsidP="000266F2">
      <w:pPr>
        <w:pStyle w:val="Heading1"/>
      </w:pPr>
      <w:bookmarkStart w:id="12" w:name="O_368212"/>
      <w:bookmarkEnd w:id="12"/>
      <w:r w:rsidRPr="000266F2">
        <w:t>Unit Sector(s)</w:t>
      </w:r>
    </w:p>
    <w:p w:rsidR="00000000" w:rsidRPr="000266F2" w:rsidP="000266F2">
      <w:pPr>
        <w:pStyle w:val="BodyText"/>
      </w:pPr>
      <w:r w:rsidRPr="000266F2">
        <w:t>Outdoor Recreation</w:t>
      </w:r>
    </w:p>
    <w:p w:rsidR="00000000" w:rsidRPr="000266F2" w:rsidP="000266F2">
      <w:pPr>
        <w:pStyle w:val="AllowPageBreak"/>
      </w:pPr>
    </w:p>
    <w:p w:rsidR="00000000" w:rsidRPr="000266F2" w:rsidP="000266F2">
      <w:pPr>
        <w:pStyle w:val="Heading1"/>
      </w:pPr>
      <w:bookmarkStart w:id="13" w:name="O_390136"/>
      <w:bookmarkEnd w:id="13"/>
      <w:r w:rsidRPr="000266F2">
        <w:t>Competency Field</w:t>
      </w:r>
    </w:p>
    <w:p w:rsidR="00000000" w:rsidRPr="000266F2" w:rsidP="000266F2">
      <w:pPr>
        <w:pStyle w:val="BodyText"/>
      </w:pPr>
      <w:r w:rsidRPr="000266F2">
        <w:t>Trail Bike Riding</w:t>
      </w:r>
    </w:p>
    <w:p w:rsidR="00000000" w:rsidRPr="000266F2" w:rsidP="000266F2"/>
    <w:sectPr w:rsidSect="000266F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F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BFE" w:rsidP="00AA5B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F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E" w:rsidP="000266F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AA5BFE" w:rsidP="000266F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AA5BFE" w:rsidP="000266F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F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A5BFE" w:rsidP="00AA5BFE">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66F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5BFE" w:rsidP="000266F2">
    <w:pPr>
      <w:pStyle w:val="Header"/>
      <w:framePr w:wrap="around"/>
    </w:pPr>
    <w:r>
      <w:fldChar w:fldCharType="begin"/>
    </w:r>
    <w:r>
      <w:instrText xml:space="preserve"> TITLE   \* MERGEFORMAT </w:instrText>
    </w:r>
    <w:r>
      <w:fldChar w:fldCharType="separate"/>
    </w:r>
    <w:r>
      <w:t>SISOTBR202A Demonstrate basic off-highway motorcycling skills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AA5BFE" w:rsidP="000266F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76DA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6D8A62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66F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266F2"/>
    <w:pPr>
      <w:spacing w:before="360" w:after="60"/>
      <w:outlineLvl w:val="0"/>
    </w:pPr>
    <w:rPr>
      <w:sz w:val="32"/>
    </w:rPr>
  </w:style>
  <w:style w:type="paragraph" w:styleId="Heading2">
    <w:name w:val="heading 2"/>
    <w:basedOn w:val="HeadingBase"/>
    <w:next w:val="BodyText"/>
    <w:link w:val="Heading2Char"/>
    <w:qFormat/>
    <w:rsid w:val="000266F2"/>
    <w:pPr>
      <w:keepLines/>
      <w:spacing w:before="240" w:after="120"/>
      <w:outlineLvl w:val="1"/>
    </w:pPr>
    <w:rPr>
      <w:sz w:val="28"/>
      <w:szCs w:val="40"/>
    </w:rPr>
  </w:style>
  <w:style w:type="paragraph" w:styleId="Heading3">
    <w:name w:val="heading 3"/>
    <w:basedOn w:val="HeadingBase"/>
    <w:next w:val="BodyText"/>
    <w:link w:val="Heading3Char"/>
    <w:qFormat/>
    <w:rsid w:val="000266F2"/>
    <w:pPr>
      <w:spacing w:before="180" w:after="120"/>
      <w:outlineLvl w:val="2"/>
    </w:pPr>
    <w:rPr>
      <w:spacing w:val="-10"/>
      <w:kern w:val="32"/>
    </w:rPr>
  </w:style>
  <w:style w:type="paragraph" w:styleId="Heading4">
    <w:name w:val="heading 4"/>
    <w:basedOn w:val="HeadingBase"/>
    <w:next w:val="BodyText"/>
    <w:link w:val="Heading4Char"/>
    <w:qFormat/>
    <w:rsid w:val="000266F2"/>
    <w:pPr>
      <w:spacing w:before="160" w:after="120"/>
      <w:outlineLvl w:val="3"/>
    </w:pPr>
    <w:rPr>
      <w:sz w:val="22"/>
    </w:rPr>
  </w:style>
  <w:style w:type="paragraph" w:styleId="Heading5">
    <w:name w:val="heading 5"/>
    <w:basedOn w:val="HeadingBase"/>
    <w:next w:val="Normal"/>
    <w:link w:val="Heading5Char"/>
    <w:qFormat/>
    <w:rsid w:val="000266F2"/>
    <w:pPr>
      <w:spacing w:before="80"/>
      <w:outlineLvl w:val="4"/>
    </w:pPr>
    <w:rPr>
      <w:color w:val="918585"/>
      <w:sz w:val="20"/>
    </w:rPr>
  </w:style>
  <w:style w:type="paragraph" w:styleId="Heading6">
    <w:name w:val="heading 6"/>
    <w:basedOn w:val="HeadingBase"/>
    <w:next w:val="Normal"/>
    <w:link w:val="Heading6Char"/>
    <w:qFormat/>
    <w:rsid w:val="000266F2"/>
    <w:pPr>
      <w:spacing w:before="60"/>
      <w:outlineLvl w:val="5"/>
    </w:pPr>
    <w:rPr>
      <w:color w:val="918585"/>
      <w:sz w:val="20"/>
    </w:rPr>
  </w:style>
  <w:style w:type="paragraph" w:styleId="Heading7">
    <w:name w:val="heading 7"/>
    <w:basedOn w:val="Normal"/>
    <w:next w:val="Normal"/>
    <w:link w:val="Heading7Char"/>
    <w:qFormat/>
    <w:rsid w:val="000266F2"/>
    <w:pPr>
      <w:ind w:left="720"/>
      <w:outlineLvl w:val="6"/>
    </w:pPr>
    <w:rPr>
      <w:i/>
    </w:rPr>
  </w:style>
  <w:style w:type="paragraph" w:styleId="Heading8">
    <w:name w:val="heading 8"/>
    <w:basedOn w:val="Normal"/>
    <w:next w:val="Normal"/>
    <w:link w:val="Heading8Char"/>
    <w:qFormat/>
    <w:rsid w:val="000266F2"/>
    <w:pPr>
      <w:ind w:left="720"/>
      <w:outlineLvl w:val="7"/>
    </w:pPr>
    <w:rPr>
      <w:i/>
    </w:rPr>
  </w:style>
  <w:style w:type="paragraph" w:styleId="Heading9">
    <w:name w:val="heading 9"/>
    <w:basedOn w:val="Normal"/>
    <w:next w:val="Normal"/>
    <w:link w:val="Heading9Char"/>
    <w:qFormat/>
    <w:rsid w:val="000266F2"/>
    <w:pPr>
      <w:ind w:left="720"/>
      <w:outlineLvl w:val="8"/>
    </w:pPr>
    <w:rPr>
      <w:i/>
    </w:rPr>
  </w:style>
  <w:style w:type="character" w:default="1" w:styleId="DefaultParagraphFont">
    <w:name w:val="Default Paragraph Font"/>
    <w:uiPriority w:val="1"/>
    <w:unhideWhenUsed/>
    <w:rsid w:val="000266F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66F2"/>
  </w:style>
  <w:style w:type="character" w:customStyle="1" w:styleId="Heading1Char">
    <w:name w:val="Heading 1 Char"/>
    <w:basedOn w:val="DefaultParagraphFont"/>
    <w:link w:val="Heading1"/>
    <w:rsid w:val="000266F2"/>
    <w:rPr>
      <w:rFonts w:ascii="Times New Roman" w:eastAsia="Times New Roman" w:hAnsi="Times New Roman" w:cs="Times New Roman"/>
      <w:b/>
      <w:sz w:val="32"/>
      <w:szCs w:val="20"/>
      <w:lang w:eastAsia="en-US"/>
    </w:rPr>
  </w:style>
  <w:style w:type="paragraph" w:styleId="BodyText">
    <w:name w:val="Body Text"/>
    <w:basedOn w:val="Normal"/>
    <w:link w:val="BodyTextChar"/>
    <w:rsid w:val="000266F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66F2"/>
    <w:rPr>
      <w:rFonts w:ascii="Times New Roman" w:eastAsia="Times New Roman" w:hAnsi="Times New Roman" w:cs="Times New Roman"/>
      <w:sz w:val="24"/>
      <w:lang w:val="en-US" w:eastAsia="en-US"/>
    </w:rPr>
  </w:style>
  <w:style w:type="paragraph" w:styleId="Footer">
    <w:name w:val="footer"/>
    <w:basedOn w:val="Normal"/>
    <w:link w:val="FooterChar"/>
    <w:rsid w:val="000266F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66F2"/>
    <w:rPr>
      <w:rFonts w:ascii="Times New Roman" w:eastAsia="Times New Roman" w:hAnsi="Times New Roman" w:cs="Times New Roman"/>
      <w:sz w:val="16"/>
      <w:lang w:val="en-US" w:eastAsia="en-US"/>
    </w:rPr>
  </w:style>
  <w:style w:type="paragraph" w:styleId="List">
    <w:name w:val="List"/>
    <w:basedOn w:val="BodyText"/>
    <w:next w:val="BodyText"/>
    <w:rsid w:val="000266F2"/>
    <w:pPr>
      <w:tabs>
        <w:tab w:val="left" w:pos="340"/>
      </w:tabs>
      <w:spacing w:before="60" w:after="60"/>
      <w:ind w:left="340" w:hanging="340"/>
    </w:pPr>
  </w:style>
  <w:style w:type="paragraph" w:styleId="ListBullet">
    <w:name w:val="List Bullet"/>
    <w:basedOn w:val="List"/>
    <w:rsid w:val="000266F2"/>
    <w:pPr>
      <w:numPr>
        <w:numId w:val="12"/>
      </w:numPr>
      <w:tabs>
        <w:tab w:val="clear" w:pos="340"/>
      </w:tabs>
      <w:spacing w:before="40" w:after="40"/>
    </w:pPr>
  </w:style>
  <w:style w:type="character" w:customStyle="1" w:styleId="SpecialBold">
    <w:name w:val="Special Bold"/>
    <w:basedOn w:val="DefaultParagraphFont"/>
    <w:rsid w:val="000266F2"/>
    <w:rPr>
      <w:b/>
      <w:spacing w:val="0"/>
    </w:rPr>
  </w:style>
  <w:style w:type="paragraph" w:styleId="Header">
    <w:name w:val="header"/>
    <w:basedOn w:val="Normal"/>
    <w:link w:val="HeaderChar"/>
    <w:rsid w:val="000266F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66F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266F2"/>
    <w:pPr>
      <w:spacing w:before="240" w:after="120"/>
      <w:outlineLvl w:val="0"/>
    </w:pPr>
    <w:rPr>
      <w:rFonts w:ascii="Times New Roman" w:hAnsi="Times New Roman"/>
      <w:b/>
      <w:sz w:val="28"/>
    </w:rPr>
  </w:style>
  <w:style w:type="paragraph" w:customStyle="1" w:styleId="AllowPageBreak">
    <w:name w:val="AllowPageBreak"/>
    <w:rsid w:val="000266F2"/>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66F2"/>
    <w:pPr>
      <w:tabs>
        <w:tab w:val="left" w:pos="680"/>
      </w:tabs>
      <w:spacing w:before="60" w:after="60"/>
      <w:ind w:left="680" w:hanging="340"/>
    </w:pPr>
  </w:style>
  <w:style w:type="character" w:customStyle="1" w:styleId="BoldandItalics">
    <w:name w:val="Bold and Italics"/>
    <w:qFormat/>
    <w:rsid w:val="000266F2"/>
    <w:rPr>
      <w:b/>
      <w:i/>
      <w:u w:val="none"/>
    </w:rPr>
  </w:style>
  <w:style w:type="character" w:customStyle="1" w:styleId="Heading2Char">
    <w:name w:val="Heading 2 Char"/>
    <w:basedOn w:val="DefaultParagraphFont"/>
    <w:link w:val="Heading2"/>
    <w:rsid w:val="000266F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66F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66F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66F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66F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66F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266F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266F2"/>
    <w:rPr>
      <w:rFonts w:ascii="Courier New" w:eastAsia="Times New Roman" w:hAnsi="Courier New" w:cs="Times New Roman"/>
      <w:i/>
      <w:szCs w:val="20"/>
      <w:lang w:val="en-US" w:eastAsia="en-US"/>
    </w:rPr>
  </w:style>
  <w:style w:type="paragraph" w:customStyle="1" w:styleId="HeadingBase">
    <w:name w:val="Heading Base"/>
    <w:rsid w:val="000266F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66F2"/>
    <w:pPr>
      <w:tabs>
        <w:tab w:val="right" w:leader="dot" w:pos="9072"/>
      </w:tabs>
      <w:ind w:left="567"/>
    </w:pPr>
    <w:rPr>
      <w:szCs w:val="22"/>
    </w:rPr>
  </w:style>
  <w:style w:type="paragraph" w:customStyle="1" w:styleId="TOCBase">
    <w:name w:val="TOC Base"/>
    <w:rsid w:val="000266F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66F2"/>
    <w:pPr>
      <w:tabs>
        <w:tab w:val="right" w:leader="dot" w:pos="9072"/>
      </w:tabs>
      <w:spacing w:before="40" w:after="40"/>
      <w:ind w:left="284"/>
    </w:pPr>
    <w:rPr>
      <w:rFonts w:ascii="Times New Roman" w:hAnsi="Times New Roman"/>
    </w:rPr>
  </w:style>
  <w:style w:type="paragraph" w:styleId="TOC1">
    <w:name w:val="toc 1"/>
    <w:basedOn w:val="TOCBase"/>
    <w:next w:val="Normal"/>
    <w:rsid w:val="000266F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66F2"/>
    <w:pPr>
      <w:spacing w:before="5040"/>
      <w:jc w:val="center"/>
    </w:pPr>
    <w:rPr>
      <w:sz w:val="48"/>
      <w:szCs w:val="72"/>
      <w:lang w:val="en-US"/>
    </w:rPr>
  </w:style>
  <w:style w:type="character" w:customStyle="1" w:styleId="TitleChar">
    <w:name w:val="Title Char"/>
    <w:basedOn w:val="DefaultParagraphFont"/>
    <w:link w:val="Title"/>
    <w:rsid w:val="000266F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66F2"/>
    <w:pPr>
      <w:tabs>
        <w:tab w:val="left" w:pos="3600"/>
        <w:tab w:val="left" w:pos="3958"/>
      </w:tabs>
    </w:pPr>
  </w:style>
  <w:style w:type="paragraph" w:customStyle="1" w:styleId="Note">
    <w:name w:val="Note"/>
    <w:basedOn w:val="BodyText"/>
    <w:rsid w:val="000266F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66F2"/>
    <w:pPr>
      <w:framePr w:wrap="auto" w:hAnchor="text" w:y="6049"/>
    </w:pPr>
    <w:rPr>
      <w:color w:val="000000"/>
      <w:sz w:val="40"/>
    </w:rPr>
  </w:style>
  <w:style w:type="paragraph" w:customStyle="1" w:styleId="TOCTitle">
    <w:name w:val="TOCTitle"/>
    <w:basedOn w:val="Heading1"/>
    <w:rsid w:val="000266F2"/>
    <w:pPr>
      <w:spacing w:after="240"/>
      <w:jc w:val="center"/>
      <w:outlineLvl w:val="9"/>
    </w:pPr>
    <w:rPr>
      <w:caps/>
    </w:rPr>
  </w:style>
  <w:style w:type="paragraph" w:customStyle="1" w:styleId="Version">
    <w:name w:val="Version"/>
    <w:rsid w:val="000266F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266F2"/>
    <w:pPr>
      <w:numPr>
        <w:numId w:val="13"/>
      </w:numPr>
      <w:tabs>
        <w:tab w:val="clear" w:pos="680"/>
      </w:tabs>
    </w:pPr>
  </w:style>
  <w:style w:type="paragraph" w:styleId="Index1">
    <w:name w:val="index 1"/>
    <w:basedOn w:val="Normal"/>
    <w:next w:val="Normal"/>
    <w:semiHidden/>
    <w:rsid w:val="000266F2"/>
    <w:pPr>
      <w:keepNext w:val="0"/>
      <w:tabs>
        <w:tab w:val="right" w:pos="4176"/>
      </w:tabs>
      <w:ind w:left="198" w:hanging="198"/>
    </w:pPr>
    <w:rPr>
      <w:rFonts w:ascii="Garamond" w:hAnsi="Garamond"/>
    </w:rPr>
  </w:style>
  <w:style w:type="paragraph" w:styleId="IndexHeading">
    <w:name w:val="index heading"/>
    <w:basedOn w:val="Normal"/>
    <w:next w:val="Index1"/>
    <w:semiHidden/>
    <w:rsid w:val="000266F2"/>
    <w:pPr>
      <w:spacing w:before="120" w:after="120"/>
    </w:pPr>
    <w:rPr>
      <w:rFonts w:ascii="Arial" w:hAnsi="Arial"/>
      <w:b/>
      <w:color w:val="918585"/>
      <w:sz w:val="24"/>
    </w:rPr>
  </w:style>
  <w:style w:type="paragraph" w:customStyle="1" w:styleId="Chapter">
    <w:name w:val="Chapter"/>
    <w:basedOn w:val="Normal"/>
    <w:rsid w:val="000266F2"/>
    <w:pPr>
      <w:spacing w:before="240"/>
    </w:pPr>
    <w:rPr>
      <w:rFonts w:ascii="Times New Roman" w:hAnsi="Times New Roman"/>
      <w:smallCaps/>
      <w:spacing w:val="80"/>
      <w:sz w:val="28"/>
    </w:rPr>
  </w:style>
  <w:style w:type="paragraph" w:customStyle="1" w:styleId="InChapter">
    <w:name w:val="InChapter"/>
    <w:basedOn w:val="Heading3"/>
    <w:rsid w:val="000266F2"/>
    <w:pPr>
      <w:spacing w:after="240"/>
      <w:outlineLvl w:val="9"/>
    </w:pPr>
    <w:rPr>
      <w:noProof/>
    </w:rPr>
  </w:style>
  <w:style w:type="paragraph" w:styleId="Index2">
    <w:name w:val="index 2"/>
    <w:basedOn w:val="Normal"/>
    <w:next w:val="Normal"/>
    <w:semiHidden/>
    <w:rsid w:val="000266F2"/>
    <w:pPr>
      <w:tabs>
        <w:tab w:val="right" w:pos="4176"/>
      </w:tabs>
      <w:ind w:left="568" w:hanging="284"/>
    </w:pPr>
    <w:rPr>
      <w:rFonts w:ascii="Garamond" w:hAnsi="Garamond"/>
    </w:rPr>
  </w:style>
  <w:style w:type="paragraph" w:customStyle="1" w:styleId="Byline">
    <w:name w:val="Byline"/>
    <w:rsid w:val="000266F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66F2"/>
    <w:pPr>
      <w:tabs>
        <w:tab w:val="clear" w:pos="3600"/>
        <w:tab w:val="clear" w:pos="3958"/>
      </w:tabs>
      <w:jc w:val="right"/>
    </w:pPr>
  </w:style>
  <w:style w:type="character" w:styleId="Emphasis">
    <w:name w:val="Emphasis"/>
    <w:basedOn w:val="DefaultParagraphFont"/>
    <w:qFormat/>
    <w:rsid w:val="000266F2"/>
    <w:rPr>
      <w:i/>
    </w:rPr>
  </w:style>
  <w:style w:type="paragraph" w:styleId="Caption">
    <w:name w:val="caption"/>
    <w:basedOn w:val="BodyText"/>
    <w:next w:val="Normal"/>
    <w:qFormat/>
    <w:rsid w:val="000266F2"/>
    <w:pPr>
      <w:framePr w:w="2268" w:hSpace="181" w:vSpace="181" w:wrap="around" w:vAnchor="text" w:hAnchor="page" w:x="1135" w:y="285" w:anchorLock="1"/>
    </w:pPr>
    <w:rPr>
      <w:i/>
    </w:rPr>
  </w:style>
  <w:style w:type="paragraph" w:customStyle="1" w:styleId="MiniTOCTitle">
    <w:name w:val="MiniTOCTitle"/>
    <w:basedOn w:val="Heading4"/>
    <w:rsid w:val="000266F2"/>
    <w:pPr>
      <w:spacing w:before="240"/>
      <w:outlineLvl w:val="9"/>
    </w:pPr>
    <w:rPr>
      <w:noProof/>
      <w:sz w:val="24"/>
    </w:rPr>
  </w:style>
  <w:style w:type="paragraph" w:customStyle="1" w:styleId="MiniTOCItem">
    <w:name w:val="MiniTOCItem"/>
    <w:basedOn w:val="ListBullet"/>
    <w:rsid w:val="000266F2"/>
    <w:pPr>
      <w:numPr>
        <w:numId w:val="0"/>
      </w:numPr>
      <w:tabs>
        <w:tab w:val="right" w:leader="dot" w:pos="6521"/>
      </w:tabs>
      <w:spacing w:before="0" w:after="0"/>
    </w:pPr>
  </w:style>
  <w:style w:type="paragraph" w:customStyle="1" w:styleId="TOFTitle">
    <w:name w:val="TOFTitle"/>
    <w:basedOn w:val="TOCTitle"/>
    <w:rsid w:val="000266F2"/>
  </w:style>
  <w:style w:type="paragraph" w:styleId="TableofFigures">
    <w:name w:val="table of figures"/>
    <w:basedOn w:val="Normal"/>
    <w:next w:val="Normal"/>
    <w:semiHidden/>
    <w:rsid w:val="000266F2"/>
    <w:pPr>
      <w:tabs>
        <w:tab w:val="right" w:leader="dot" w:pos="9072"/>
      </w:tabs>
      <w:ind w:left="970" w:hanging="403"/>
    </w:pPr>
    <w:rPr>
      <w:rFonts w:ascii="Times New Roman" w:hAnsi="Times New Roman"/>
      <w:b/>
    </w:rPr>
  </w:style>
  <w:style w:type="paragraph" w:styleId="ListNumber">
    <w:name w:val="List Number"/>
    <w:basedOn w:val="List"/>
    <w:rsid w:val="000266F2"/>
    <w:pPr>
      <w:numPr>
        <w:numId w:val="10"/>
      </w:numPr>
    </w:pPr>
  </w:style>
  <w:style w:type="character" w:customStyle="1" w:styleId="WingdingSymbols">
    <w:name w:val="Wingding Symbols"/>
    <w:rsid w:val="000266F2"/>
    <w:rPr>
      <w:rFonts w:ascii="Wingdings" w:hAnsi="Wingdings"/>
    </w:rPr>
  </w:style>
  <w:style w:type="paragraph" w:customStyle="1" w:styleId="TableHeading">
    <w:name w:val="Table Heading"/>
    <w:basedOn w:val="HeadingBase"/>
    <w:rsid w:val="000266F2"/>
    <w:pPr>
      <w:keepLines/>
      <w:pBdr>
        <w:bottom w:val="single" w:sz="6" w:space="1" w:color="918585"/>
      </w:pBdr>
      <w:spacing w:before="240"/>
    </w:pPr>
  </w:style>
  <w:style w:type="character" w:customStyle="1" w:styleId="HotSpot">
    <w:name w:val="HotSpot"/>
    <w:rsid w:val="000266F2"/>
    <w:rPr>
      <w:color w:val="0033CC"/>
      <w:u w:val="none"/>
    </w:rPr>
  </w:style>
  <w:style w:type="paragraph" w:customStyle="1" w:styleId="BodyTextRight">
    <w:name w:val="Body Text Right"/>
    <w:basedOn w:val="BodyText"/>
    <w:rsid w:val="000266F2"/>
    <w:pPr>
      <w:spacing w:before="0" w:after="0"/>
      <w:jc w:val="right"/>
    </w:pPr>
  </w:style>
  <w:style w:type="paragraph" w:styleId="Index3">
    <w:name w:val="index 3"/>
    <w:basedOn w:val="ListNumber2"/>
    <w:next w:val="Normal"/>
    <w:semiHidden/>
    <w:rsid w:val="000266F2"/>
    <w:pPr>
      <w:numPr>
        <w:numId w:val="0"/>
      </w:numPr>
      <w:tabs>
        <w:tab w:val="right" w:leader="dot" w:pos="4176"/>
      </w:tabs>
    </w:pPr>
  </w:style>
  <w:style w:type="paragraph" w:styleId="ListNumber2">
    <w:name w:val="List Number 2"/>
    <w:basedOn w:val="List2"/>
    <w:rsid w:val="000266F2"/>
    <w:pPr>
      <w:numPr>
        <w:numId w:val="9"/>
      </w:numPr>
      <w:tabs>
        <w:tab w:val="clear" w:pos="1060"/>
      </w:tabs>
    </w:pPr>
  </w:style>
  <w:style w:type="paragraph" w:customStyle="1" w:styleId="MarginNote">
    <w:name w:val="Margin Note"/>
    <w:basedOn w:val="BodyText"/>
    <w:rsid w:val="000266F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66F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66F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266F2"/>
    <w:rPr>
      <w:sz w:val="32"/>
    </w:rPr>
  </w:style>
  <w:style w:type="paragraph" w:customStyle="1" w:styleId="HeadingProcedure">
    <w:name w:val="Heading Procedure"/>
    <w:basedOn w:val="HeadingBase"/>
    <w:next w:val="Normal"/>
    <w:rsid w:val="000266F2"/>
    <w:pPr>
      <w:tabs>
        <w:tab w:val="left" w:pos="0"/>
      </w:tabs>
      <w:spacing w:before="120" w:after="60"/>
    </w:pPr>
    <w:rPr>
      <w:i/>
      <w:color w:val="918585"/>
      <w:sz w:val="22"/>
    </w:rPr>
  </w:style>
  <w:style w:type="paragraph" w:customStyle="1" w:styleId="TableBodyText">
    <w:name w:val="Table Body Text"/>
    <w:basedOn w:val="BodyText"/>
    <w:rsid w:val="000266F2"/>
    <w:pPr>
      <w:spacing w:before="60" w:after="60"/>
    </w:pPr>
  </w:style>
  <w:style w:type="paragraph" w:styleId="ListContinue">
    <w:name w:val="List Continue"/>
    <w:basedOn w:val="List"/>
    <w:rsid w:val="000266F2"/>
    <w:pPr>
      <w:ind w:firstLine="0"/>
    </w:pPr>
  </w:style>
  <w:style w:type="paragraph" w:customStyle="1" w:styleId="ListNote">
    <w:name w:val="List Note"/>
    <w:basedOn w:val="List"/>
    <w:rsid w:val="000266F2"/>
    <w:pPr>
      <w:pBdr>
        <w:top w:val="single" w:sz="6" w:space="2" w:color="918585"/>
        <w:bottom w:val="single" w:sz="6" w:space="2" w:color="918585"/>
      </w:pBdr>
      <w:tabs>
        <w:tab w:val="left" w:pos="1021"/>
      </w:tabs>
      <w:ind w:firstLine="0"/>
    </w:pPr>
  </w:style>
  <w:style w:type="paragraph" w:customStyle="1" w:styleId="Warning">
    <w:name w:val="Warning"/>
    <w:basedOn w:val="BodyText"/>
    <w:rsid w:val="000266F2"/>
    <w:pPr>
      <w:shd w:val="clear" w:color="auto" w:fill="D9D9D9"/>
      <w:tabs>
        <w:tab w:val="left" w:pos="992"/>
      </w:tabs>
      <w:ind w:left="119" w:right="119"/>
    </w:pPr>
    <w:rPr>
      <w:sz w:val="20"/>
    </w:rPr>
  </w:style>
  <w:style w:type="paragraph" w:customStyle="1" w:styleId="MarginIcons">
    <w:name w:val="Margin Icons"/>
    <w:basedOn w:val="BodyText"/>
    <w:rsid w:val="000266F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66F2"/>
    <w:rPr>
      <w:rFonts w:ascii="Courier New" w:hAnsi="Courier New"/>
    </w:rPr>
  </w:style>
  <w:style w:type="paragraph" w:customStyle="1" w:styleId="NoteBullet">
    <w:name w:val="Note Bullet"/>
    <w:basedOn w:val="Note"/>
    <w:rsid w:val="000266F2"/>
    <w:pPr>
      <w:tabs>
        <w:tab w:val="clear" w:pos="680"/>
      </w:tabs>
      <w:spacing w:before="60" w:after="60"/>
    </w:pPr>
  </w:style>
  <w:style w:type="paragraph" w:customStyle="1" w:styleId="SubHeading2">
    <w:name w:val="SubHeading2"/>
    <w:basedOn w:val="HeadingBase"/>
    <w:rsid w:val="000266F2"/>
    <w:pPr>
      <w:spacing w:before="240" w:after="60"/>
    </w:pPr>
    <w:rPr>
      <w:sz w:val="20"/>
    </w:rPr>
  </w:style>
  <w:style w:type="paragraph" w:customStyle="1" w:styleId="SubHeading1">
    <w:name w:val="SubHeading1"/>
    <w:basedOn w:val="HeadingBase"/>
    <w:rsid w:val="000266F2"/>
    <w:pPr>
      <w:spacing w:before="240" w:after="60"/>
    </w:pPr>
    <w:rPr>
      <w:color w:val="918585"/>
      <w:sz w:val="22"/>
    </w:rPr>
  </w:style>
  <w:style w:type="paragraph" w:customStyle="1" w:styleId="SideHeading">
    <w:name w:val="Side Heading"/>
    <w:basedOn w:val="HeadingBase"/>
    <w:rsid w:val="000266F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66F2"/>
    <w:pPr>
      <w:tabs>
        <w:tab w:val="num" w:pos="360"/>
      </w:tabs>
    </w:pPr>
  </w:style>
  <w:style w:type="paragraph" w:styleId="PlainText">
    <w:name w:val="Plain Text"/>
    <w:basedOn w:val="Normal"/>
    <w:link w:val="PlainTextChar"/>
    <w:rsid w:val="000266F2"/>
    <w:rPr>
      <w:sz w:val="20"/>
    </w:rPr>
  </w:style>
  <w:style w:type="character" w:customStyle="1" w:styleId="PlainTextChar">
    <w:name w:val="Plain Text Char"/>
    <w:basedOn w:val="DefaultParagraphFont"/>
    <w:link w:val="PlainText"/>
    <w:rsid w:val="000266F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266F2"/>
    <w:rPr>
      <w:b/>
      <w:smallCaps/>
    </w:rPr>
  </w:style>
  <w:style w:type="paragraph" w:customStyle="1" w:styleId="TableListNumber">
    <w:name w:val="Table List Number"/>
    <w:basedOn w:val="ListNumber"/>
    <w:rsid w:val="000266F2"/>
    <w:pPr>
      <w:numPr>
        <w:numId w:val="0"/>
      </w:numPr>
    </w:pPr>
  </w:style>
  <w:style w:type="paragraph" w:styleId="TOC4">
    <w:name w:val="toc 4"/>
    <w:basedOn w:val="TOCBase"/>
    <w:next w:val="Normal"/>
    <w:semiHidden/>
    <w:rsid w:val="000266F2"/>
    <w:pPr>
      <w:tabs>
        <w:tab w:val="right" w:leader="dot" w:pos="9071"/>
      </w:tabs>
      <w:ind w:left="1701"/>
    </w:pPr>
  </w:style>
  <w:style w:type="paragraph" w:customStyle="1" w:styleId="ListAlpha">
    <w:name w:val="List Alpha"/>
    <w:basedOn w:val="List"/>
    <w:rsid w:val="000266F2"/>
    <w:pPr>
      <w:numPr>
        <w:numId w:val="8"/>
      </w:numPr>
    </w:pPr>
  </w:style>
  <w:style w:type="paragraph" w:customStyle="1" w:styleId="ListAlpha2">
    <w:name w:val="List Alpha 2"/>
    <w:basedOn w:val="List2"/>
    <w:rsid w:val="000266F2"/>
    <w:pPr>
      <w:numPr>
        <w:numId w:val="7"/>
      </w:numPr>
    </w:pPr>
  </w:style>
  <w:style w:type="paragraph" w:styleId="List3">
    <w:name w:val="List 3"/>
    <w:basedOn w:val="BodyText"/>
    <w:rsid w:val="000266F2"/>
    <w:pPr>
      <w:tabs>
        <w:tab w:val="left" w:pos="1021"/>
      </w:tabs>
      <w:spacing w:before="60" w:after="60"/>
      <w:ind w:left="1020" w:hanging="340"/>
    </w:pPr>
  </w:style>
  <w:style w:type="paragraph" w:styleId="List4">
    <w:name w:val="List 4"/>
    <w:basedOn w:val="BodyText"/>
    <w:rsid w:val="000266F2"/>
    <w:pPr>
      <w:tabs>
        <w:tab w:val="left" w:pos="1361"/>
      </w:tabs>
      <w:spacing w:before="60" w:after="60"/>
      <w:ind w:left="1361" w:hanging="340"/>
    </w:pPr>
  </w:style>
  <w:style w:type="paragraph" w:styleId="List5">
    <w:name w:val="List 5"/>
    <w:basedOn w:val="BodyText"/>
    <w:rsid w:val="000266F2"/>
    <w:pPr>
      <w:tabs>
        <w:tab w:val="left" w:pos="1701"/>
      </w:tabs>
      <w:spacing w:before="60" w:after="60"/>
      <w:ind w:left="1701" w:hanging="340"/>
    </w:pPr>
  </w:style>
  <w:style w:type="paragraph" w:styleId="ListBullet3">
    <w:name w:val="List Bullet 3"/>
    <w:basedOn w:val="List3"/>
    <w:rsid w:val="000266F2"/>
    <w:pPr>
      <w:numPr>
        <w:numId w:val="14"/>
      </w:numPr>
      <w:tabs>
        <w:tab w:val="clear" w:pos="1021"/>
      </w:tabs>
      <w:ind w:left="1037" w:hanging="357"/>
    </w:pPr>
  </w:style>
  <w:style w:type="paragraph" w:styleId="ListBullet4">
    <w:name w:val="List Bullet 4"/>
    <w:basedOn w:val="List4"/>
    <w:rsid w:val="000266F2"/>
    <w:pPr>
      <w:numPr>
        <w:numId w:val="2"/>
      </w:numPr>
    </w:pPr>
  </w:style>
  <w:style w:type="paragraph" w:styleId="ListBullet5">
    <w:name w:val="List Bullet 5"/>
    <w:basedOn w:val="List5"/>
    <w:rsid w:val="000266F2"/>
    <w:pPr>
      <w:numPr>
        <w:numId w:val="3"/>
      </w:numPr>
    </w:pPr>
  </w:style>
  <w:style w:type="paragraph" w:styleId="ListContinue2">
    <w:name w:val="List Continue 2"/>
    <w:basedOn w:val="List2"/>
    <w:rsid w:val="000266F2"/>
    <w:pPr>
      <w:ind w:firstLine="0"/>
    </w:pPr>
  </w:style>
  <w:style w:type="paragraph" w:styleId="ListContinue3">
    <w:name w:val="List Continue 3"/>
    <w:basedOn w:val="List3"/>
    <w:rsid w:val="000266F2"/>
    <w:pPr>
      <w:ind w:left="1021" w:firstLine="0"/>
    </w:pPr>
  </w:style>
  <w:style w:type="paragraph" w:styleId="ListContinue4">
    <w:name w:val="List Continue 4"/>
    <w:basedOn w:val="List4"/>
    <w:rsid w:val="000266F2"/>
    <w:pPr>
      <w:ind w:firstLine="0"/>
    </w:pPr>
  </w:style>
  <w:style w:type="paragraph" w:styleId="ListContinue5">
    <w:name w:val="List Continue 5"/>
    <w:basedOn w:val="List5"/>
    <w:rsid w:val="000266F2"/>
    <w:pPr>
      <w:ind w:firstLine="0"/>
    </w:pPr>
  </w:style>
  <w:style w:type="paragraph" w:styleId="ListNumber3">
    <w:name w:val="List Number 3"/>
    <w:basedOn w:val="List3"/>
    <w:rsid w:val="000266F2"/>
    <w:pPr>
      <w:numPr>
        <w:numId w:val="4"/>
      </w:numPr>
    </w:pPr>
  </w:style>
  <w:style w:type="paragraph" w:styleId="ListNumber4">
    <w:name w:val="List Number 4"/>
    <w:basedOn w:val="List4"/>
    <w:rsid w:val="000266F2"/>
    <w:pPr>
      <w:numPr>
        <w:numId w:val="5"/>
      </w:numPr>
    </w:pPr>
  </w:style>
  <w:style w:type="paragraph" w:styleId="ListNumber5">
    <w:name w:val="List Number 5"/>
    <w:basedOn w:val="List5"/>
    <w:rsid w:val="000266F2"/>
    <w:pPr>
      <w:numPr>
        <w:numId w:val="6"/>
      </w:numPr>
    </w:pPr>
  </w:style>
  <w:style w:type="paragraph" w:styleId="BlockText">
    <w:name w:val="Block Text"/>
    <w:basedOn w:val="Normal"/>
    <w:rsid w:val="000266F2"/>
    <w:pPr>
      <w:spacing w:after="120"/>
      <w:ind w:left="1440" w:right="1440"/>
    </w:pPr>
  </w:style>
  <w:style w:type="character" w:customStyle="1" w:styleId="Subscript">
    <w:name w:val="Subscript"/>
    <w:basedOn w:val="DefaultParagraphFont"/>
    <w:rsid w:val="000266F2"/>
    <w:rPr>
      <w:sz w:val="16"/>
      <w:vertAlign w:val="subscript"/>
    </w:rPr>
  </w:style>
  <w:style w:type="character" w:customStyle="1" w:styleId="Superscript">
    <w:name w:val="Superscript"/>
    <w:basedOn w:val="DefaultParagraphFont"/>
    <w:rsid w:val="000266F2"/>
    <w:rPr>
      <w:sz w:val="16"/>
      <w:vertAlign w:val="superscript"/>
    </w:rPr>
  </w:style>
  <w:style w:type="character" w:customStyle="1" w:styleId="Symbols">
    <w:name w:val="Symbols"/>
    <w:basedOn w:val="DefaultParagraphFont"/>
    <w:rsid w:val="000266F2"/>
    <w:rPr>
      <w:rFonts w:ascii="Symbol" w:hAnsi="Symbol"/>
    </w:rPr>
  </w:style>
  <w:style w:type="character" w:customStyle="1" w:styleId="MenuOptions">
    <w:name w:val="Menu Options"/>
    <w:basedOn w:val="DefaultParagraphFont"/>
    <w:rsid w:val="000266F2"/>
    <w:rPr>
      <w:rFonts w:ascii="Arial Narrow" w:hAnsi="Arial Narrow"/>
      <w:smallCaps/>
    </w:rPr>
  </w:style>
  <w:style w:type="character" w:customStyle="1" w:styleId="Buttons">
    <w:name w:val="Buttons"/>
    <w:basedOn w:val="DefaultParagraphFont"/>
    <w:rsid w:val="000266F2"/>
    <w:rPr>
      <w:b/>
    </w:rPr>
  </w:style>
  <w:style w:type="character" w:customStyle="1" w:styleId="Underlined">
    <w:name w:val="Underlined"/>
    <w:basedOn w:val="DefaultParagraphFont"/>
    <w:rsid w:val="000266F2"/>
    <w:rPr>
      <w:u w:val="single"/>
    </w:rPr>
  </w:style>
  <w:style w:type="paragraph" w:customStyle="1" w:styleId="TableBodyTextRight">
    <w:name w:val="Table Body Text Right"/>
    <w:basedOn w:val="TableBodyText"/>
    <w:rsid w:val="000266F2"/>
    <w:pPr>
      <w:widowControl w:val="0"/>
      <w:autoSpaceDE w:val="0"/>
      <w:autoSpaceDN w:val="0"/>
      <w:adjustRightInd w:val="0"/>
      <w:jc w:val="right"/>
    </w:pPr>
    <w:rPr>
      <w:rFonts w:cs="Arial"/>
      <w:szCs w:val="18"/>
    </w:rPr>
  </w:style>
  <w:style w:type="paragraph" w:customStyle="1" w:styleId="CopyrightText">
    <w:name w:val="Copyright Text"/>
    <w:basedOn w:val="BodyText"/>
    <w:rsid w:val="000266F2"/>
    <w:rPr>
      <w:sz w:val="18"/>
    </w:rPr>
  </w:style>
  <w:style w:type="paragraph" w:customStyle="1" w:styleId="BodySmallRight">
    <w:name w:val="Body Small Right"/>
    <w:basedOn w:val="BodyTextRight"/>
    <w:rsid w:val="000266F2"/>
    <w:rPr>
      <w:sz w:val="18"/>
      <w:szCs w:val="18"/>
    </w:rPr>
  </w:style>
  <w:style w:type="paragraph" w:customStyle="1" w:styleId="MarginEdition">
    <w:name w:val="Margin Edition"/>
    <w:basedOn w:val="MarginNote"/>
    <w:rsid w:val="000266F2"/>
    <w:pPr>
      <w:spacing w:before="0" w:after="0"/>
    </w:pPr>
    <w:rPr>
      <w:rFonts w:ascii="Times New Roman" w:hAnsi="Times New Roman"/>
      <w:color w:val="999999"/>
    </w:rPr>
  </w:style>
  <w:style w:type="paragraph" w:customStyle="1" w:styleId="Spacer">
    <w:name w:val="Spacer"/>
    <w:basedOn w:val="Normal"/>
    <w:rsid w:val="000266F2"/>
    <w:rPr>
      <w:sz w:val="2"/>
      <w:szCs w:val="2"/>
    </w:rPr>
  </w:style>
  <w:style w:type="character" w:customStyle="1" w:styleId="Small">
    <w:name w:val="Small"/>
    <w:basedOn w:val="DefaultParagraphFont"/>
    <w:rsid w:val="000266F2"/>
    <w:rPr>
      <w:sz w:val="16"/>
    </w:rPr>
  </w:style>
  <w:style w:type="paragraph" w:customStyle="1" w:styleId="WideTable">
    <w:name w:val="Wide Table"/>
    <w:basedOn w:val="Normal"/>
    <w:rsid w:val="000266F2"/>
    <w:pPr>
      <w:ind w:left="-1418"/>
    </w:pPr>
    <w:rPr>
      <w:sz w:val="2"/>
      <w:szCs w:val="2"/>
    </w:rPr>
  </w:style>
  <w:style w:type="character" w:styleId="PageNumber">
    <w:name w:val="page number"/>
    <w:basedOn w:val="DefaultParagraphFont"/>
    <w:rsid w:val="000266F2"/>
  </w:style>
  <w:style w:type="paragraph" w:styleId="Quote">
    <w:name w:val="Quote"/>
    <w:basedOn w:val="Heading1"/>
    <w:link w:val="QuoteChar"/>
    <w:qFormat/>
    <w:rsid w:val="000266F2"/>
    <w:rPr>
      <w:b w:val="0"/>
      <w:sz w:val="72"/>
      <w:szCs w:val="72"/>
      <w:lang w:val="en-NZ"/>
    </w:rPr>
  </w:style>
  <w:style w:type="character" w:customStyle="1" w:styleId="QuoteChar">
    <w:name w:val="Quote Char"/>
    <w:basedOn w:val="DefaultParagraphFont"/>
    <w:link w:val="Quote"/>
    <w:rsid w:val="000266F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66F2"/>
    <w:pPr>
      <w:pageBreakBefore/>
    </w:pPr>
  </w:style>
  <w:style w:type="paragraph" w:customStyle="1" w:styleId="Border">
    <w:name w:val="Border"/>
    <w:basedOn w:val="Normal"/>
    <w:qFormat/>
    <w:rsid w:val="000266F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66F2"/>
    <w:rPr>
      <w:b/>
      <w:bCs/>
      <w:i/>
      <w:iCs/>
      <w:color w:val="auto"/>
    </w:rPr>
  </w:style>
  <w:style w:type="paragraph" w:styleId="IntenseQuote">
    <w:name w:val="Intense Quote"/>
    <w:basedOn w:val="Normal"/>
    <w:next w:val="Normal"/>
    <w:link w:val="IntenseQuoteChar"/>
    <w:uiPriority w:val="30"/>
    <w:qFormat/>
    <w:rsid w:val="000266F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66F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266F2"/>
    <w:rPr>
      <w:smallCaps/>
      <w:color w:val="auto"/>
      <w:u w:val="single"/>
    </w:rPr>
  </w:style>
  <w:style w:type="character" w:styleId="IntenseReference">
    <w:name w:val="Intense Reference"/>
    <w:basedOn w:val="DefaultParagraphFont"/>
    <w:uiPriority w:val="32"/>
    <w:qFormat/>
    <w:rsid w:val="000266F2"/>
    <w:rPr>
      <w:b/>
      <w:bCs/>
      <w:smallCaps/>
      <w:color w:val="auto"/>
      <w:spacing w:val="5"/>
      <w:u w:val="single"/>
    </w:rPr>
  </w:style>
  <w:style w:type="paragraph" w:customStyle="1" w:styleId="2ColumnHeading">
    <w:name w:val="2Column Heading"/>
    <w:basedOn w:val="BodyText"/>
    <w:qFormat/>
    <w:rsid w:val="000266F2"/>
    <w:pPr>
      <w:spacing w:after="60"/>
      <w:ind w:left="-2268"/>
    </w:pPr>
    <w:rPr>
      <w:b/>
    </w:rPr>
  </w:style>
  <w:style w:type="paragraph" w:customStyle="1" w:styleId="Heading1TOC">
    <w:name w:val="Heading1 TOC"/>
    <w:basedOn w:val="Normal"/>
    <w:qFormat/>
    <w:rsid w:val="000266F2"/>
    <w:pPr>
      <w:spacing w:before="240" w:after="120"/>
    </w:pPr>
    <w:rPr>
      <w:rFonts w:ascii="Times New Roman" w:hAnsi="Times New Roman"/>
      <w:b/>
      <w:sz w:val="32"/>
    </w:rPr>
  </w:style>
  <w:style w:type="paragraph" w:customStyle="1" w:styleId="Heading2TOC">
    <w:name w:val="Heading2 TOC"/>
    <w:basedOn w:val="Normal"/>
    <w:qFormat/>
    <w:rsid w:val="000266F2"/>
    <w:pPr>
      <w:spacing w:before="240" w:after="60"/>
    </w:pPr>
    <w:rPr>
      <w:rFonts w:ascii="Times New Roman" w:hAnsi="Times New Roman"/>
      <w:b/>
      <w:sz w:val="28"/>
    </w:rPr>
  </w:style>
  <w:style w:type="character" w:customStyle="1" w:styleId="Underline">
    <w:name w:val="Underline"/>
    <w:basedOn w:val="DefaultParagraphFont"/>
    <w:qFormat/>
    <w:rsid w:val="000266F2"/>
    <w:rPr>
      <w:u w:val="single"/>
    </w:rPr>
  </w:style>
  <w:style w:type="paragraph" w:styleId="BalloonText">
    <w:name w:val="Balloon Text"/>
    <w:basedOn w:val="Normal"/>
    <w:link w:val="BalloonTextChar"/>
    <w:rsid w:val="000266F2"/>
    <w:rPr>
      <w:rFonts w:ascii="Tahoma" w:hAnsi="Tahoma" w:cs="Tahoma"/>
      <w:sz w:val="16"/>
      <w:szCs w:val="16"/>
    </w:rPr>
  </w:style>
  <w:style w:type="character" w:customStyle="1" w:styleId="BalloonTextChar">
    <w:name w:val="Balloon Text Char"/>
    <w:basedOn w:val="DefaultParagraphFont"/>
    <w:link w:val="BalloonText"/>
    <w:rsid w:val="000266F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266F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66F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1734</Words>
  <Characters>10823</Characters>
  <Application>Microsoft Office Word</Application>
  <DocSecurity>0</DocSecurity>
  <Lines>385</Lines>
  <Paragraphs>241</Paragraphs>
  <ScaleCrop>false</ScaleCrop>
  <Company>Author-it Software Corporation Ltd.</Company>
  <LinksUpToDate>false</LinksUpToDate>
  <CharactersWithSpaces>12520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SISOTBR202A Demonstrate basic off-highway motorcycling skills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2012-05-26T09:47:00Z</dcterms:created>
  <dcterms:modified xsi:type="dcterms:W3CDTF">2012-05-26T09:47:00Z</dcterms:modified>
</cp:coreProperties>
</file>