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348" w:rsidP="00C43348">
      <w:pPr>
        <w:pStyle w:val="Title"/>
      </w:pPr>
      <w:bookmarkStart w:id="0" w:name="_GoBack"/>
      <w:bookmarkEnd w:id="0"/>
      <w:r>
        <w:fldChar w:fldCharType="begin"/>
      </w:r>
      <w:r>
        <w:instrText xml:space="preserve"> TITLE   \* MERGEFORMAT </w:instrText>
      </w:r>
      <w:r>
        <w:fldChar w:fldCharType="separate"/>
      </w:r>
      <w:r>
        <w:t>SISOSRF202A Demonstrate basic surfing manoeuvres in controlled conditions</w:t>
      </w:r>
      <w:r>
        <w:fldChar w:fldCharType="end"/>
      </w:r>
    </w:p>
    <w:p w:rsidR="00C43348" w:rsidP="00C43348">
      <w:pPr>
        <w:pStyle w:val="Version"/>
        <w:sectPr w:rsidSect="00EB6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6286" w:rsidP="00EB6286">
      <w:pPr>
        <w:pStyle w:val="SuperHeading"/>
      </w:pPr>
      <w:r w:rsidRPr="00EB6286">
        <w:t>SISOSRF202A Demonstrate basic surfing manoeuvres in controlled conditions</w:t>
      </w:r>
    </w:p>
    <w:p w:rsidR="00000000" w:rsidRPr="00EB6286" w:rsidP="00EB6286">
      <w:pPr>
        <w:pStyle w:val="Heading1"/>
      </w:pPr>
      <w:bookmarkStart w:id="1" w:name="O_368056"/>
      <w:bookmarkEnd w:id="1"/>
      <w:r w:rsidRPr="00EB6286">
        <w:t>Modification History</w:t>
      </w:r>
    </w:p>
    <w:p w:rsidR="00000000" w:rsidRPr="00EB6286" w:rsidP="00EB6286">
      <w:pPr>
        <w:pStyle w:val="BodyText"/>
      </w:pPr>
      <w:r w:rsidRPr="00EB6286">
        <w:t>Not Applicable</w:t>
      </w:r>
    </w:p>
    <w:p w:rsidR="00000000" w:rsidRPr="00EB6286" w:rsidP="00EB6286">
      <w:pPr>
        <w:pStyle w:val="AllowPageBreak"/>
      </w:pPr>
    </w:p>
    <w:p w:rsidR="00000000" w:rsidRPr="00EB6286" w:rsidP="00EB6286">
      <w:pPr>
        <w:pStyle w:val="Heading1"/>
      </w:pPr>
      <w:bookmarkStart w:id="2" w:name="O_368052"/>
      <w:bookmarkEnd w:id="2"/>
      <w:r w:rsidRPr="00EB6286">
        <w:t>Unit Descriptor</w:t>
      </w:r>
    </w:p>
    <w:p w:rsidR="00000000" w:rsidRPr="00EB6286" w:rsidP="00EB6286">
      <w:pPr>
        <w:pStyle w:val="BodyText"/>
      </w:pPr>
      <w:r w:rsidRPr="00EB6286">
        <w:t>This un</w:t>
      </w:r>
      <w:r w:rsidRPr="00EB6286">
        <w:t xml:space="preserve">it describes the performance outcomes, skills and knowledge required to perform basic surfing manoeuvres in controlled conditions. </w:t>
      </w:r>
    </w:p>
    <w:p w:rsidR="00000000" w:rsidRPr="00EB6286" w:rsidP="00EB6286">
      <w:pPr>
        <w:pStyle w:val="AllowPageBreak"/>
      </w:pPr>
    </w:p>
    <w:p w:rsidR="00000000" w:rsidRPr="00EB6286" w:rsidP="00EB6286">
      <w:pPr>
        <w:pStyle w:val="Heading1"/>
      </w:pPr>
      <w:bookmarkStart w:id="3" w:name="O_368065"/>
      <w:bookmarkEnd w:id="3"/>
      <w:r w:rsidRPr="00EB6286">
        <w:t>Application of the Unit</w:t>
      </w:r>
    </w:p>
    <w:p w:rsidR="00000000" w:rsidRPr="00EB6286" w:rsidP="00EB6286">
      <w:pPr>
        <w:pStyle w:val="BodyText"/>
      </w:pPr>
      <w:r w:rsidRPr="00EB6286">
        <w:t>This unit applies to those working as assistant surfing instructors or support staf</w:t>
      </w:r>
      <w:r w:rsidRPr="00EB6286">
        <w:t>f under supervision in a range of controlled surf conditions.  This unit also applies to outdoor recreation leaders working for outdoor education or adventure providers; volunteer groups; not-for-profit organisations or government agencies.</w:t>
      </w:r>
    </w:p>
    <w:p w:rsidR="00000000" w:rsidRPr="00EB6286" w:rsidP="00EB6286">
      <w:pPr>
        <w:pStyle w:val="AllowPageBreak"/>
      </w:pPr>
    </w:p>
    <w:p w:rsidR="00000000" w:rsidRPr="00EB6286" w:rsidP="00EB6286">
      <w:pPr>
        <w:pStyle w:val="Heading1"/>
      </w:pPr>
      <w:bookmarkStart w:id="4" w:name="O_368057"/>
      <w:bookmarkEnd w:id="4"/>
      <w:r w:rsidRPr="00EB6286">
        <w:t>Licensing/Regulatory Information</w:t>
      </w:r>
    </w:p>
    <w:p w:rsidR="00000000" w:rsidRPr="00EB6286" w:rsidP="00EB6286">
      <w:pPr>
        <w:pStyle w:val="BodyText"/>
      </w:pPr>
      <w:r w:rsidRPr="00EB6286">
        <w:t>No licensing, regulatory or certification requirements apply to this unit at the time of endorsement.</w:t>
      </w:r>
    </w:p>
    <w:p w:rsidR="00000000" w:rsidRPr="00EB6286" w:rsidP="00EB6286">
      <w:pPr>
        <w:pStyle w:val="AllowPageBreak"/>
      </w:pPr>
    </w:p>
    <w:p w:rsidR="00000000" w:rsidRPr="00EB6286" w:rsidP="00EB6286">
      <w:pPr>
        <w:pStyle w:val="Heading1"/>
      </w:pPr>
      <w:bookmarkStart w:id="5" w:name="O_368055"/>
      <w:bookmarkEnd w:id="5"/>
      <w:r w:rsidRPr="00EB6286">
        <w:t>Pre-Requisites</w:t>
      </w:r>
    </w:p>
    <w:p w:rsidR="00000000" w:rsidRPr="00EB6286" w:rsidP="00EB6286">
      <w:pPr>
        <w:pStyle w:val="BodyText"/>
      </w:pPr>
      <w:r w:rsidRPr="00EB6286">
        <w:t>Nil</w:t>
      </w:r>
    </w:p>
    <w:p w:rsidR="00000000" w:rsidRPr="00EB6286" w:rsidP="00EB6286">
      <w:pPr>
        <w:pStyle w:val="AllowPageBreak"/>
      </w:pPr>
    </w:p>
    <w:p w:rsidR="00000000" w:rsidRPr="00EB6286" w:rsidP="00EB6286">
      <w:pPr>
        <w:pStyle w:val="Heading1"/>
      </w:pPr>
      <w:bookmarkStart w:id="6" w:name="O_368060"/>
      <w:bookmarkEnd w:id="6"/>
      <w:r w:rsidRPr="00EB6286">
        <w:t>Employability Skills Information</w:t>
      </w:r>
    </w:p>
    <w:p w:rsidR="00000000" w:rsidRPr="00EB6286" w:rsidP="00EB6286">
      <w:pPr>
        <w:pStyle w:val="BodyText"/>
      </w:pPr>
      <w:r w:rsidRPr="00EB6286">
        <w:t>This unit contains employability skills.</w:t>
      </w:r>
    </w:p>
    <w:p w:rsidR="00000000" w:rsidRPr="00EB6286" w:rsidP="00EB6286">
      <w:pPr>
        <w:pStyle w:val="AllowPageBreak"/>
      </w:pPr>
    </w:p>
    <w:p w:rsidR="00000000" w:rsidRPr="00EB6286" w:rsidP="00EB6286">
      <w:pPr>
        <w:pStyle w:val="Heading1"/>
      </w:pPr>
      <w:bookmarkStart w:id="7" w:name="O_368061"/>
      <w:bookmarkEnd w:id="7"/>
      <w:r w:rsidRPr="00EB6286">
        <w:t>Elements and Performance Criteria Pre-Content</w:t>
      </w:r>
    </w:p>
    <w:p w:rsidR="00000000" w:rsidRPr="00EB6286" w:rsidP="00EB6286">
      <w:pPr>
        <w:pStyle w:val="Heading1"/>
      </w:pPr>
      <w:bookmarkStart w:id="8" w:name="O_368062"/>
      <w:bookmarkEnd w:id="8"/>
      <w:r w:rsidRPr="00EB6286">
        <w:t>Elements and Performance Criteria</w:t>
      </w:r>
    </w:p>
    <w:tbl>
      <w:tblPr>
        <w:tblW w:w="0" w:type="auto"/>
        <w:tblLayout w:type="fixed"/>
        <w:tblCellMar>
          <w:left w:w="62" w:type="dxa"/>
          <w:right w:w="62" w:type="dxa"/>
        </w:tblCellMar>
        <w:tblLook w:val="0000"/>
      </w:tblPr>
      <w:tblGrid>
        <w:gridCol w:w="2600"/>
        <w:gridCol w:w="5922"/>
      </w:tblGrid>
      <w:tr w:rsidTr="00C43348">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RPr="00EB6286" w:rsidP="00EB6286">
            <w:pPr>
              <w:pStyle w:val="BodyText"/>
            </w:pPr>
            <w:r w:rsidRPr="00EB6286">
              <w:rPr>
                <w:rStyle w:val="SpecialBold"/>
              </w:rPr>
              <w:t>ELEMENT</w:t>
            </w:r>
          </w:p>
        </w:tc>
        <w:tc>
          <w:tcPr>
            <w:tcW w:w="5922"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PERFORMANCE CRITERIA</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t>Elements describe the essential outcomes of a unit of competency.</w:t>
            </w:r>
          </w:p>
        </w:tc>
        <w:tc>
          <w:tcPr>
            <w:tcW w:w="5922"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t>Perfor</w:t>
            </w:r>
            <w:r w:rsidRPr="00EB6286">
              <w:t>mance criteria describe the performance needed to demonstrate achievement of the element. Where bold italicised text is used, further information is detailed in the required skills and knowledge section and the range statement. Assessment of performance is</w:t>
            </w:r>
            <w:r w:rsidRPr="00EB6286">
              <w:t xml:space="preserve"> to be consistent with the Evidence Guide.</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List"/>
              <w:rPr>
                <w:lang w:val="en-NZ"/>
              </w:rPr>
            </w:pPr>
            <w:r w:rsidRPr="00EB6286">
              <w:t>1.</w:t>
            </w:r>
            <w:r w:rsidRPr="00EB6286">
              <w:tab/>
              <w:t>Plan for the surfing activity.</w:t>
            </w:r>
          </w:p>
        </w:tc>
        <w:tc>
          <w:tcPr>
            <w:tcW w:w="5922" w:type="dxa"/>
            <w:tcBorders>
              <w:top w:val="nil"/>
              <w:left w:val="nil"/>
              <w:bottom w:val="nil"/>
              <w:right w:val="nil"/>
            </w:tcBorders>
            <w:tcMar>
              <w:top w:w="0" w:type="dxa"/>
              <w:left w:w="62" w:type="dxa"/>
              <w:bottom w:w="0" w:type="dxa"/>
              <w:right w:w="62" w:type="dxa"/>
            </w:tcMar>
          </w:tcPr>
          <w:p w:rsidR="00000000" w:rsidRPr="00EB6286" w:rsidP="00EB6286">
            <w:pPr>
              <w:pStyle w:val="List2"/>
            </w:pPr>
            <w:r w:rsidRPr="00EB6286">
              <w:t>1.1.</w:t>
            </w:r>
            <w:r w:rsidRPr="00EB6286">
              <w:tab/>
              <w:t xml:space="preserve">Ensure sufficient </w:t>
            </w:r>
            <w:r w:rsidRPr="00EB6286">
              <w:rPr>
                <w:rStyle w:val="BoldandItalics"/>
              </w:rPr>
              <w:t>food and water</w:t>
            </w:r>
            <w:r w:rsidRPr="00EB6286">
              <w:t xml:space="preserve"> is available to maintain physiological well being during activity.</w:t>
            </w:r>
          </w:p>
          <w:p w:rsidR="00000000" w:rsidRPr="00EB6286" w:rsidP="00EB6286">
            <w:pPr>
              <w:pStyle w:val="List2"/>
            </w:pPr>
            <w:r w:rsidRPr="00EB6286">
              <w:t>1.2.</w:t>
            </w:r>
            <w:r w:rsidRPr="00EB6286">
              <w:tab/>
              <w:t xml:space="preserve">Select an appropriate activity site or location in </w:t>
            </w:r>
            <w:r w:rsidRPr="00EB6286">
              <w:rPr>
                <w:rStyle w:val="BoldandItalics"/>
              </w:rPr>
              <w:t>controlled conditions</w:t>
            </w:r>
            <w:r w:rsidRPr="00EB6286">
              <w:t xml:space="preserve"> according to </w:t>
            </w:r>
            <w:r w:rsidRPr="00EB6286">
              <w:rPr>
                <w:rStyle w:val="BoldandItalics"/>
              </w:rPr>
              <w:t>relevant legislation</w:t>
            </w:r>
            <w:r w:rsidRPr="00EB6286">
              <w:t xml:space="preserve"> and </w:t>
            </w:r>
            <w:r w:rsidRPr="00EB6286">
              <w:rPr>
                <w:rStyle w:val="BoldandItalics"/>
              </w:rPr>
              <w:t>organisational policies and procedures</w:t>
            </w:r>
            <w:r w:rsidRPr="00EB6286">
              <w:t>.</w:t>
            </w:r>
          </w:p>
          <w:p w:rsidR="00000000" w:rsidRPr="00EB6286" w:rsidP="00EB6286">
            <w:pPr>
              <w:pStyle w:val="List2"/>
            </w:pPr>
            <w:r w:rsidRPr="00EB6286">
              <w:t>1.3.</w:t>
            </w:r>
            <w:r w:rsidRPr="00EB6286">
              <w:tab/>
              <w:t xml:space="preserve">Access </w:t>
            </w:r>
            <w:r w:rsidRPr="00EB6286">
              <w:rPr>
                <w:rStyle w:val="BoldandItalics"/>
              </w:rPr>
              <w:t>relevant sources</w:t>
            </w:r>
            <w:r w:rsidRPr="00EB6286">
              <w:t xml:space="preserve"> to interpret </w:t>
            </w:r>
            <w:r w:rsidRPr="00EB6286">
              <w:rPr>
                <w:rStyle w:val="BoldandItalics"/>
              </w:rPr>
              <w:t>weather and environmental information</w:t>
            </w:r>
            <w:r w:rsidRPr="00EB6286">
              <w:t>.</w:t>
            </w:r>
          </w:p>
          <w:p w:rsidR="00000000" w:rsidP="00EB6286">
            <w:pPr>
              <w:pStyle w:val="List2"/>
              <w:rPr>
                <w:lang w:val="en-NZ"/>
              </w:rPr>
            </w:pPr>
            <w:r w:rsidRPr="00EB6286">
              <w:t>1.4.</w:t>
            </w:r>
            <w:r w:rsidRPr="00EB6286">
              <w:tab/>
              <w:t xml:space="preserve">Identify potential </w:t>
            </w:r>
            <w:r w:rsidRPr="00EB6286">
              <w:rPr>
                <w:rStyle w:val="BoldandItalics"/>
              </w:rPr>
              <w:t>hazards</w:t>
            </w:r>
            <w:r w:rsidRPr="00EB6286">
              <w:t xml:space="preserve"> within the surf environment and minimise </w:t>
            </w:r>
            <w:r w:rsidRPr="00EB6286">
              <w:rPr>
                <w:rStyle w:val="BoldandItalics"/>
              </w:rPr>
              <w:t>ri</w:t>
            </w:r>
            <w:r w:rsidRPr="00EB6286">
              <w:rPr>
                <w:rStyle w:val="BoldandItalics"/>
              </w:rPr>
              <w:t>sks</w:t>
            </w:r>
            <w:r w:rsidRPr="00EB6286">
              <w:t xml:space="preserve"> as advised by the supervisor.</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List"/>
              <w:rPr>
                <w:lang w:val="en-NZ"/>
              </w:rPr>
            </w:pPr>
            <w:r w:rsidRPr="00EB6286">
              <w:t>2.</w:t>
            </w:r>
            <w:r w:rsidRPr="00EB6286">
              <w:tab/>
              <w:t>Select surfing equipment.</w:t>
            </w:r>
          </w:p>
        </w:tc>
        <w:tc>
          <w:tcPr>
            <w:tcW w:w="5922" w:type="dxa"/>
            <w:tcBorders>
              <w:top w:val="nil"/>
              <w:left w:val="nil"/>
              <w:bottom w:val="nil"/>
              <w:right w:val="nil"/>
            </w:tcBorders>
            <w:tcMar>
              <w:top w:w="0" w:type="dxa"/>
              <w:left w:w="62" w:type="dxa"/>
              <w:bottom w:w="0" w:type="dxa"/>
              <w:right w:w="62" w:type="dxa"/>
            </w:tcMar>
          </w:tcPr>
          <w:p w:rsidR="00000000" w:rsidRPr="00EB6286" w:rsidP="00EB6286">
            <w:pPr>
              <w:pStyle w:val="List2"/>
            </w:pPr>
            <w:r w:rsidRPr="00EB6286">
              <w:t>2.1.</w:t>
            </w:r>
            <w:r w:rsidRPr="00EB6286">
              <w:tab/>
              <w:t xml:space="preserve">Select </w:t>
            </w:r>
            <w:r w:rsidRPr="00EB6286">
              <w:rPr>
                <w:rStyle w:val="BoldandItalics"/>
              </w:rPr>
              <w:t>craft</w:t>
            </w:r>
            <w:r w:rsidRPr="00EB6286">
              <w:t xml:space="preserve"> and </w:t>
            </w:r>
            <w:r w:rsidRPr="00EB6286">
              <w:rPr>
                <w:rStyle w:val="BoldandItalics"/>
              </w:rPr>
              <w:t>equipment</w:t>
            </w:r>
            <w:r w:rsidRPr="00EB6286">
              <w:t xml:space="preserve"> according to design and construction features and check working condition.</w:t>
            </w:r>
          </w:p>
          <w:p w:rsidR="00000000" w:rsidRPr="00EB6286" w:rsidP="00EB6286">
            <w:pPr>
              <w:pStyle w:val="List2"/>
            </w:pPr>
            <w:r w:rsidRPr="00EB6286">
              <w:t>2.2.</w:t>
            </w:r>
            <w:r w:rsidRPr="00EB6286">
              <w:tab/>
              <w:t xml:space="preserve">Fit and adjust equipment correctly to ensure comfort, safety and suitability to </w:t>
            </w:r>
            <w:r w:rsidRPr="00EB6286">
              <w:t>the participant and craft.</w:t>
            </w:r>
          </w:p>
          <w:p w:rsidR="00000000" w:rsidRPr="00EB6286" w:rsidP="00EB6286">
            <w:pPr>
              <w:pStyle w:val="List2"/>
            </w:pPr>
            <w:r w:rsidRPr="00EB6286">
              <w:t>2.3.</w:t>
            </w:r>
            <w:r w:rsidRPr="00EB6286">
              <w:tab/>
            </w:r>
            <w:r w:rsidRPr="00EB6286">
              <w:rPr>
                <w:rStyle w:val="BoldandItalics"/>
              </w:rPr>
              <w:t>Transport</w:t>
            </w:r>
            <w:r w:rsidRPr="00EB6286">
              <w:t xml:space="preserve"> the craft in a manner that minimises damage.</w:t>
            </w:r>
          </w:p>
          <w:p w:rsidR="00000000" w:rsidP="00EB6286">
            <w:pPr>
              <w:pStyle w:val="List2"/>
              <w:rPr>
                <w:lang w:val="en-NZ"/>
              </w:rPr>
            </w:pPr>
            <w:r w:rsidRPr="00EB6286">
              <w:t>2.4.</w:t>
            </w:r>
            <w:r w:rsidRPr="00EB6286">
              <w:tab/>
              <w:t>Identify the need for board waxing and demonstrate waxing technique, where required.</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List"/>
              <w:rPr>
                <w:lang w:val="en-NZ"/>
              </w:rPr>
            </w:pPr>
            <w:r w:rsidRPr="00EB6286">
              <w:t>3.</w:t>
            </w:r>
            <w:r w:rsidRPr="00EB6286">
              <w:tab/>
              <w:t>Enter and exit the water.</w:t>
            </w:r>
          </w:p>
        </w:tc>
        <w:tc>
          <w:tcPr>
            <w:tcW w:w="5922" w:type="dxa"/>
            <w:tcBorders>
              <w:top w:val="nil"/>
              <w:left w:val="nil"/>
              <w:bottom w:val="nil"/>
              <w:right w:val="nil"/>
            </w:tcBorders>
            <w:tcMar>
              <w:top w:w="0" w:type="dxa"/>
              <w:left w:w="62" w:type="dxa"/>
              <w:bottom w:w="0" w:type="dxa"/>
              <w:right w:w="62" w:type="dxa"/>
            </w:tcMar>
          </w:tcPr>
          <w:p w:rsidR="00000000" w:rsidRPr="00EB6286" w:rsidP="00EB6286">
            <w:pPr>
              <w:pStyle w:val="List2"/>
            </w:pPr>
            <w:r w:rsidRPr="00EB6286">
              <w:t>3.1.</w:t>
            </w:r>
            <w:r w:rsidRPr="00EB6286">
              <w:tab/>
              <w:t xml:space="preserve">Select a </w:t>
            </w:r>
            <w:r w:rsidRPr="00EB6286">
              <w:rPr>
                <w:rStyle w:val="BoldandItalics"/>
              </w:rPr>
              <w:t>safe location</w:t>
            </w:r>
            <w:r w:rsidRPr="00EB6286">
              <w:t xml:space="preserve"> for entering the wate</w:t>
            </w:r>
            <w:r w:rsidRPr="00EB6286">
              <w:t>r and carry the craft out, avoiding hazards, to a depth where it can be safely sat and or laid upon.</w:t>
            </w:r>
          </w:p>
          <w:p w:rsidR="00000000" w:rsidRPr="00EB6286" w:rsidP="00EB6286">
            <w:pPr>
              <w:pStyle w:val="List2"/>
            </w:pPr>
            <w:r w:rsidRPr="00EB6286">
              <w:t>3.2.</w:t>
            </w:r>
            <w:r w:rsidRPr="00EB6286">
              <w:tab/>
              <w:t>Propel the craft through broken and unbroken waves and flat water whilst walking with a leg rope attached, where applicable.</w:t>
            </w:r>
          </w:p>
          <w:p w:rsidR="00000000" w:rsidP="00EB6286">
            <w:pPr>
              <w:pStyle w:val="List2"/>
              <w:rPr>
                <w:lang w:val="en-NZ"/>
              </w:rPr>
            </w:pPr>
            <w:r w:rsidRPr="00EB6286">
              <w:t>3.3.</w:t>
            </w:r>
            <w:r w:rsidRPr="00EB6286">
              <w:tab/>
              <w:t>Apply skills to ensu</w:t>
            </w:r>
            <w:r w:rsidRPr="00EB6286">
              <w:t>re measures are taken so that the craft is always facing into oncoming waves.</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List"/>
              <w:rPr>
                <w:lang w:val="en-NZ"/>
              </w:rPr>
            </w:pPr>
            <w:r w:rsidRPr="00EB6286">
              <w:t>4.</w:t>
            </w:r>
            <w:r w:rsidRPr="00EB6286">
              <w:tab/>
              <w:t>Manoeuvre the craft.</w:t>
            </w:r>
          </w:p>
        </w:tc>
        <w:tc>
          <w:tcPr>
            <w:tcW w:w="5922" w:type="dxa"/>
            <w:tcBorders>
              <w:top w:val="nil"/>
              <w:left w:val="nil"/>
              <w:bottom w:val="nil"/>
              <w:right w:val="nil"/>
            </w:tcBorders>
            <w:tcMar>
              <w:top w:w="0" w:type="dxa"/>
              <w:left w:w="62" w:type="dxa"/>
              <w:bottom w:w="0" w:type="dxa"/>
              <w:right w:w="62" w:type="dxa"/>
            </w:tcMar>
          </w:tcPr>
          <w:p w:rsidR="00000000" w:rsidRPr="00EB6286" w:rsidP="00EB6286">
            <w:pPr>
              <w:pStyle w:val="List2"/>
            </w:pPr>
            <w:r w:rsidRPr="00EB6286">
              <w:t>4.1.</w:t>
            </w:r>
            <w:r w:rsidRPr="00EB6286">
              <w:tab/>
              <w:t>Demonstrate the ability to sit and or lay upon the craft both within depth and outside depth in still water.</w:t>
            </w:r>
          </w:p>
          <w:p w:rsidR="00000000" w:rsidRPr="00EB6286" w:rsidP="00EB6286">
            <w:pPr>
              <w:pStyle w:val="List2"/>
            </w:pPr>
            <w:r w:rsidRPr="00EB6286">
              <w:t>4.2.</w:t>
            </w:r>
            <w:r w:rsidRPr="00EB6286">
              <w:tab/>
              <w:t>Propel and control the craft, usin</w:t>
            </w:r>
            <w:r w:rsidRPr="00EB6286">
              <w:t xml:space="preserve">g </w:t>
            </w:r>
            <w:r w:rsidRPr="00EB6286">
              <w:rPr>
                <w:rStyle w:val="BoldandItalics"/>
              </w:rPr>
              <w:t xml:space="preserve">efficient paddling </w:t>
            </w:r>
            <w:r w:rsidRPr="00EB6286">
              <w:rPr>
                <w:rStyle w:val="BoldandItalics"/>
              </w:rPr>
              <w:t>techniques</w:t>
            </w:r>
            <w:r w:rsidRPr="00EB6286">
              <w:t>, in still water and then through broken and unbroken waves.</w:t>
            </w:r>
          </w:p>
          <w:p w:rsidR="00000000" w:rsidRPr="00EB6286" w:rsidP="00EB6286">
            <w:pPr>
              <w:pStyle w:val="List2"/>
            </w:pPr>
            <w:r w:rsidRPr="00EB6286">
              <w:t>4.3.</w:t>
            </w:r>
            <w:r w:rsidRPr="00EB6286">
              <w:tab/>
            </w:r>
            <w:r w:rsidRPr="00EB6286">
              <w:rPr>
                <w:rStyle w:val="BoldandItalics"/>
              </w:rPr>
              <w:t>Manoeuvre</w:t>
            </w:r>
            <w:r w:rsidRPr="00EB6286">
              <w:t xml:space="preserve"> and turn the craft both within and outside the surf zones using a variety of methods.</w:t>
            </w:r>
          </w:p>
          <w:p w:rsidR="00000000" w:rsidRPr="00EB6286" w:rsidP="00EB6286">
            <w:pPr>
              <w:pStyle w:val="List2"/>
            </w:pPr>
            <w:r w:rsidRPr="00EB6286">
              <w:t>4.4.</w:t>
            </w:r>
            <w:r w:rsidRPr="00EB6286">
              <w:tab/>
            </w:r>
            <w:r w:rsidRPr="00EB6286">
              <w:t>Demonstrate correct dismount drill in both the prone and standing positions.</w:t>
            </w:r>
          </w:p>
          <w:p w:rsidR="00000000" w:rsidP="00EB6286">
            <w:pPr>
              <w:pStyle w:val="List2"/>
              <w:rPr>
                <w:lang w:val="en-NZ"/>
              </w:rPr>
            </w:pPr>
            <w:r w:rsidRPr="00EB6286">
              <w:t>4.5.</w:t>
            </w:r>
            <w:r w:rsidRPr="00EB6286">
              <w:tab/>
              <w:t xml:space="preserve">Apply </w:t>
            </w:r>
            <w:r w:rsidRPr="00EB6286">
              <w:rPr>
                <w:rStyle w:val="BoldandItalics"/>
              </w:rPr>
              <w:t>wipe</w:t>
            </w:r>
            <w:r w:rsidRPr="00EB6286">
              <w:t>-</w:t>
            </w:r>
            <w:r w:rsidRPr="00EB6286">
              <w:rPr>
                <w:rStyle w:val="BoldandItalics"/>
              </w:rPr>
              <w:t>out procedures</w:t>
            </w:r>
            <w:r w:rsidRPr="00EB6286">
              <w:t>, ensuring personal safety and safety of other surfers.</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List"/>
              <w:rPr>
                <w:lang w:val="en-NZ"/>
              </w:rPr>
            </w:pPr>
            <w:r w:rsidRPr="00EB6286">
              <w:t>5.</w:t>
            </w:r>
            <w:r w:rsidRPr="00EB6286">
              <w:tab/>
              <w:t>Catch and ride a wave and paddle in flat</w:t>
            </w:r>
          </w:p>
        </w:tc>
        <w:tc>
          <w:tcPr>
            <w:tcW w:w="5922" w:type="dxa"/>
            <w:tcBorders>
              <w:top w:val="nil"/>
              <w:left w:val="nil"/>
              <w:bottom w:val="nil"/>
              <w:right w:val="nil"/>
            </w:tcBorders>
            <w:tcMar>
              <w:top w:w="0" w:type="dxa"/>
              <w:left w:w="62" w:type="dxa"/>
              <w:bottom w:w="0" w:type="dxa"/>
              <w:right w:w="62" w:type="dxa"/>
            </w:tcMar>
          </w:tcPr>
          <w:p w:rsidR="00000000" w:rsidRPr="00EB6286" w:rsidP="00EB6286">
            <w:pPr>
              <w:pStyle w:val="List2"/>
            </w:pPr>
            <w:r w:rsidRPr="00EB6286">
              <w:t>5.1.</w:t>
            </w:r>
            <w:r w:rsidRPr="00EB6286">
              <w:tab/>
              <w:t xml:space="preserve">Observe </w:t>
            </w:r>
            <w:r w:rsidRPr="00EB6286">
              <w:rPr>
                <w:rStyle w:val="BoldandItalics"/>
              </w:rPr>
              <w:t>surfing etiquette</w:t>
            </w:r>
            <w:r w:rsidRPr="00EB6286">
              <w:t xml:space="preserve"> when catching and</w:t>
            </w:r>
            <w:r w:rsidRPr="00EB6286">
              <w:t xml:space="preserve"> riding waves.</w:t>
            </w:r>
          </w:p>
          <w:p w:rsidR="00000000" w:rsidRPr="00EB6286" w:rsidP="00EB6286">
            <w:pPr>
              <w:pStyle w:val="List2"/>
            </w:pPr>
            <w:r w:rsidRPr="00EB6286">
              <w:t>5.2.</w:t>
            </w:r>
            <w:r w:rsidRPr="00EB6286">
              <w:tab/>
              <w:t xml:space="preserve">Catch broken waves demonstrating control and </w:t>
            </w:r>
            <w:r w:rsidRPr="00EB6286">
              <w:rPr>
                <w:rStyle w:val="BoldandItalics"/>
              </w:rPr>
              <w:t>basic surfing manoeuvres</w:t>
            </w:r>
            <w:r w:rsidRPr="00EB6286">
              <w:t xml:space="preserve"> without wiping out.</w:t>
            </w:r>
          </w:p>
          <w:p w:rsidR="00000000" w:rsidRPr="00EB6286" w:rsidP="00EB6286">
            <w:pPr>
              <w:pStyle w:val="List2"/>
            </w:pPr>
            <w:r w:rsidRPr="00EB6286">
              <w:t>5.3.</w:t>
            </w:r>
            <w:r w:rsidRPr="00EB6286">
              <w:tab/>
              <w:t>Ride broken waves prone and, where appropriate to the craft, while kneeling, sitting and standing.</w:t>
            </w:r>
          </w:p>
          <w:p w:rsidR="00000000" w:rsidP="00EB6286">
            <w:pPr>
              <w:pStyle w:val="List2"/>
              <w:rPr>
                <w:lang w:val="en-NZ"/>
              </w:rPr>
            </w:pPr>
            <w:r w:rsidRPr="00EB6286">
              <w:t>5.4.</w:t>
            </w:r>
            <w:r w:rsidRPr="00EB6286">
              <w:tab/>
              <w:t>Paddle in prone, kneeling, and standi</w:t>
            </w:r>
            <w:r w:rsidRPr="00EB6286">
              <w:t>ng position in flat water.</w:t>
            </w:r>
          </w:p>
        </w:tc>
      </w:tr>
      <w:tr w:rsidTr="00C43348">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rsidP="00EB6286">
            <w:pPr>
              <w:pStyle w:val="List"/>
              <w:rPr>
                <w:lang w:val="en-NZ"/>
              </w:rPr>
            </w:pPr>
            <w:r w:rsidRPr="00EB6286">
              <w:t>6.</w:t>
            </w:r>
            <w:r w:rsidRPr="00EB6286">
              <w:tab/>
              <w:t>Evaluate surfing activity.</w:t>
            </w:r>
          </w:p>
        </w:tc>
        <w:tc>
          <w:tcPr>
            <w:tcW w:w="5922" w:type="dxa"/>
            <w:tcBorders>
              <w:top w:val="nil"/>
              <w:left w:val="nil"/>
              <w:bottom w:val="nil"/>
              <w:right w:val="nil"/>
            </w:tcBorders>
            <w:tcMar>
              <w:top w:w="0" w:type="dxa"/>
              <w:left w:w="62" w:type="dxa"/>
              <w:bottom w:w="0" w:type="dxa"/>
              <w:right w:w="62" w:type="dxa"/>
            </w:tcMar>
          </w:tcPr>
          <w:p w:rsidR="00000000" w:rsidRPr="00EB6286" w:rsidP="00EB6286">
            <w:pPr>
              <w:pStyle w:val="List2"/>
            </w:pPr>
            <w:r w:rsidRPr="00EB6286">
              <w:t>6.1.</w:t>
            </w:r>
            <w:r w:rsidRPr="00EB6286">
              <w:tab/>
              <w:t xml:space="preserve">Evaluate </w:t>
            </w:r>
            <w:r w:rsidRPr="00EB6286">
              <w:rPr>
                <w:rStyle w:val="BoldandItalics"/>
              </w:rPr>
              <w:t>relevant aspects</w:t>
            </w:r>
            <w:r w:rsidRPr="00EB6286">
              <w:t xml:space="preserve"> of the activity.</w:t>
            </w:r>
          </w:p>
          <w:p w:rsidR="00000000" w:rsidRPr="00EB6286" w:rsidP="00EB6286">
            <w:pPr>
              <w:pStyle w:val="List2"/>
            </w:pPr>
            <w:r w:rsidRPr="00EB6286">
              <w:t>6.2.</w:t>
            </w:r>
            <w:r w:rsidRPr="00EB6286">
              <w:tab/>
              <w:t>Identify improvements for future surfing experiences.</w:t>
            </w:r>
          </w:p>
        </w:tc>
      </w:tr>
    </w:tbl>
    <w:p w:rsidR="00000000" w:rsidRPr="00EB6286" w:rsidP="00EB6286">
      <w:pPr>
        <w:pStyle w:val="BodyText"/>
      </w:pPr>
    </w:p>
    <w:p w:rsidR="00000000" w:rsidRPr="00EB6286" w:rsidP="00EB6286">
      <w:pPr>
        <w:pStyle w:val="AllowPageBreak"/>
      </w:pPr>
    </w:p>
    <w:p w:rsidR="00000000" w:rsidRPr="00EB6286" w:rsidP="00EB6286">
      <w:pPr>
        <w:pStyle w:val="Heading1"/>
      </w:pPr>
      <w:bookmarkStart w:id="9" w:name="O_368053"/>
      <w:bookmarkEnd w:id="9"/>
      <w:r w:rsidRPr="00EB6286">
        <w:t>Required Skills and Knowledge</w:t>
      </w:r>
    </w:p>
    <w:tbl>
      <w:tblPr>
        <w:tblW w:w="0" w:type="auto"/>
        <w:tblLayout w:type="fixed"/>
        <w:tblCellMar>
          <w:left w:w="62" w:type="dxa"/>
          <w:right w:w="62" w:type="dxa"/>
        </w:tblCellMar>
        <w:tblLook w:val="0000"/>
      </w:tblPr>
      <w:tblGrid>
        <w:gridCol w:w="8522"/>
      </w:tblGrid>
      <w:tr w:rsidTr="00C433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t>This section describes the skills and know</w:t>
            </w:r>
            <w:r w:rsidRPr="00EB6286">
              <w:t>ledge required for this unit.</w:t>
            </w:r>
          </w:p>
        </w:tc>
      </w:tr>
      <w:tr w:rsidTr="00C433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Required skills</w:t>
            </w:r>
          </w:p>
        </w:tc>
      </w:tr>
      <w:tr w:rsidTr="00C433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communication skills to:</w:t>
            </w:r>
          </w:p>
          <w:p w:rsidR="00000000" w:rsidRPr="00EB6286" w:rsidP="00EB6286">
            <w:pPr>
              <w:pStyle w:val="ListBullet2"/>
            </w:pPr>
            <w:r w:rsidRPr="00EB6286">
              <w:t xml:space="preserve">follow instructions and directions from the supervisor </w:t>
            </w:r>
          </w:p>
          <w:p w:rsidR="00000000" w:rsidRPr="00EB6286" w:rsidP="00EB6286">
            <w:pPr>
              <w:pStyle w:val="ListBullet2"/>
            </w:pPr>
            <w:r w:rsidRPr="00EB6286">
              <w:t>demonstrate surfing etiquette</w:t>
            </w:r>
          </w:p>
          <w:p w:rsidR="00000000" w:rsidRPr="00EB6286" w:rsidP="00EB6286">
            <w:pPr>
              <w:pStyle w:val="ListBullet"/>
            </w:pPr>
            <w:r w:rsidRPr="00EB6286">
              <w:t>problem-solving skills to:</w:t>
            </w:r>
          </w:p>
          <w:p w:rsidR="00000000" w:rsidRPr="00EB6286" w:rsidP="00EB6286">
            <w:pPr>
              <w:pStyle w:val="ListBullet2"/>
            </w:pPr>
            <w:r w:rsidRPr="00EB6286">
              <w:t xml:space="preserve">determine suitability of waves </w:t>
            </w:r>
          </w:p>
          <w:p w:rsidR="00000000" w:rsidRPr="00EB6286" w:rsidP="00EB6286">
            <w:pPr>
              <w:pStyle w:val="ListBullet2"/>
            </w:pPr>
            <w:r w:rsidRPr="00EB6286">
              <w:t xml:space="preserve">manoeuvre craft in varying conditions </w:t>
            </w:r>
          </w:p>
          <w:p w:rsidR="00000000" w:rsidRPr="00EB6286" w:rsidP="00EB6286">
            <w:pPr>
              <w:pStyle w:val="ListBullet"/>
            </w:pPr>
            <w:r w:rsidRPr="00EB6286">
              <w:t>planning and organising skills to select an appropriate activity site or location and relevant surfing equipment</w:t>
            </w:r>
          </w:p>
          <w:p w:rsidR="00000000" w:rsidRPr="00EB6286" w:rsidP="00EB6286">
            <w:pPr>
              <w:pStyle w:val="ListBullet"/>
            </w:pPr>
            <w:r w:rsidRPr="00EB6286">
              <w:t>swimming skills to swim 200 metres and tread water for 5 minutes in moderate surf conditions</w:t>
            </w:r>
          </w:p>
          <w:p w:rsidR="00000000" w:rsidRPr="00EB6286" w:rsidP="00EB6286">
            <w:pPr>
              <w:pStyle w:val="ListBullet"/>
            </w:pPr>
            <w:r w:rsidRPr="00EB6286">
              <w:t>paddling and basic surfing skills to control and manoeuvre a surf craft in moderate conditions</w:t>
            </w:r>
          </w:p>
          <w:p w:rsidR="00000000" w:rsidRPr="00EB6286" w:rsidP="00EB6286">
            <w:pPr>
              <w:pStyle w:val="ListBullet"/>
            </w:pPr>
            <w:r w:rsidRPr="00EB6286">
              <w:t>surf survival and self-rescue techniques to use in the case of a wipe out or troubled situation</w:t>
            </w:r>
          </w:p>
          <w:p w:rsidR="00000000" w:rsidP="00EB6286">
            <w:pPr>
              <w:pStyle w:val="ListBullet"/>
              <w:rPr>
                <w:lang w:val="en-NZ"/>
              </w:rPr>
            </w:pPr>
            <w:r w:rsidRPr="00EB6286">
              <w:t>emergency response skills appropriate to the location to enable i</w:t>
            </w:r>
            <w:r w:rsidRPr="00EB6286">
              <w:t>nitial response and or rescue in surf emergencies.</w:t>
            </w:r>
          </w:p>
        </w:tc>
      </w:tr>
      <w:tr w:rsidTr="00C433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Required knowledge</w:t>
            </w:r>
          </w:p>
        </w:tc>
      </w:tr>
      <w:tr w:rsidTr="00C433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 xml:space="preserve">relevant legislation and organisational policies and procedures to enable the safe conduct of all activities </w:t>
            </w:r>
          </w:p>
          <w:p w:rsidR="00000000" w:rsidRPr="00EB6286" w:rsidP="00EB6286">
            <w:pPr>
              <w:pStyle w:val="ListBullet"/>
            </w:pPr>
            <w:r w:rsidRPr="00EB6286">
              <w:t>types of craft and equipment, characteristics and technology used for surf</w:t>
            </w:r>
            <w:r w:rsidRPr="00EB6286">
              <w:t>ing, and factors affecting appropriate selection</w:t>
            </w:r>
          </w:p>
          <w:p w:rsidR="00000000" w:rsidRPr="00EB6286" w:rsidP="00EB6286">
            <w:pPr>
              <w:pStyle w:val="ListBullet"/>
            </w:pPr>
            <w:r w:rsidRPr="00EB6286">
              <w:t>food and water requirements to maintain health and energy during activities</w:t>
            </w:r>
          </w:p>
          <w:p w:rsidR="00000000" w:rsidRPr="00EB6286" w:rsidP="00EB6286">
            <w:pPr>
              <w:pStyle w:val="ListBullet"/>
            </w:pPr>
            <w:r w:rsidRPr="00EB6286">
              <w:t>weather and environmental information to ascertain possible conditions and their affect on the activity</w:t>
            </w:r>
          </w:p>
          <w:p w:rsidR="00000000" w:rsidRPr="00EB6286" w:rsidP="00EB6286">
            <w:pPr>
              <w:pStyle w:val="ListBullet"/>
            </w:pPr>
            <w:r w:rsidRPr="00EB6286">
              <w:t>understanding and reading o</w:t>
            </w:r>
            <w:r w:rsidRPr="00EB6286">
              <w:t>f surf environments, including types and features of waves and how to select waves to surf</w:t>
            </w:r>
          </w:p>
          <w:p w:rsidR="00000000" w:rsidRPr="00EB6286" w:rsidP="00EB6286">
            <w:pPr>
              <w:pStyle w:val="ListBullet"/>
            </w:pPr>
            <w:r w:rsidRPr="00EB6286">
              <w:t>the affect of wind, tide, swell and ocean floors on surf conditions and appropriate responses</w:t>
            </w:r>
          </w:p>
          <w:p w:rsidR="00000000" w:rsidRPr="00EB6286" w:rsidP="00EB6286">
            <w:pPr>
              <w:pStyle w:val="ListBullet"/>
            </w:pPr>
            <w:r w:rsidRPr="00EB6286">
              <w:t>surfing etiquette to surf safely alongside other surfers and swimmers s</w:t>
            </w:r>
            <w:r w:rsidRPr="00EB6286">
              <w:t xml:space="preserve">howing a common understanding </w:t>
            </w:r>
          </w:p>
          <w:p w:rsidR="00000000" w:rsidRPr="00EB6286" w:rsidP="00EB6286">
            <w:pPr>
              <w:pStyle w:val="ListBullet"/>
            </w:pPr>
            <w:r w:rsidRPr="00EB6286">
              <w:t xml:space="preserve">beach zones and signs to avoid hazards and risks </w:t>
            </w:r>
          </w:p>
          <w:p w:rsidR="00000000" w:rsidRPr="00EB6286" w:rsidP="00EB6286">
            <w:pPr>
              <w:pStyle w:val="ListBullet"/>
            </w:pPr>
            <w:r w:rsidRPr="00EB6286">
              <w:t>emergency and rescue procedures appropriate for the craft and location to ensure risk minimisation to self and group.</w:t>
            </w:r>
          </w:p>
        </w:tc>
      </w:tr>
    </w:tbl>
    <w:p w:rsidR="00000000" w:rsidRPr="00EB6286" w:rsidP="00EB6286">
      <w:pPr>
        <w:pStyle w:val="BodyText"/>
      </w:pPr>
    </w:p>
    <w:p w:rsidR="00000000" w:rsidRPr="00EB6286" w:rsidP="00EB6286">
      <w:pPr>
        <w:pStyle w:val="AllowPageBreak"/>
      </w:pPr>
    </w:p>
    <w:p w:rsidR="00000000" w:rsidRPr="00EB6286" w:rsidP="00EB6286">
      <w:pPr>
        <w:pStyle w:val="Heading1"/>
      </w:pPr>
      <w:bookmarkStart w:id="10" w:name="O_368059"/>
      <w:bookmarkEnd w:id="10"/>
      <w:r w:rsidRPr="00EB6286">
        <w:t>Evidence Guide</w:t>
      </w:r>
    </w:p>
    <w:tbl>
      <w:tblPr>
        <w:tblW w:w="9570" w:type="dxa"/>
        <w:tblLayout w:type="fixed"/>
        <w:tblCellMar>
          <w:left w:w="62" w:type="dxa"/>
          <w:right w:w="62" w:type="dxa"/>
        </w:tblCellMar>
        <w:tblLook w:val="0000"/>
      </w:tblPr>
      <w:tblGrid>
        <w:gridCol w:w="3908"/>
        <w:gridCol w:w="5662"/>
      </w:tblGrid>
      <w:tr w:rsidTr="00C4334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t>The evidence guide provides advice on assessment and must be read in conjunction with the performance criteria, required skills and knowledge, range statement and the Assessment Guidelines for the Training Package.</w:t>
            </w:r>
          </w:p>
        </w:tc>
      </w:tr>
      <w:tr w:rsidTr="00C433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p>
        </w:tc>
      </w:tr>
      <w:tr w:rsidTr="00C433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Critical aspec</w:t>
            </w:r>
            <w:r w:rsidRPr="00EB628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B6286" w:rsidP="00EB6286">
            <w:pPr>
              <w:pStyle w:val="BodyText"/>
            </w:pPr>
            <w:r w:rsidRPr="00EB6286">
              <w:t>Evidence of the following is essential:</w:t>
            </w:r>
          </w:p>
          <w:p w:rsidR="00000000" w:rsidRPr="00EB6286" w:rsidP="00EB6286">
            <w:pPr>
              <w:pStyle w:val="ListBullet"/>
            </w:pPr>
            <w:r w:rsidRPr="00EB6286">
              <w:t>applies relevant process to plan and select appropriate craft and equipment suitable for the activity</w:t>
            </w:r>
          </w:p>
          <w:p w:rsidR="00000000" w:rsidRPr="00EB6286" w:rsidP="00EB6286">
            <w:pPr>
              <w:pStyle w:val="ListBullet"/>
            </w:pPr>
            <w:r w:rsidRPr="00EB6286">
              <w:t>applies wipe out procedures, ensuri</w:t>
            </w:r>
            <w:r w:rsidRPr="00EB6286">
              <w:t xml:space="preserve">ng personal safety and safety of other surfers and swimmers </w:t>
            </w:r>
          </w:p>
          <w:p w:rsidR="00000000" w:rsidP="00EB6286">
            <w:pPr>
              <w:pStyle w:val="ListBullet"/>
              <w:rPr>
                <w:lang w:val="en-NZ"/>
              </w:rPr>
            </w:pPr>
            <w:r w:rsidRPr="00EB6286">
              <w:t>evaluates and reflects on own surfing performance to identify strengths, weaknesses and areas that need improvement.</w:t>
            </w:r>
          </w:p>
        </w:tc>
      </w:tr>
      <w:tr w:rsidTr="00C433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B6286" w:rsidP="00EB6286">
            <w:pPr>
              <w:pStyle w:val="BodyText"/>
            </w:pPr>
            <w:r w:rsidRPr="00EB6286">
              <w:t>Assessment must ensure participation in multiple surfing activities that are of sufficient duration to demonstrate competency and consistency of performance.</w:t>
            </w:r>
          </w:p>
          <w:p w:rsidR="00000000" w:rsidRPr="00EB6286" w:rsidP="00EB6286">
            <w:pPr>
              <w:pStyle w:val="BodyText"/>
            </w:pPr>
            <w:r w:rsidRPr="00EB6286">
              <w:t>Assessment must also ensure access to:</w:t>
            </w:r>
          </w:p>
          <w:p w:rsidR="00000000" w:rsidRPr="00EB6286" w:rsidP="00EB6286">
            <w:pPr>
              <w:pStyle w:val="ListBullet"/>
            </w:pPr>
            <w:r w:rsidRPr="00EB6286">
              <w:t>resources and information, such as weather sources, to accu</w:t>
            </w:r>
            <w:r w:rsidRPr="00EB6286">
              <w:t>rately plan and select appropriate equipment for the surfing activity</w:t>
            </w:r>
          </w:p>
          <w:p w:rsidR="00000000" w:rsidRPr="00EB6286" w:rsidP="00EB6286">
            <w:pPr>
              <w:pStyle w:val="ListBullet"/>
            </w:pPr>
            <w:r w:rsidRPr="00EB6286">
              <w:t>a surf beach with controlled conditions suitable to participants</w:t>
            </w:r>
          </w:p>
          <w:p w:rsidR="00000000" w:rsidRPr="00EB6286" w:rsidP="00EB6286">
            <w:pPr>
              <w:pStyle w:val="ListBullet"/>
            </w:pPr>
            <w:r w:rsidRPr="00EB6286">
              <w:t>a qualified leader or supervisor</w:t>
            </w:r>
          </w:p>
          <w:p w:rsidR="00000000" w:rsidP="00EB6286">
            <w:pPr>
              <w:pStyle w:val="ListBullet"/>
              <w:rPr>
                <w:lang w:val="en-NZ"/>
              </w:rPr>
            </w:pPr>
            <w:r w:rsidRPr="00EB6286">
              <w:t>equipment such as a suitable craft.</w:t>
            </w:r>
          </w:p>
        </w:tc>
      </w:tr>
      <w:tr w:rsidTr="00C433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B6286" w:rsidP="00EB6286">
            <w:pPr>
              <w:pStyle w:val="BodyText"/>
            </w:pPr>
            <w:r w:rsidRPr="00EB6286">
              <w:t xml:space="preserve">A range of assessment methods </w:t>
            </w:r>
            <w:r w:rsidRPr="00EB6286">
              <w:t xml:space="preserve">should be used to assess practical skills and knowledge. The following examples are appropriate for this unit: </w:t>
            </w:r>
          </w:p>
          <w:p w:rsidR="00000000" w:rsidRPr="00EB6286" w:rsidP="00EB6286">
            <w:pPr>
              <w:pStyle w:val="ListBullet"/>
            </w:pPr>
            <w:r w:rsidRPr="00EB6286">
              <w:t xml:space="preserve">oral or written questioning to assess knowledge of surf environments, including types and features of waves, and possible hazards </w:t>
            </w:r>
          </w:p>
          <w:p w:rsidR="00000000" w:rsidRPr="00EB6286" w:rsidP="00EB6286">
            <w:pPr>
              <w:pStyle w:val="ListBullet"/>
            </w:pPr>
            <w:r w:rsidRPr="00EB6286">
              <w:t>observation o</w:t>
            </w:r>
            <w:r w:rsidRPr="00EB6286">
              <w:t>f safe participation and demonstration of surfing techniques, manoeuvres and etiquette</w:t>
            </w:r>
          </w:p>
          <w:p w:rsidR="00000000" w:rsidRPr="00EB6286" w:rsidP="00EB6286">
            <w:pPr>
              <w:pStyle w:val="ListBullet"/>
            </w:pPr>
            <w:r w:rsidRPr="00EB6286">
              <w:t xml:space="preserve">third-party reports from a supervisor detailing performance. </w:t>
            </w:r>
          </w:p>
          <w:p w:rsidR="00000000" w:rsidRPr="00EB6286" w:rsidP="00EB6286">
            <w:pPr>
              <w:pStyle w:val="BodyText"/>
            </w:pPr>
            <w:r w:rsidRPr="00EB6286">
              <w:t>Holistic assessment with other units relevant to the industry sector, workplace and job role is recommended</w:t>
            </w:r>
            <w:r w:rsidRPr="00EB6286">
              <w:t>, for example:</w:t>
            </w:r>
          </w:p>
          <w:p w:rsidR="00000000" w:rsidRPr="00EB6286" w:rsidP="00EB6286">
            <w:pPr>
              <w:pStyle w:val="ListBullet"/>
            </w:pPr>
            <w:r w:rsidRPr="00EB6286">
              <w:t>SISOSRF201A Demonstrate surf survival and self rescue skills.</w:t>
            </w:r>
          </w:p>
        </w:tc>
      </w:tr>
    </w:tbl>
    <w:p w:rsidR="00000000" w:rsidRPr="00EB6286" w:rsidP="00EB6286">
      <w:pPr>
        <w:pStyle w:val="BodyText"/>
      </w:pPr>
    </w:p>
    <w:p w:rsidR="00000000" w:rsidRPr="00EB6286" w:rsidP="00EB6286">
      <w:pPr>
        <w:pStyle w:val="AllowPageBreak"/>
      </w:pPr>
    </w:p>
    <w:p w:rsidR="00000000" w:rsidRPr="00EB6286" w:rsidP="00EB6286">
      <w:pPr>
        <w:pStyle w:val="Heading1"/>
      </w:pPr>
      <w:bookmarkStart w:id="11" w:name="O_368054"/>
      <w:bookmarkEnd w:id="11"/>
      <w:r w:rsidRPr="00EB6286">
        <w:t>Range Statement</w:t>
      </w:r>
    </w:p>
    <w:tbl>
      <w:tblPr>
        <w:tblW w:w="0" w:type="auto"/>
        <w:tblLayout w:type="fixed"/>
        <w:tblCellMar>
          <w:left w:w="62" w:type="dxa"/>
          <w:right w:w="62" w:type="dxa"/>
        </w:tblCellMar>
        <w:tblLook w:val="0000"/>
      </w:tblPr>
      <w:tblGrid>
        <w:gridCol w:w="3511"/>
        <w:gridCol w:w="5011"/>
      </w:tblGrid>
      <w:tr w:rsidTr="00C433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t xml:space="preserve">The range statement relates to the unit of competency as a whole. It allows for different work environments and situations that may affect </w:t>
            </w:r>
            <w:r w:rsidRPr="00EB6286">
              <w:t>performance. Bold italicised wording, if used in the performance criteria, is detailed below. Essential operating conditions that may be present with training and assessment (depending on the work situation, needs of the candidate, accessibility of the ite</w:t>
            </w:r>
            <w:r w:rsidRPr="00EB6286">
              <w:t>m, and local industry and regional contexts) may also be included.</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Food and water</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range of foods</w:t>
            </w:r>
          </w:p>
          <w:p w:rsidR="00000000" w:rsidP="00EB6286">
            <w:pPr>
              <w:pStyle w:val="ListBullet"/>
              <w:rPr>
                <w:lang w:val="en-NZ"/>
              </w:rPr>
            </w:pPr>
            <w:r w:rsidRPr="00EB6286">
              <w:t>hydration.</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Controlled conditions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sandy beaches</w:t>
            </w:r>
          </w:p>
          <w:p w:rsidR="00000000" w:rsidRPr="00EB6286" w:rsidP="00EB6286">
            <w:pPr>
              <w:pStyle w:val="ListBullet"/>
            </w:pPr>
            <w:r w:rsidRPr="00EB6286">
              <w:t>beaches with even gradient</w:t>
            </w:r>
          </w:p>
          <w:p w:rsidR="00000000" w:rsidRPr="00EB6286" w:rsidP="00EB6286">
            <w:pPr>
              <w:pStyle w:val="ListBullet"/>
            </w:pPr>
            <w:r w:rsidRPr="00EB6286">
              <w:t>areas free from rocks</w:t>
            </w:r>
          </w:p>
          <w:p w:rsidR="00000000" w:rsidRPr="00EB6286" w:rsidP="00EB6286">
            <w:pPr>
              <w:pStyle w:val="ListBullet"/>
            </w:pPr>
            <w:r w:rsidRPr="00EB6286">
              <w:t>areas free from rips</w:t>
            </w:r>
          </w:p>
          <w:p w:rsidR="00000000" w:rsidRPr="00EB6286" w:rsidP="00EB6286">
            <w:pPr>
              <w:pStyle w:val="ListBullet"/>
            </w:pPr>
            <w:r w:rsidRPr="00EB6286">
              <w:t>minimal later</w:t>
            </w:r>
            <w:r w:rsidRPr="00EB6286">
              <w:t>al current</w:t>
            </w:r>
          </w:p>
          <w:p w:rsidR="00000000" w:rsidRPr="00EB6286" w:rsidP="00EB6286">
            <w:pPr>
              <w:pStyle w:val="ListBullet"/>
            </w:pPr>
            <w:r w:rsidRPr="00EB6286">
              <w:t>white water unless surf less than ½ metre</w:t>
            </w:r>
          </w:p>
          <w:p w:rsidR="00000000" w:rsidRPr="00EB6286" w:rsidP="00EB6286">
            <w:pPr>
              <w:pStyle w:val="ListBullet"/>
            </w:pPr>
            <w:r w:rsidRPr="00EB6286">
              <w:t>wind less than 20 knots</w:t>
            </w:r>
          </w:p>
          <w:p w:rsidR="00000000" w:rsidRPr="00EB6286" w:rsidP="00EB6286">
            <w:pPr>
              <w:pStyle w:val="ListBullet"/>
            </w:pPr>
            <w:r w:rsidRPr="00EB6286">
              <w:t>water depth of chest deep or less</w:t>
            </w:r>
          </w:p>
          <w:p w:rsidR="00000000" w:rsidRPr="00EB6286" w:rsidP="00EB6286">
            <w:pPr>
              <w:pStyle w:val="ListBullet"/>
            </w:pPr>
            <w:r w:rsidRPr="00EB6286">
              <w:t>spilling waves</w:t>
            </w:r>
          </w:p>
          <w:p w:rsidR="00000000" w:rsidRPr="00EB6286" w:rsidP="00EB6286">
            <w:pPr>
              <w:pStyle w:val="ListBullet"/>
            </w:pPr>
            <w:r w:rsidRPr="00EB6286">
              <w:t>absence of shore dump</w:t>
            </w:r>
          </w:p>
          <w:p w:rsidR="00000000" w:rsidRPr="00EB6286" w:rsidP="00EB6286">
            <w:pPr>
              <w:pStyle w:val="ListBullet"/>
            </w:pPr>
            <w:r w:rsidRPr="00EB6286">
              <w:t>small channel</w:t>
            </w:r>
          </w:p>
          <w:p w:rsidR="00000000" w:rsidP="00EB6286">
            <w:pPr>
              <w:pStyle w:val="ListBullet"/>
              <w:rPr>
                <w:lang w:val="en-NZ"/>
              </w:rPr>
            </w:pPr>
            <w:r w:rsidRPr="00EB6286">
              <w:t>flat water - creeks, rivers and lakes.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Relevant legislation</w:t>
            </w:r>
            <w:r w:rsidRPr="00EB6286">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occupational health and safety</w:t>
            </w:r>
          </w:p>
          <w:p w:rsidR="00000000" w:rsidRPr="00EB6286" w:rsidP="00EB6286">
            <w:pPr>
              <w:pStyle w:val="ListBullet"/>
            </w:pPr>
            <w:r w:rsidRPr="00EB6286">
              <w:t xml:space="preserve">permits or permission for access </w:t>
            </w:r>
          </w:p>
          <w:p w:rsidR="00000000" w:rsidRPr="00EB6286" w:rsidP="00EB6286">
            <w:pPr>
              <w:pStyle w:val="ListBullet"/>
            </w:pPr>
            <w:r w:rsidRPr="00EB6286">
              <w:t>environmental regulations</w:t>
            </w:r>
          </w:p>
          <w:p w:rsidR="00000000" w:rsidP="00EB6286">
            <w:pPr>
              <w:pStyle w:val="ListBullet"/>
              <w:rPr>
                <w:lang w:val="en-NZ"/>
              </w:rPr>
            </w:pPr>
            <w:r w:rsidRPr="00EB6286">
              <w:t>marine regulations.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Organisational policies and procedures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occupational health and safety</w:t>
            </w:r>
          </w:p>
          <w:p w:rsidR="00000000" w:rsidRPr="00EB6286" w:rsidP="00EB6286">
            <w:pPr>
              <w:pStyle w:val="ListBullet"/>
            </w:pPr>
            <w:r w:rsidRPr="00EB6286">
              <w:t>use and maintenance of equipment</w:t>
            </w:r>
          </w:p>
          <w:p w:rsidR="00000000" w:rsidRPr="00EB6286" w:rsidP="00EB6286">
            <w:pPr>
              <w:pStyle w:val="ListBullet"/>
            </w:pPr>
            <w:r w:rsidRPr="00EB6286">
              <w:t>communication protocols</w:t>
            </w:r>
          </w:p>
          <w:p w:rsidR="00000000" w:rsidRPr="00EB6286" w:rsidP="00EB6286">
            <w:pPr>
              <w:pStyle w:val="ListBullet"/>
            </w:pPr>
            <w:r w:rsidRPr="00EB6286">
              <w:t>emer</w:t>
            </w:r>
            <w:r w:rsidRPr="00EB6286">
              <w:t>gency procedures</w:t>
            </w:r>
          </w:p>
          <w:p w:rsidR="00000000" w:rsidP="00EB6286">
            <w:pPr>
              <w:pStyle w:val="ListBullet"/>
              <w:rPr>
                <w:lang w:val="en-NZ"/>
              </w:rPr>
            </w:pPr>
            <w:r w:rsidRPr="00EB6286">
              <w:t>code of ethics.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Relevant sources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Bureau of Meteorology</w:t>
            </w:r>
          </w:p>
          <w:p w:rsidR="00000000" w:rsidRPr="00EB6286" w:rsidP="00EB6286">
            <w:pPr>
              <w:pStyle w:val="ListBullet"/>
            </w:pPr>
            <w:r w:rsidRPr="00EB6286">
              <w:t>media</w:t>
            </w:r>
          </w:p>
          <w:p w:rsidR="00000000" w:rsidRPr="00EB6286" w:rsidP="00EB6286">
            <w:pPr>
              <w:pStyle w:val="ListBullet"/>
            </w:pPr>
            <w:r w:rsidRPr="00EB6286">
              <w:t>land managers or agencies</w:t>
            </w:r>
          </w:p>
          <w:p w:rsidR="00000000" w:rsidRPr="00EB6286" w:rsidP="00EB6286">
            <w:pPr>
              <w:pStyle w:val="ListBullet"/>
            </w:pPr>
            <w:r w:rsidRPr="00EB6286">
              <w:t>coastal patrol or coastguard</w:t>
            </w:r>
          </w:p>
          <w:p w:rsidR="00000000" w:rsidRPr="00EB6286" w:rsidP="00EB6286">
            <w:pPr>
              <w:pStyle w:val="ListBullet"/>
            </w:pPr>
            <w:r w:rsidRPr="00EB6286">
              <w:t>volunteer marine rescue</w:t>
            </w:r>
          </w:p>
          <w:p w:rsidR="00000000" w:rsidP="00EB6286">
            <w:pPr>
              <w:pStyle w:val="ListBullet"/>
              <w:rPr>
                <w:lang w:val="en-NZ"/>
              </w:rPr>
            </w:pPr>
            <w:r w:rsidRPr="00EB6286">
              <w:t>local knowledge.</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Weather and environmental information</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satellite images</w:t>
            </w:r>
          </w:p>
          <w:p w:rsidR="00000000" w:rsidRPr="00EB6286" w:rsidP="00EB6286">
            <w:pPr>
              <w:pStyle w:val="ListBullet"/>
            </w:pPr>
            <w:r w:rsidRPr="00EB6286">
              <w:t>daily and weekly forecasts</w:t>
            </w:r>
          </w:p>
          <w:p w:rsidR="00000000" w:rsidRPr="00EB6286" w:rsidP="00EB6286">
            <w:pPr>
              <w:pStyle w:val="ListBullet"/>
            </w:pPr>
            <w:r w:rsidRPr="00EB6286">
              <w:t>maximum and minimum temperatures</w:t>
            </w:r>
          </w:p>
          <w:p w:rsidR="00000000" w:rsidRPr="00EB6286" w:rsidP="00EB6286">
            <w:pPr>
              <w:pStyle w:val="ListBullet"/>
            </w:pPr>
            <w:r w:rsidRPr="00EB6286">
              <w:t>event warnings</w:t>
            </w:r>
          </w:p>
          <w:p w:rsidR="00000000" w:rsidRPr="00EB6286" w:rsidP="00EB6286">
            <w:pPr>
              <w:pStyle w:val="ListBullet"/>
            </w:pPr>
            <w:r w:rsidRPr="00EB6286">
              <w:t>river level</w:t>
            </w:r>
          </w:p>
          <w:p w:rsidR="00000000" w:rsidRPr="00EB6286" w:rsidP="00EB6286">
            <w:pPr>
              <w:pStyle w:val="ListBullet"/>
            </w:pPr>
            <w:r w:rsidRPr="00EB6286">
              <w:t>synoptic charts</w:t>
            </w:r>
          </w:p>
          <w:p w:rsidR="00000000" w:rsidP="00EB6286">
            <w:pPr>
              <w:pStyle w:val="ListBullet"/>
              <w:rPr>
                <w:lang w:val="en-NZ"/>
              </w:rPr>
            </w:pPr>
            <w:r w:rsidRPr="00EB6286">
              <w:t>high and low tide predictions.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Hazards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temperature extremes</w:t>
            </w:r>
          </w:p>
          <w:p w:rsidR="00000000" w:rsidRPr="00EB6286" w:rsidP="00EB6286">
            <w:pPr>
              <w:pStyle w:val="ListBullet"/>
            </w:pPr>
            <w:r w:rsidRPr="00EB6286">
              <w:t>slippery or unstable terrain</w:t>
            </w:r>
          </w:p>
          <w:p w:rsidR="00000000" w:rsidRPr="00EB6286" w:rsidP="00EB6286">
            <w:pPr>
              <w:pStyle w:val="ListBullet"/>
            </w:pPr>
            <w:r w:rsidRPr="00EB6286">
              <w:t>dangerous animals and insects</w:t>
            </w:r>
          </w:p>
          <w:p w:rsidR="00000000" w:rsidP="00EB6286">
            <w:pPr>
              <w:pStyle w:val="ListBullet"/>
              <w:rPr>
                <w:lang w:val="en-NZ"/>
              </w:rPr>
            </w:pPr>
            <w:r w:rsidRPr="00EB6286">
              <w:t>group management hazards.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Risks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hypothermia</w:t>
            </w:r>
          </w:p>
          <w:p w:rsidR="00000000" w:rsidRPr="00EB6286" w:rsidP="00EB6286">
            <w:pPr>
              <w:pStyle w:val="ListBullet"/>
            </w:pPr>
            <w:r w:rsidRPr="00EB6286">
              <w:t>heat exhaustion</w:t>
            </w:r>
          </w:p>
          <w:p w:rsidR="00000000" w:rsidRPr="00EB6286" w:rsidP="00EB6286">
            <w:pPr>
              <w:pStyle w:val="ListBullet"/>
            </w:pPr>
            <w:r w:rsidRPr="00EB6286">
              <w:t xml:space="preserve">injuries </w:t>
            </w:r>
          </w:p>
          <w:p w:rsidR="00000000" w:rsidRPr="00EB6286" w:rsidP="00EB6286">
            <w:pPr>
              <w:pStyle w:val="ListBullet"/>
            </w:pPr>
            <w:r w:rsidRPr="00EB6286">
              <w:t>exhaustion</w:t>
            </w:r>
          </w:p>
          <w:p w:rsidR="00000000" w:rsidRPr="00EB6286" w:rsidP="00EB6286">
            <w:pPr>
              <w:pStyle w:val="ListBullet"/>
            </w:pPr>
            <w:r w:rsidRPr="00EB6286">
              <w:t>lost party or party member</w:t>
            </w:r>
          </w:p>
          <w:p w:rsidR="00000000" w:rsidP="00EB6286">
            <w:pPr>
              <w:pStyle w:val="ListBullet"/>
              <w:rPr>
                <w:lang w:val="en-NZ"/>
              </w:rPr>
            </w:pPr>
            <w:r w:rsidRPr="00EB6286">
              <w:t>equipment and course failure.</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Craft</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bodyboards</w:t>
            </w:r>
          </w:p>
          <w:p w:rsidR="00000000" w:rsidRPr="00EB6286" w:rsidP="00EB6286">
            <w:pPr>
              <w:pStyle w:val="ListBullet"/>
            </w:pPr>
            <w:r w:rsidRPr="00EB6286">
              <w:t xml:space="preserve">surfboards </w:t>
            </w:r>
          </w:p>
          <w:p w:rsidR="00000000" w:rsidRPr="00EB6286" w:rsidP="00EB6286">
            <w:pPr>
              <w:pStyle w:val="ListBullet"/>
            </w:pPr>
            <w:r w:rsidRPr="00EB6286">
              <w:t>soft surfboards</w:t>
            </w:r>
          </w:p>
          <w:p w:rsidR="00000000" w:rsidRPr="00EB6286" w:rsidP="00EB6286">
            <w:pPr>
              <w:pStyle w:val="ListBullet"/>
            </w:pPr>
            <w:r w:rsidRPr="00EB6286">
              <w:t xml:space="preserve">single and double sit on kayaks </w:t>
            </w:r>
          </w:p>
          <w:p w:rsidR="00000000" w:rsidRPr="00EB6286" w:rsidP="00EB6286">
            <w:pPr>
              <w:pStyle w:val="ListBullet"/>
            </w:pPr>
            <w:r w:rsidRPr="00EB6286">
              <w:t>no craft (body surfing)</w:t>
            </w:r>
          </w:p>
          <w:p w:rsidR="00000000" w:rsidP="00EB6286">
            <w:pPr>
              <w:pStyle w:val="ListBullet"/>
              <w:rPr>
                <w:lang w:val="en-NZ"/>
              </w:rPr>
            </w:pPr>
            <w:r w:rsidRPr="00EB6286">
              <w:t>stand up paddle boards.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Equipment</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fins</w:t>
            </w:r>
          </w:p>
          <w:p w:rsidR="00000000" w:rsidRPr="00EB6286" w:rsidP="00EB6286">
            <w:pPr>
              <w:pStyle w:val="ListBullet"/>
            </w:pPr>
            <w:r w:rsidRPr="00EB6286">
              <w:t>wetsuit</w:t>
            </w:r>
          </w:p>
          <w:p w:rsidR="00000000" w:rsidRPr="00EB6286" w:rsidP="00EB6286">
            <w:pPr>
              <w:pStyle w:val="ListBullet"/>
            </w:pPr>
            <w:r w:rsidRPr="00EB6286">
              <w:t>rash shirt</w:t>
            </w:r>
          </w:p>
          <w:p w:rsidR="00000000" w:rsidRPr="00EB6286" w:rsidP="00EB6286">
            <w:pPr>
              <w:pStyle w:val="ListBullet"/>
            </w:pPr>
            <w:r w:rsidRPr="00EB6286">
              <w:t>craft</w:t>
            </w:r>
          </w:p>
          <w:p w:rsidR="00000000" w:rsidRPr="00EB6286" w:rsidP="00EB6286">
            <w:pPr>
              <w:pStyle w:val="ListBullet"/>
            </w:pPr>
            <w:r w:rsidRPr="00EB6286">
              <w:t>rescue and safety equipment</w:t>
            </w:r>
          </w:p>
          <w:p w:rsidR="00000000" w:rsidRPr="00EB6286" w:rsidP="00EB6286">
            <w:pPr>
              <w:pStyle w:val="ListBullet"/>
            </w:pPr>
            <w:r w:rsidRPr="00EB6286">
              <w:t>leg ropes</w:t>
            </w:r>
          </w:p>
          <w:p w:rsidR="00000000" w:rsidRPr="00EB6286" w:rsidP="00EB6286">
            <w:pPr>
              <w:pStyle w:val="ListBullet"/>
            </w:pPr>
            <w:r w:rsidRPr="00EB6286">
              <w:t>paddles for sit on kayaks</w:t>
            </w:r>
          </w:p>
          <w:p w:rsidR="00000000" w:rsidP="00EB6286">
            <w:pPr>
              <w:pStyle w:val="ListBullet"/>
              <w:rPr>
                <w:lang w:val="en-NZ"/>
              </w:rPr>
            </w:pPr>
            <w:r w:rsidRPr="00EB6286">
              <w:t>helmets.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Transport</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vehicle</w:t>
            </w:r>
          </w:p>
          <w:p w:rsidR="00000000" w:rsidRPr="00EB6286" w:rsidP="00EB6286">
            <w:pPr>
              <w:pStyle w:val="ListBullet"/>
            </w:pPr>
            <w:r w:rsidRPr="00EB6286">
              <w:t>carrying craft on head or shoulder</w:t>
            </w:r>
          </w:p>
          <w:p w:rsidR="00000000" w:rsidP="00EB6286">
            <w:pPr>
              <w:pStyle w:val="ListBullet"/>
              <w:rPr>
                <w:lang w:val="en-NZ"/>
              </w:rPr>
            </w:pPr>
            <w:r w:rsidRPr="00EB6286">
              <w:t xml:space="preserve">under one arm </w:t>
            </w:r>
            <w:r w:rsidRPr="00EB6286">
              <w:t>either alone or in pairs.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Safe location</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controlled conditions</w:t>
            </w:r>
          </w:p>
          <w:p w:rsidR="00000000" w:rsidP="00EB6286">
            <w:pPr>
              <w:pStyle w:val="ListBullet"/>
              <w:rPr>
                <w:lang w:val="en-NZ"/>
              </w:rPr>
            </w:pPr>
            <w:r w:rsidRPr="00EB6286">
              <w:t>marked beach zones.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Efficient paddling techniques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freestyle action</w:t>
            </w:r>
          </w:p>
          <w:p w:rsidR="00000000" w:rsidRPr="00EB6286" w:rsidP="00EB6286">
            <w:pPr>
              <w:pStyle w:val="ListBullet"/>
            </w:pPr>
            <w:r w:rsidRPr="00EB6286">
              <w:t xml:space="preserve">butterfly action </w:t>
            </w:r>
          </w:p>
          <w:p w:rsidR="00000000" w:rsidRPr="00EB6286" w:rsidP="00EB6286">
            <w:pPr>
              <w:pStyle w:val="ListBullet"/>
            </w:pPr>
            <w:r w:rsidRPr="00EB6286">
              <w:t>forward and reverse strokes</w:t>
            </w:r>
          </w:p>
          <w:p w:rsidR="00000000" w:rsidRPr="00EB6286" w:rsidP="00EB6286">
            <w:pPr>
              <w:pStyle w:val="ListBullet"/>
            </w:pPr>
            <w:r w:rsidRPr="00EB6286">
              <w:t>forward and reverse sweeps</w:t>
            </w:r>
          </w:p>
          <w:p w:rsidR="00000000" w:rsidRPr="00EB6286" w:rsidP="00EB6286">
            <w:pPr>
              <w:pStyle w:val="ListBullet"/>
            </w:pPr>
            <w:r w:rsidRPr="00EB6286">
              <w:t>low</w:t>
            </w:r>
            <w:r w:rsidRPr="00EB6286">
              <w:t xml:space="preserve"> support and rudder strokes (sit on kayaks only)</w:t>
            </w:r>
          </w:p>
          <w:p w:rsidR="00000000" w:rsidRPr="00EB6286" w:rsidP="00EB6286">
            <w:pPr>
              <w:pStyle w:val="ListBullet"/>
            </w:pPr>
            <w:r w:rsidRPr="00EB6286">
              <w:t>hands lightly cupped</w:t>
            </w:r>
          </w:p>
          <w:p w:rsidR="00000000" w:rsidRPr="00EB6286" w:rsidP="00EB6286">
            <w:pPr>
              <w:pStyle w:val="ListBullet"/>
            </w:pPr>
            <w:r w:rsidRPr="00EB6286">
              <w:t>nose of board just clear of water</w:t>
            </w:r>
          </w:p>
          <w:p w:rsidR="00000000" w:rsidRPr="00EB6286" w:rsidP="00EB6286">
            <w:pPr>
              <w:pStyle w:val="ListBullet"/>
            </w:pPr>
            <w:r w:rsidRPr="00EB6286">
              <w:t>arms slightly bent at elbow</w:t>
            </w:r>
          </w:p>
          <w:p w:rsidR="00000000" w:rsidRPr="00EB6286" w:rsidP="00EB6286">
            <w:pPr>
              <w:pStyle w:val="ListBullet"/>
            </w:pPr>
            <w:r w:rsidRPr="00EB6286">
              <w:t>pivot turns and arc turns</w:t>
            </w:r>
          </w:p>
          <w:p w:rsidR="00000000" w:rsidRPr="00EB6286" w:rsidP="00EB6286">
            <w:pPr>
              <w:pStyle w:val="ListBullet"/>
            </w:pPr>
            <w:r w:rsidRPr="00EB6286">
              <w:t>back arch kept to minimum</w:t>
            </w:r>
          </w:p>
          <w:p w:rsidR="00000000" w:rsidP="00EB6286">
            <w:pPr>
              <w:pStyle w:val="ListBullet"/>
              <w:rPr>
                <w:lang w:val="en-NZ"/>
              </w:rPr>
            </w:pPr>
            <w:r w:rsidRPr="00EB6286">
              <w:t>deep sculling action under the water.</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Manoeuvre</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traversing</w:t>
            </w:r>
            <w:r w:rsidRPr="00EB6286">
              <w:t xml:space="preserve"> along a wave</w:t>
            </w:r>
          </w:p>
          <w:p w:rsidR="00000000" w:rsidRPr="00EB6286" w:rsidP="00EB6286">
            <w:pPr>
              <w:pStyle w:val="ListBullet"/>
            </w:pPr>
            <w:r w:rsidRPr="00EB6286">
              <w:t>turning</w:t>
            </w:r>
          </w:p>
          <w:p w:rsidR="00000000" w:rsidRPr="00EB6286" w:rsidP="00EB6286">
            <w:pPr>
              <w:pStyle w:val="ListBullet"/>
            </w:pPr>
            <w:r w:rsidRPr="00EB6286">
              <w:t>correct use of body weight</w:t>
            </w:r>
          </w:p>
          <w:p w:rsidR="00000000" w:rsidP="00EB6286">
            <w:pPr>
              <w:pStyle w:val="ListBullet"/>
              <w:rPr>
                <w:lang w:val="en-NZ"/>
              </w:rPr>
            </w:pPr>
            <w:r w:rsidRPr="00EB6286">
              <w:t>correct rotation techniques.</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Wipe</w:t>
            </w:r>
            <w:r w:rsidRPr="00EB6286">
              <w:t>-</w:t>
            </w:r>
            <w:r w:rsidRPr="00EB6286">
              <w:rPr>
                <w:rStyle w:val="BoldandItalics"/>
              </w:rPr>
              <w:t>out procedures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covering head with arms</w:t>
            </w:r>
          </w:p>
          <w:p w:rsidR="00000000" w:rsidRPr="00EB6286" w:rsidP="00EB6286">
            <w:pPr>
              <w:pStyle w:val="ListBullet"/>
            </w:pPr>
            <w:r w:rsidRPr="00EB6286">
              <w:t>wrestling or holding board tight when in prone position</w:t>
            </w:r>
          </w:p>
          <w:p w:rsidR="00000000" w:rsidRPr="00EB6286" w:rsidP="00EB6286">
            <w:pPr>
              <w:pStyle w:val="ListBullet"/>
            </w:pPr>
            <w:r w:rsidRPr="00EB6286">
              <w:t>pushing board clear with feet when in the water and when standing</w:t>
            </w:r>
          </w:p>
          <w:p w:rsidR="00000000" w:rsidRPr="00EB6286" w:rsidP="00EB6286">
            <w:pPr>
              <w:pStyle w:val="ListBullet"/>
            </w:pPr>
            <w:r w:rsidRPr="00EB6286">
              <w:t>waiting for turbulence to subside</w:t>
            </w:r>
          </w:p>
          <w:p w:rsidR="00000000" w:rsidP="00EB6286">
            <w:pPr>
              <w:pStyle w:val="ListBullet"/>
              <w:rPr>
                <w:lang w:val="en-NZ"/>
              </w:rPr>
            </w:pPr>
            <w:r w:rsidRPr="00EB6286">
              <w:t>floating to the surface in a horizontal position.</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Surfing etiquette</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looking inside, to see if anyone is on wave</w:t>
            </w:r>
          </w:p>
          <w:p w:rsidR="00000000" w:rsidRPr="00EB6286" w:rsidP="00EB6286">
            <w:pPr>
              <w:pStyle w:val="ListBullet"/>
            </w:pPr>
            <w:r w:rsidRPr="00EB6286">
              <w:t>avoid dropping in</w:t>
            </w:r>
          </w:p>
          <w:p w:rsidR="00000000" w:rsidRPr="00EB6286" w:rsidP="00EB6286">
            <w:pPr>
              <w:pStyle w:val="ListBullet"/>
            </w:pPr>
            <w:r w:rsidRPr="00EB6286">
              <w:t>person close</w:t>
            </w:r>
            <w:r w:rsidRPr="00EB6286">
              <w:t>st to breaking part of wave has right of way</w:t>
            </w:r>
          </w:p>
          <w:p w:rsidR="00000000" w:rsidP="00EB6286">
            <w:pPr>
              <w:pStyle w:val="ListBullet"/>
              <w:rPr>
                <w:lang w:val="en-NZ"/>
              </w:rPr>
            </w:pPr>
            <w:r w:rsidRPr="00EB6286">
              <w:t xml:space="preserve">wave rider to avoid swimmers and other surfers. </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Basic surfing manoeuvres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catching and riding wave</w:t>
            </w:r>
          </w:p>
          <w:p w:rsidR="00000000" w:rsidRPr="00EB6286" w:rsidP="00EB6286">
            <w:pPr>
              <w:pStyle w:val="ListBullet"/>
            </w:pPr>
            <w:r w:rsidRPr="00EB6286">
              <w:t xml:space="preserve">standing </w:t>
            </w:r>
          </w:p>
          <w:p w:rsidR="00000000" w:rsidRPr="00EB6286" w:rsidP="00EB6286">
            <w:pPr>
              <w:pStyle w:val="ListBullet"/>
            </w:pPr>
            <w:r w:rsidRPr="00EB6286">
              <w:t>traversing</w:t>
            </w:r>
          </w:p>
          <w:p w:rsidR="00000000" w:rsidP="00EB6286">
            <w:pPr>
              <w:pStyle w:val="ListBullet"/>
              <w:rPr>
                <w:lang w:val="en-NZ"/>
              </w:rPr>
            </w:pPr>
            <w:r w:rsidRPr="00EB6286">
              <w:t>turning.</w:t>
            </w:r>
          </w:p>
        </w:tc>
      </w:tr>
      <w:tr w:rsidTr="00C43348">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6286">
            <w:pPr>
              <w:pStyle w:val="BodyText"/>
              <w:rPr>
                <w:lang w:val="en-NZ"/>
              </w:rPr>
            </w:pPr>
            <w:r w:rsidRPr="00EB6286">
              <w:rPr>
                <w:rStyle w:val="BoldandItalics"/>
              </w:rPr>
              <w:t>Relevant aspects</w:t>
            </w:r>
            <w:r w:rsidRPr="00EB628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6286" w:rsidP="00EB6286">
            <w:pPr>
              <w:pStyle w:val="ListBullet"/>
            </w:pPr>
            <w:r w:rsidRPr="00EB6286">
              <w:t>objectives</w:t>
            </w:r>
          </w:p>
          <w:p w:rsidR="00000000" w:rsidRPr="00EB6286" w:rsidP="00EB6286">
            <w:pPr>
              <w:pStyle w:val="ListBullet"/>
            </w:pPr>
            <w:r w:rsidRPr="00EB6286">
              <w:t>planning process</w:t>
            </w:r>
          </w:p>
          <w:p w:rsidR="00000000" w:rsidRPr="00EB6286" w:rsidP="00EB6286">
            <w:pPr>
              <w:pStyle w:val="ListBullet"/>
            </w:pPr>
            <w:r w:rsidRPr="00EB6286">
              <w:t>activity site</w:t>
            </w:r>
          </w:p>
          <w:p w:rsidR="00000000" w:rsidRPr="00EB6286" w:rsidP="00EB6286">
            <w:pPr>
              <w:pStyle w:val="ListBullet"/>
            </w:pPr>
            <w:r w:rsidRPr="00EB6286">
              <w:t>weather</w:t>
            </w:r>
          </w:p>
          <w:p w:rsidR="00000000" w:rsidRPr="00EB6286" w:rsidP="00EB6286">
            <w:pPr>
              <w:pStyle w:val="ListBullet"/>
            </w:pPr>
            <w:r w:rsidRPr="00EB6286">
              <w:t>equipment selection</w:t>
            </w:r>
          </w:p>
          <w:p w:rsidR="00000000" w:rsidRPr="00EB6286" w:rsidP="00EB6286">
            <w:pPr>
              <w:pStyle w:val="ListBullet"/>
            </w:pPr>
            <w:r w:rsidRPr="00EB6286">
              <w:t>clothing selection</w:t>
            </w:r>
          </w:p>
          <w:p w:rsidR="00000000" w:rsidRPr="00EB6286" w:rsidP="00EB6286">
            <w:pPr>
              <w:pStyle w:val="ListBullet"/>
            </w:pPr>
            <w:r w:rsidRPr="00EB6286">
              <w:t>food selection</w:t>
            </w:r>
          </w:p>
          <w:p w:rsidR="00000000" w:rsidRPr="00EB6286" w:rsidP="00EB6286">
            <w:pPr>
              <w:pStyle w:val="ListBullet"/>
            </w:pPr>
            <w:r w:rsidRPr="00EB6286">
              <w:t>instructional content</w:t>
            </w:r>
          </w:p>
          <w:p w:rsidR="00000000" w:rsidRPr="00EB6286" w:rsidP="00EB6286">
            <w:pPr>
              <w:pStyle w:val="ListBullet"/>
            </w:pPr>
            <w:r w:rsidRPr="00EB6286">
              <w:t>instructional technique</w:t>
            </w:r>
          </w:p>
          <w:p w:rsidR="00000000" w:rsidRPr="00EB6286" w:rsidP="00EB6286">
            <w:pPr>
              <w:pStyle w:val="ListBullet"/>
            </w:pPr>
            <w:r w:rsidRPr="00EB6286">
              <w:t>assessment technique</w:t>
            </w:r>
          </w:p>
          <w:p w:rsidR="00000000" w:rsidRPr="00EB6286" w:rsidP="00EB6286">
            <w:pPr>
              <w:pStyle w:val="ListBullet"/>
            </w:pPr>
            <w:r w:rsidRPr="00EB6286">
              <w:t>group feedback</w:t>
            </w:r>
          </w:p>
          <w:p w:rsidR="00000000" w:rsidRPr="00EB6286" w:rsidP="00EB6286">
            <w:pPr>
              <w:pStyle w:val="ListBullet"/>
            </w:pPr>
            <w:r w:rsidRPr="00EB6286">
              <w:t>directing techniques</w:t>
            </w:r>
          </w:p>
          <w:p w:rsidR="00000000" w:rsidRPr="00EB6286" w:rsidP="00EB6286">
            <w:pPr>
              <w:pStyle w:val="ListBullet"/>
            </w:pPr>
            <w:r w:rsidRPr="00EB6286">
              <w:t>rescue techniques employed.</w:t>
            </w:r>
          </w:p>
        </w:tc>
      </w:tr>
    </w:tbl>
    <w:p w:rsidR="00000000" w:rsidRPr="00EB6286" w:rsidP="00EB6286">
      <w:pPr>
        <w:pStyle w:val="BodyText"/>
      </w:pPr>
    </w:p>
    <w:p w:rsidR="00000000" w:rsidRPr="00EB6286" w:rsidP="00EB6286">
      <w:pPr>
        <w:pStyle w:val="AllowPageBreak"/>
      </w:pPr>
    </w:p>
    <w:p w:rsidR="00000000" w:rsidRPr="00EB6286" w:rsidP="00EB6286">
      <w:pPr>
        <w:pStyle w:val="Heading1"/>
      </w:pPr>
      <w:bookmarkStart w:id="12" w:name="O_368051"/>
      <w:bookmarkEnd w:id="12"/>
      <w:r w:rsidRPr="00EB6286">
        <w:t>Unit Sector(s)</w:t>
      </w:r>
    </w:p>
    <w:p w:rsidR="00000000" w:rsidRPr="00EB6286" w:rsidP="00EB6286">
      <w:pPr>
        <w:pStyle w:val="BodyText"/>
      </w:pPr>
      <w:r w:rsidRPr="00EB6286">
        <w:t>Outdoor Recreation</w:t>
      </w:r>
    </w:p>
    <w:p w:rsidR="00000000" w:rsidRPr="00EB6286" w:rsidP="00EB6286">
      <w:pPr>
        <w:pStyle w:val="AllowPageBreak"/>
      </w:pPr>
    </w:p>
    <w:p w:rsidR="00000000" w:rsidRPr="00EB6286" w:rsidP="00EB6286">
      <w:pPr>
        <w:pStyle w:val="Heading1"/>
      </w:pPr>
      <w:bookmarkStart w:id="13" w:name="O_390096"/>
      <w:bookmarkEnd w:id="13"/>
      <w:r w:rsidRPr="00EB6286">
        <w:t>Competency Field</w:t>
      </w:r>
    </w:p>
    <w:p w:rsidR="00000000" w:rsidRPr="00EB6286" w:rsidP="00EB6286">
      <w:pPr>
        <w:pStyle w:val="BodyText"/>
      </w:pPr>
      <w:r w:rsidRPr="00EB6286">
        <w:t>Surfing</w:t>
      </w:r>
    </w:p>
    <w:p w:rsidR="00000000" w:rsidRPr="00EB6286" w:rsidP="00EB6286"/>
    <w:sectPr w:rsidSect="00EB6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348" w:rsidP="00C433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48" w:rsidP="00EB62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3348" w:rsidP="00EB62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3348" w:rsidP="00EB62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86" w:rsidRPr="00C43348" w:rsidP="00C433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348" w:rsidRPr="002D2AF8" w:rsidP="00EB6286">
    <w:pPr>
      <w:pStyle w:val="Header"/>
      <w:framePr w:wrap="around"/>
    </w:pPr>
    <w:r>
      <w:fldChar w:fldCharType="begin"/>
    </w:r>
    <w:r>
      <w:instrText xml:space="preserve"> TITLE   \* MERGEFORMAT </w:instrText>
    </w:r>
    <w:r>
      <w:fldChar w:fldCharType="separate"/>
    </w:r>
    <w:r>
      <w:t>SISOSRF202A Demonstrate basic surfing manoeuvres in controlled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43348" w:rsidP="00EB6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05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2AE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49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286"/>
    <w:pPr>
      <w:spacing w:before="360" w:after="60"/>
      <w:outlineLvl w:val="0"/>
    </w:pPr>
    <w:rPr>
      <w:sz w:val="32"/>
    </w:rPr>
  </w:style>
  <w:style w:type="paragraph" w:styleId="Heading2">
    <w:name w:val="heading 2"/>
    <w:basedOn w:val="HeadingBase"/>
    <w:next w:val="BodyText"/>
    <w:link w:val="Heading2Char"/>
    <w:qFormat/>
    <w:rsid w:val="00EB6286"/>
    <w:pPr>
      <w:keepLines/>
      <w:spacing w:before="240" w:after="120"/>
      <w:outlineLvl w:val="1"/>
    </w:pPr>
    <w:rPr>
      <w:sz w:val="28"/>
      <w:szCs w:val="40"/>
    </w:rPr>
  </w:style>
  <w:style w:type="paragraph" w:styleId="Heading3">
    <w:name w:val="heading 3"/>
    <w:basedOn w:val="HeadingBase"/>
    <w:next w:val="BodyText"/>
    <w:link w:val="Heading3Char"/>
    <w:qFormat/>
    <w:rsid w:val="00EB6286"/>
    <w:pPr>
      <w:spacing w:before="180" w:after="120"/>
      <w:outlineLvl w:val="2"/>
    </w:pPr>
    <w:rPr>
      <w:spacing w:val="-10"/>
      <w:kern w:val="32"/>
    </w:rPr>
  </w:style>
  <w:style w:type="paragraph" w:styleId="Heading4">
    <w:name w:val="heading 4"/>
    <w:basedOn w:val="HeadingBase"/>
    <w:next w:val="BodyText"/>
    <w:link w:val="Heading4Char"/>
    <w:qFormat/>
    <w:rsid w:val="00EB6286"/>
    <w:pPr>
      <w:spacing w:before="160" w:after="120"/>
      <w:outlineLvl w:val="3"/>
    </w:pPr>
    <w:rPr>
      <w:sz w:val="22"/>
    </w:rPr>
  </w:style>
  <w:style w:type="paragraph" w:styleId="Heading5">
    <w:name w:val="heading 5"/>
    <w:basedOn w:val="HeadingBase"/>
    <w:next w:val="Normal"/>
    <w:link w:val="Heading5Char"/>
    <w:qFormat/>
    <w:rsid w:val="00EB6286"/>
    <w:pPr>
      <w:spacing w:before="80"/>
      <w:outlineLvl w:val="4"/>
    </w:pPr>
    <w:rPr>
      <w:color w:val="918585"/>
      <w:sz w:val="20"/>
    </w:rPr>
  </w:style>
  <w:style w:type="paragraph" w:styleId="Heading6">
    <w:name w:val="heading 6"/>
    <w:basedOn w:val="HeadingBase"/>
    <w:next w:val="Normal"/>
    <w:link w:val="Heading6Char"/>
    <w:qFormat/>
    <w:rsid w:val="00EB6286"/>
    <w:pPr>
      <w:spacing w:before="60"/>
      <w:outlineLvl w:val="5"/>
    </w:pPr>
    <w:rPr>
      <w:color w:val="918585"/>
      <w:sz w:val="20"/>
    </w:rPr>
  </w:style>
  <w:style w:type="paragraph" w:styleId="Heading7">
    <w:name w:val="heading 7"/>
    <w:basedOn w:val="Normal"/>
    <w:next w:val="Normal"/>
    <w:link w:val="Heading7Char"/>
    <w:qFormat/>
    <w:rsid w:val="00EB6286"/>
    <w:pPr>
      <w:ind w:left="720"/>
      <w:outlineLvl w:val="6"/>
    </w:pPr>
    <w:rPr>
      <w:i/>
    </w:rPr>
  </w:style>
  <w:style w:type="paragraph" w:styleId="Heading8">
    <w:name w:val="heading 8"/>
    <w:basedOn w:val="Normal"/>
    <w:next w:val="Normal"/>
    <w:link w:val="Heading8Char"/>
    <w:qFormat/>
    <w:rsid w:val="00EB6286"/>
    <w:pPr>
      <w:ind w:left="720"/>
      <w:outlineLvl w:val="7"/>
    </w:pPr>
    <w:rPr>
      <w:i/>
    </w:rPr>
  </w:style>
  <w:style w:type="paragraph" w:styleId="Heading9">
    <w:name w:val="heading 9"/>
    <w:basedOn w:val="Normal"/>
    <w:next w:val="Normal"/>
    <w:link w:val="Heading9Char"/>
    <w:qFormat/>
    <w:rsid w:val="00EB6286"/>
    <w:pPr>
      <w:ind w:left="720"/>
      <w:outlineLvl w:val="8"/>
    </w:pPr>
    <w:rPr>
      <w:i/>
    </w:rPr>
  </w:style>
  <w:style w:type="character" w:default="1" w:styleId="DefaultParagraphFont">
    <w:name w:val="Default Paragraph Font"/>
    <w:uiPriority w:val="1"/>
    <w:unhideWhenUsed/>
    <w:rsid w:val="00EB6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286"/>
  </w:style>
  <w:style w:type="character" w:customStyle="1" w:styleId="Heading1Char">
    <w:name w:val="Heading 1 Char"/>
    <w:basedOn w:val="DefaultParagraphFont"/>
    <w:link w:val="Heading1"/>
    <w:rsid w:val="00EB6286"/>
    <w:rPr>
      <w:rFonts w:ascii="Times New Roman" w:eastAsia="Times New Roman" w:hAnsi="Times New Roman" w:cs="Times New Roman"/>
      <w:b/>
      <w:sz w:val="32"/>
      <w:szCs w:val="20"/>
      <w:lang w:eastAsia="en-US"/>
    </w:rPr>
  </w:style>
  <w:style w:type="paragraph" w:styleId="BodyText">
    <w:name w:val="Body Text"/>
    <w:basedOn w:val="Normal"/>
    <w:link w:val="BodyTextChar"/>
    <w:rsid w:val="00EB62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286"/>
    <w:rPr>
      <w:rFonts w:ascii="Times New Roman" w:eastAsia="Times New Roman" w:hAnsi="Times New Roman" w:cs="Times New Roman"/>
      <w:sz w:val="24"/>
      <w:lang w:eastAsia="en-US"/>
    </w:rPr>
  </w:style>
  <w:style w:type="paragraph" w:styleId="Footer">
    <w:name w:val="footer"/>
    <w:basedOn w:val="Normal"/>
    <w:link w:val="FooterChar"/>
    <w:rsid w:val="00EB6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286"/>
    <w:rPr>
      <w:rFonts w:ascii="Times New Roman" w:eastAsia="Times New Roman" w:hAnsi="Times New Roman" w:cs="Times New Roman"/>
      <w:sz w:val="16"/>
      <w:lang w:eastAsia="en-US"/>
    </w:rPr>
  </w:style>
  <w:style w:type="paragraph" w:styleId="List">
    <w:name w:val="List"/>
    <w:basedOn w:val="BodyText"/>
    <w:next w:val="BodyText"/>
    <w:rsid w:val="00EB6286"/>
    <w:pPr>
      <w:tabs>
        <w:tab w:val="left" w:pos="340"/>
      </w:tabs>
      <w:spacing w:before="60" w:after="60"/>
      <w:ind w:left="340" w:hanging="340"/>
    </w:pPr>
  </w:style>
  <w:style w:type="paragraph" w:styleId="ListBullet">
    <w:name w:val="List Bullet"/>
    <w:basedOn w:val="List"/>
    <w:rsid w:val="00EB6286"/>
    <w:pPr>
      <w:numPr>
        <w:numId w:val="13"/>
      </w:numPr>
      <w:tabs>
        <w:tab w:val="clear" w:pos="340"/>
      </w:tabs>
      <w:spacing w:before="40" w:after="40"/>
    </w:pPr>
  </w:style>
  <w:style w:type="character" w:customStyle="1" w:styleId="SpecialBold">
    <w:name w:val="Special Bold"/>
    <w:basedOn w:val="DefaultParagraphFont"/>
    <w:rsid w:val="00EB6286"/>
    <w:rPr>
      <w:b/>
      <w:spacing w:val="0"/>
    </w:rPr>
  </w:style>
  <w:style w:type="paragraph" w:styleId="ListBullet2">
    <w:name w:val="List Bullet 2"/>
    <w:basedOn w:val="List2"/>
    <w:rsid w:val="00EB6286"/>
    <w:pPr>
      <w:numPr>
        <w:numId w:val="14"/>
      </w:numPr>
      <w:tabs>
        <w:tab w:val="clear" w:pos="680"/>
      </w:tabs>
    </w:pPr>
  </w:style>
  <w:style w:type="paragraph" w:customStyle="1" w:styleId="SuperHeading">
    <w:name w:val="SuperHeading"/>
    <w:basedOn w:val="Normal"/>
    <w:rsid w:val="00EB6286"/>
    <w:pPr>
      <w:spacing w:before="240" w:after="120"/>
      <w:outlineLvl w:val="0"/>
    </w:pPr>
    <w:rPr>
      <w:rFonts w:ascii="Times New Roman" w:hAnsi="Times New Roman"/>
      <w:b/>
      <w:sz w:val="28"/>
    </w:rPr>
  </w:style>
  <w:style w:type="paragraph" w:customStyle="1" w:styleId="AllowPageBreak">
    <w:name w:val="AllowPageBreak"/>
    <w:rsid w:val="00EB62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6286"/>
    <w:pPr>
      <w:tabs>
        <w:tab w:val="left" w:pos="680"/>
      </w:tabs>
      <w:spacing w:before="60" w:after="60"/>
      <w:ind w:left="680" w:hanging="340"/>
    </w:pPr>
  </w:style>
  <w:style w:type="character" w:customStyle="1" w:styleId="BoldandItalics">
    <w:name w:val="Bold and Italics"/>
    <w:qFormat/>
    <w:rsid w:val="00EB6286"/>
    <w:rPr>
      <w:b/>
      <w:i/>
      <w:u w:val="none"/>
    </w:rPr>
  </w:style>
  <w:style w:type="character" w:customStyle="1" w:styleId="Heading2Char">
    <w:name w:val="Heading 2 Char"/>
    <w:basedOn w:val="DefaultParagraphFont"/>
    <w:link w:val="Heading2"/>
    <w:rsid w:val="00EB6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286"/>
    <w:rPr>
      <w:rFonts w:ascii="Courier New" w:eastAsia="Times New Roman" w:hAnsi="Courier New" w:cs="Times New Roman"/>
      <w:i/>
      <w:szCs w:val="20"/>
      <w:lang w:eastAsia="en-US"/>
    </w:rPr>
  </w:style>
  <w:style w:type="paragraph" w:customStyle="1" w:styleId="HeadingBase">
    <w:name w:val="Heading Base"/>
    <w:rsid w:val="00EB6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286"/>
    <w:pPr>
      <w:tabs>
        <w:tab w:val="right" w:leader="dot" w:pos="9072"/>
      </w:tabs>
      <w:ind w:left="567"/>
    </w:pPr>
    <w:rPr>
      <w:szCs w:val="22"/>
    </w:rPr>
  </w:style>
  <w:style w:type="paragraph" w:customStyle="1" w:styleId="TOCBase">
    <w:name w:val="TOC Base"/>
    <w:rsid w:val="00EB6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286"/>
    <w:pPr>
      <w:tabs>
        <w:tab w:val="right" w:leader="dot" w:pos="9072"/>
      </w:tabs>
      <w:spacing w:before="40" w:after="40"/>
      <w:ind w:left="284"/>
    </w:pPr>
    <w:rPr>
      <w:rFonts w:ascii="Times New Roman" w:hAnsi="Times New Roman"/>
    </w:rPr>
  </w:style>
  <w:style w:type="paragraph" w:styleId="TOC1">
    <w:name w:val="toc 1"/>
    <w:basedOn w:val="TOCBase"/>
    <w:next w:val="Normal"/>
    <w:rsid w:val="00EB62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286"/>
    <w:pPr>
      <w:spacing w:before="5040"/>
      <w:jc w:val="center"/>
    </w:pPr>
    <w:rPr>
      <w:sz w:val="48"/>
      <w:szCs w:val="72"/>
      <w:lang w:val="en-US"/>
    </w:rPr>
  </w:style>
  <w:style w:type="character" w:customStyle="1" w:styleId="TitleChar">
    <w:name w:val="Title Char"/>
    <w:basedOn w:val="DefaultParagraphFont"/>
    <w:link w:val="Title"/>
    <w:rsid w:val="00EB6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286"/>
    <w:pPr>
      <w:tabs>
        <w:tab w:val="left" w:pos="3600"/>
        <w:tab w:val="left" w:pos="3958"/>
      </w:tabs>
    </w:pPr>
  </w:style>
  <w:style w:type="paragraph" w:customStyle="1" w:styleId="Note">
    <w:name w:val="Note"/>
    <w:basedOn w:val="BodyText"/>
    <w:rsid w:val="00EB6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286"/>
    <w:pPr>
      <w:framePr w:wrap="auto" w:hAnchor="text" w:y="6049"/>
    </w:pPr>
    <w:rPr>
      <w:color w:val="000000"/>
      <w:sz w:val="40"/>
    </w:rPr>
  </w:style>
  <w:style w:type="paragraph" w:customStyle="1" w:styleId="TOCTitle">
    <w:name w:val="TOCTitle"/>
    <w:basedOn w:val="Heading1"/>
    <w:rsid w:val="00EB6286"/>
    <w:pPr>
      <w:spacing w:after="240"/>
      <w:jc w:val="center"/>
      <w:outlineLvl w:val="9"/>
    </w:pPr>
    <w:rPr>
      <w:caps/>
    </w:rPr>
  </w:style>
  <w:style w:type="paragraph" w:customStyle="1" w:styleId="Version">
    <w:name w:val="Version"/>
    <w:rsid w:val="00EB6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286"/>
    <w:pPr>
      <w:keepNext w:val="0"/>
      <w:tabs>
        <w:tab w:val="right" w:pos="4176"/>
      </w:tabs>
      <w:ind w:left="198" w:hanging="198"/>
    </w:pPr>
    <w:rPr>
      <w:rFonts w:ascii="Garamond" w:hAnsi="Garamond"/>
    </w:rPr>
  </w:style>
  <w:style w:type="paragraph" w:styleId="IndexHeading">
    <w:name w:val="index heading"/>
    <w:basedOn w:val="Normal"/>
    <w:next w:val="Index1"/>
    <w:semiHidden/>
    <w:rsid w:val="00EB6286"/>
    <w:pPr>
      <w:spacing w:before="120" w:after="120"/>
    </w:pPr>
    <w:rPr>
      <w:rFonts w:ascii="Arial" w:hAnsi="Arial"/>
      <w:b/>
      <w:color w:val="918585"/>
      <w:sz w:val="24"/>
    </w:rPr>
  </w:style>
  <w:style w:type="paragraph" w:styleId="Header">
    <w:name w:val="header"/>
    <w:basedOn w:val="Normal"/>
    <w:link w:val="HeaderChar"/>
    <w:rsid w:val="00EB6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286"/>
    <w:rPr>
      <w:rFonts w:ascii="Times New Roman" w:eastAsia="Times New Roman" w:hAnsi="Times New Roman" w:cs="Times New Roman"/>
      <w:sz w:val="16"/>
      <w:szCs w:val="20"/>
      <w:lang w:val="en-GB" w:eastAsia="en-US"/>
    </w:rPr>
  </w:style>
  <w:style w:type="paragraph" w:customStyle="1" w:styleId="Chapter">
    <w:name w:val="Chapter"/>
    <w:basedOn w:val="Normal"/>
    <w:rsid w:val="00EB6286"/>
    <w:pPr>
      <w:spacing w:before="240"/>
    </w:pPr>
    <w:rPr>
      <w:rFonts w:ascii="Times New Roman" w:hAnsi="Times New Roman"/>
      <w:smallCaps/>
      <w:spacing w:val="80"/>
      <w:sz w:val="28"/>
    </w:rPr>
  </w:style>
  <w:style w:type="paragraph" w:customStyle="1" w:styleId="InChapter">
    <w:name w:val="InChapter"/>
    <w:basedOn w:val="Heading3"/>
    <w:rsid w:val="00EB6286"/>
    <w:pPr>
      <w:spacing w:after="240"/>
      <w:outlineLvl w:val="9"/>
    </w:pPr>
    <w:rPr>
      <w:noProof/>
    </w:rPr>
  </w:style>
  <w:style w:type="paragraph" w:styleId="Index2">
    <w:name w:val="index 2"/>
    <w:basedOn w:val="Normal"/>
    <w:next w:val="Normal"/>
    <w:semiHidden/>
    <w:rsid w:val="00EB6286"/>
    <w:pPr>
      <w:tabs>
        <w:tab w:val="right" w:pos="4176"/>
      </w:tabs>
      <w:ind w:left="568" w:hanging="284"/>
    </w:pPr>
    <w:rPr>
      <w:rFonts w:ascii="Garamond" w:hAnsi="Garamond"/>
    </w:rPr>
  </w:style>
  <w:style w:type="paragraph" w:customStyle="1" w:styleId="Byline">
    <w:name w:val="Byline"/>
    <w:rsid w:val="00EB6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286"/>
    <w:pPr>
      <w:tabs>
        <w:tab w:val="clear" w:pos="3600"/>
        <w:tab w:val="clear" w:pos="3958"/>
      </w:tabs>
      <w:jc w:val="right"/>
    </w:pPr>
  </w:style>
  <w:style w:type="character" w:styleId="Emphasis">
    <w:name w:val="Emphasis"/>
    <w:basedOn w:val="DefaultParagraphFont"/>
    <w:qFormat/>
    <w:rsid w:val="00EB6286"/>
    <w:rPr>
      <w:i/>
    </w:rPr>
  </w:style>
  <w:style w:type="paragraph" w:styleId="Caption">
    <w:name w:val="caption"/>
    <w:basedOn w:val="BodyText"/>
    <w:next w:val="Normal"/>
    <w:qFormat/>
    <w:rsid w:val="00EB6286"/>
    <w:pPr>
      <w:framePr w:w="2268" w:hSpace="181" w:vSpace="181" w:wrap="around" w:vAnchor="text" w:hAnchor="page" w:x="1135" w:y="285" w:anchorLock="1"/>
    </w:pPr>
    <w:rPr>
      <w:i/>
    </w:rPr>
  </w:style>
  <w:style w:type="paragraph" w:customStyle="1" w:styleId="MiniTOCTitle">
    <w:name w:val="MiniTOCTitle"/>
    <w:basedOn w:val="Heading4"/>
    <w:rsid w:val="00EB6286"/>
    <w:pPr>
      <w:spacing w:before="240"/>
      <w:outlineLvl w:val="9"/>
    </w:pPr>
    <w:rPr>
      <w:noProof/>
      <w:sz w:val="24"/>
    </w:rPr>
  </w:style>
  <w:style w:type="paragraph" w:customStyle="1" w:styleId="MiniTOCItem">
    <w:name w:val="MiniTOCItem"/>
    <w:basedOn w:val="ListBullet"/>
    <w:rsid w:val="00EB6286"/>
    <w:pPr>
      <w:numPr>
        <w:numId w:val="0"/>
      </w:numPr>
      <w:tabs>
        <w:tab w:val="right" w:leader="dot" w:pos="6521"/>
      </w:tabs>
      <w:spacing w:before="0" w:after="0"/>
    </w:pPr>
  </w:style>
  <w:style w:type="paragraph" w:customStyle="1" w:styleId="TOFTitle">
    <w:name w:val="TOFTitle"/>
    <w:basedOn w:val="TOCTitle"/>
    <w:rsid w:val="00EB6286"/>
  </w:style>
  <w:style w:type="paragraph" w:styleId="TableofFigures">
    <w:name w:val="table of figures"/>
    <w:basedOn w:val="Normal"/>
    <w:next w:val="Normal"/>
    <w:semiHidden/>
    <w:rsid w:val="00EB6286"/>
    <w:pPr>
      <w:tabs>
        <w:tab w:val="right" w:leader="dot" w:pos="9072"/>
      </w:tabs>
      <w:ind w:left="970" w:hanging="403"/>
    </w:pPr>
    <w:rPr>
      <w:rFonts w:ascii="Times New Roman" w:hAnsi="Times New Roman"/>
      <w:b/>
    </w:rPr>
  </w:style>
  <w:style w:type="paragraph" w:styleId="ListNumber">
    <w:name w:val="List Number"/>
    <w:basedOn w:val="List"/>
    <w:rsid w:val="00EB6286"/>
    <w:pPr>
      <w:numPr>
        <w:numId w:val="11"/>
      </w:numPr>
    </w:pPr>
  </w:style>
  <w:style w:type="character" w:customStyle="1" w:styleId="WingdingSymbols">
    <w:name w:val="Wingding Symbols"/>
    <w:rsid w:val="00EB6286"/>
    <w:rPr>
      <w:rFonts w:ascii="Wingdings" w:hAnsi="Wingdings"/>
    </w:rPr>
  </w:style>
  <w:style w:type="paragraph" w:customStyle="1" w:styleId="TableHeading">
    <w:name w:val="Table Heading"/>
    <w:basedOn w:val="HeadingBase"/>
    <w:rsid w:val="00EB6286"/>
    <w:pPr>
      <w:keepLines/>
      <w:pBdr>
        <w:bottom w:val="single" w:sz="6" w:space="1" w:color="918585"/>
      </w:pBdr>
      <w:spacing w:before="240"/>
    </w:pPr>
  </w:style>
  <w:style w:type="character" w:customStyle="1" w:styleId="HotSpot">
    <w:name w:val="HotSpot"/>
    <w:rsid w:val="00EB6286"/>
    <w:rPr>
      <w:color w:val="0033CC"/>
      <w:u w:val="none"/>
    </w:rPr>
  </w:style>
  <w:style w:type="paragraph" w:customStyle="1" w:styleId="BodyTextRight">
    <w:name w:val="Body Text Right"/>
    <w:basedOn w:val="BodyText"/>
    <w:rsid w:val="00EB6286"/>
    <w:pPr>
      <w:spacing w:before="0" w:after="0"/>
      <w:jc w:val="right"/>
    </w:pPr>
  </w:style>
  <w:style w:type="paragraph" w:styleId="Index3">
    <w:name w:val="index 3"/>
    <w:basedOn w:val="ListNumber2"/>
    <w:next w:val="Normal"/>
    <w:semiHidden/>
    <w:rsid w:val="00EB6286"/>
    <w:pPr>
      <w:numPr>
        <w:numId w:val="0"/>
      </w:numPr>
      <w:tabs>
        <w:tab w:val="right" w:leader="dot" w:pos="4176"/>
      </w:tabs>
    </w:pPr>
  </w:style>
  <w:style w:type="paragraph" w:styleId="ListNumber2">
    <w:name w:val="List Number 2"/>
    <w:basedOn w:val="List2"/>
    <w:rsid w:val="00EB6286"/>
    <w:pPr>
      <w:numPr>
        <w:numId w:val="10"/>
      </w:numPr>
      <w:tabs>
        <w:tab w:val="clear" w:pos="1060"/>
      </w:tabs>
    </w:pPr>
  </w:style>
  <w:style w:type="paragraph" w:customStyle="1" w:styleId="MarginNote">
    <w:name w:val="Margin Note"/>
    <w:basedOn w:val="BodyText"/>
    <w:rsid w:val="00EB6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286"/>
    <w:rPr>
      <w:sz w:val="32"/>
    </w:rPr>
  </w:style>
  <w:style w:type="paragraph" w:customStyle="1" w:styleId="HeadingProcedure">
    <w:name w:val="Heading Procedure"/>
    <w:basedOn w:val="HeadingBase"/>
    <w:next w:val="Normal"/>
    <w:rsid w:val="00EB6286"/>
    <w:pPr>
      <w:tabs>
        <w:tab w:val="left" w:pos="0"/>
      </w:tabs>
      <w:spacing w:before="120" w:after="60"/>
    </w:pPr>
    <w:rPr>
      <w:i/>
      <w:color w:val="918585"/>
      <w:sz w:val="22"/>
    </w:rPr>
  </w:style>
  <w:style w:type="paragraph" w:customStyle="1" w:styleId="TableBodyText">
    <w:name w:val="Table Body Text"/>
    <w:basedOn w:val="BodyText"/>
    <w:rsid w:val="00EB6286"/>
    <w:pPr>
      <w:spacing w:before="60" w:after="60"/>
    </w:pPr>
  </w:style>
  <w:style w:type="paragraph" w:styleId="ListContinue">
    <w:name w:val="List Continue"/>
    <w:basedOn w:val="List"/>
    <w:rsid w:val="00EB6286"/>
    <w:pPr>
      <w:ind w:firstLine="0"/>
    </w:pPr>
  </w:style>
  <w:style w:type="paragraph" w:customStyle="1" w:styleId="ListNote">
    <w:name w:val="List Note"/>
    <w:basedOn w:val="List"/>
    <w:rsid w:val="00EB6286"/>
    <w:pPr>
      <w:pBdr>
        <w:top w:val="single" w:sz="6" w:space="2" w:color="918585"/>
        <w:bottom w:val="single" w:sz="6" w:space="2" w:color="918585"/>
      </w:pBdr>
      <w:tabs>
        <w:tab w:val="left" w:pos="1021"/>
      </w:tabs>
      <w:ind w:firstLine="0"/>
    </w:pPr>
  </w:style>
  <w:style w:type="paragraph" w:customStyle="1" w:styleId="Warning">
    <w:name w:val="Warning"/>
    <w:basedOn w:val="BodyText"/>
    <w:rsid w:val="00EB6286"/>
    <w:pPr>
      <w:shd w:val="clear" w:color="auto" w:fill="D9D9D9"/>
      <w:tabs>
        <w:tab w:val="left" w:pos="992"/>
      </w:tabs>
      <w:ind w:left="119" w:right="119"/>
    </w:pPr>
    <w:rPr>
      <w:sz w:val="20"/>
    </w:rPr>
  </w:style>
  <w:style w:type="paragraph" w:customStyle="1" w:styleId="MarginIcons">
    <w:name w:val="Margin Icons"/>
    <w:basedOn w:val="BodyText"/>
    <w:rsid w:val="00EB6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286"/>
    <w:rPr>
      <w:rFonts w:ascii="Courier New" w:hAnsi="Courier New"/>
    </w:rPr>
  </w:style>
  <w:style w:type="paragraph" w:customStyle="1" w:styleId="NoteBullet">
    <w:name w:val="Note Bullet"/>
    <w:basedOn w:val="Note"/>
    <w:rsid w:val="00EB6286"/>
    <w:pPr>
      <w:tabs>
        <w:tab w:val="clear" w:pos="680"/>
      </w:tabs>
      <w:spacing w:before="60" w:after="60"/>
    </w:pPr>
  </w:style>
  <w:style w:type="paragraph" w:customStyle="1" w:styleId="SubHeading2">
    <w:name w:val="SubHeading2"/>
    <w:basedOn w:val="HeadingBase"/>
    <w:rsid w:val="00EB6286"/>
    <w:pPr>
      <w:spacing w:before="240" w:after="60"/>
    </w:pPr>
    <w:rPr>
      <w:sz w:val="20"/>
    </w:rPr>
  </w:style>
  <w:style w:type="paragraph" w:customStyle="1" w:styleId="SubHeading1">
    <w:name w:val="SubHeading1"/>
    <w:basedOn w:val="HeadingBase"/>
    <w:rsid w:val="00EB6286"/>
    <w:pPr>
      <w:spacing w:before="240" w:after="60"/>
    </w:pPr>
    <w:rPr>
      <w:color w:val="918585"/>
      <w:sz w:val="22"/>
    </w:rPr>
  </w:style>
  <w:style w:type="paragraph" w:customStyle="1" w:styleId="SideHeading">
    <w:name w:val="Side Heading"/>
    <w:basedOn w:val="HeadingBase"/>
    <w:rsid w:val="00EB6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286"/>
    <w:pPr>
      <w:numPr>
        <w:numId w:val="12"/>
      </w:numPr>
    </w:pPr>
  </w:style>
  <w:style w:type="paragraph" w:styleId="PlainText">
    <w:name w:val="Plain Text"/>
    <w:basedOn w:val="Normal"/>
    <w:link w:val="PlainTextChar"/>
    <w:rsid w:val="00EB6286"/>
    <w:rPr>
      <w:sz w:val="20"/>
    </w:rPr>
  </w:style>
  <w:style w:type="character" w:customStyle="1" w:styleId="PlainTextChar">
    <w:name w:val="Plain Text Char"/>
    <w:basedOn w:val="DefaultParagraphFont"/>
    <w:link w:val="PlainText"/>
    <w:rsid w:val="00EB6286"/>
    <w:rPr>
      <w:rFonts w:ascii="Courier New" w:eastAsia="Times New Roman" w:hAnsi="Courier New" w:cs="Times New Roman"/>
      <w:sz w:val="20"/>
      <w:szCs w:val="20"/>
      <w:lang w:eastAsia="en-US"/>
    </w:rPr>
  </w:style>
  <w:style w:type="character" w:customStyle="1" w:styleId="MenuOption">
    <w:name w:val="Menu Option"/>
    <w:basedOn w:val="DefaultParagraphFont"/>
    <w:rsid w:val="00EB6286"/>
    <w:rPr>
      <w:b/>
      <w:smallCaps/>
    </w:rPr>
  </w:style>
  <w:style w:type="paragraph" w:customStyle="1" w:styleId="TableListNumber">
    <w:name w:val="Table List Number"/>
    <w:basedOn w:val="ListNumber"/>
    <w:rsid w:val="00EB6286"/>
    <w:pPr>
      <w:numPr>
        <w:numId w:val="0"/>
      </w:numPr>
    </w:pPr>
  </w:style>
  <w:style w:type="paragraph" w:styleId="TOC4">
    <w:name w:val="toc 4"/>
    <w:basedOn w:val="TOCBase"/>
    <w:next w:val="Normal"/>
    <w:semiHidden/>
    <w:rsid w:val="00EB6286"/>
    <w:pPr>
      <w:tabs>
        <w:tab w:val="right" w:leader="dot" w:pos="9071"/>
      </w:tabs>
      <w:ind w:left="1701"/>
    </w:pPr>
  </w:style>
  <w:style w:type="paragraph" w:customStyle="1" w:styleId="ListAlpha">
    <w:name w:val="List Alpha"/>
    <w:basedOn w:val="List"/>
    <w:rsid w:val="00EB6286"/>
    <w:pPr>
      <w:numPr>
        <w:numId w:val="9"/>
      </w:numPr>
    </w:pPr>
  </w:style>
  <w:style w:type="paragraph" w:customStyle="1" w:styleId="ListAlpha2">
    <w:name w:val="List Alpha 2"/>
    <w:basedOn w:val="List2"/>
    <w:rsid w:val="00EB6286"/>
    <w:pPr>
      <w:numPr>
        <w:numId w:val="8"/>
      </w:numPr>
    </w:pPr>
  </w:style>
  <w:style w:type="paragraph" w:styleId="List3">
    <w:name w:val="List 3"/>
    <w:basedOn w:val="BodyText"/>
    <w:rsid w:val="00EB6286"/>
    <w:pPr>
      <w:tabs>
        <w:tab w:val="left" w:pos="1021"/>
      </w:tabs>
      <w:spacing w:before="60" w:after="60"/>
      <w:ind w:left="1020" w:hanging="340"/>
    </w:pPr>
  </w:style>
  <w:style w:type="paragraph" w:styleId="List4">
    <w:name w:val="List 4"/>
    <w:basedOn w:val="BodyText"/>
    <w:rsid w:val="00EB6286"/>
    <w:pPr>
      <w:tabs>
        <w:tab w:val="left" w:pos="1361"/>
      </w:tabs>
      <w:spacing w:before="60" w:after="60"/>
      <w:ind w:left="1361" w:hanging="340"/>
    </w:pPr>
  </w:style>
  <w:style w:type="paragraph" w:styleId="List5">
    <w:name w:val="List 5"/>
    <w:basedOn w:val="BodyText"/>
    <w:rsid w:val="00EB6286"/>
    <w:pPr>
      <w:tabs>
        <w:tab w:val="left" w:pos="1701"/>
      </w:tabs>
      <w:spacing w:before="60" w:after="60"/>
      <w:ind w:left="1701" w:hanging="340"/>
    </w:pPr>
  </w:style>
  <w:style w:type="paragraph" w:styleId="ListBullet3">
    <w:name w:val="List Bullet 3"/>
    <w:basedOn w:val="List3"/>
    <w:rsid w:val="00EB6286"/>
    <w:pPr>
      <w:numPr>
        <w:numId w:val="15"/>
      </w:numPr>
      <w:tabs>
        <w:tab w:val="clear" w:pos="1021"/>
      </w:tabs>
      <w:ind w:left="1037" w:hanging="357"/>
    </w:pPr>
  </w:style>
  <w:style w:type="paragraph" w:styleId="ListBullet4">
    <w:name w:val="List Bullet 4"/>
    <w:basedOn w:val="List4"/>
    <w:rsid w:val="00EB6286"/>
    <w:pPr>
      <w:numPr>
        <w:numId w:val="3"/>
      </w:numPr>
    </w:pPr>
  </w:style>
  <w:style w:type="paragraph" w:styleId="ListBullet5">
    <w:name w:val="List Bullet 5"/>
    <w:basedOn w:val="List5"/>
    <w:rsid w:val="00EB6286"/>
    <w:pPr>
      <w:numPr>
        <w:numId w:val="4"/>
      </w:numPr>
    </w:pPr>
  </w:style>
  <w:style w:type="paragraph" w:styleId="ListContinue2">
    <w:name w:val="List Continue 2"/>
    <w:basedOn w:val="List2"/>
    <w:rsid w:val="00EB6286"/>
    <w:pPr>
      <w:ind w:firstLine="0"/>
    </w:pPr>
  </w:style>
  <w:style w:type="paragraph" w:styleId="ListContinue3">
    <w:name w:val="List Continue 3"/>
    <w:basedOn w:val="List3"/>
    <w:rsid w:val="00EB6286"/>
    <w:pPr>
      <w:ind w:left="1021" w:firstLine="0"/>
    </w:pPr>
  </w:style>
  <w:style w:type="paragraph" w:styleId="ListContinue4">
    <w:name w:val="List Continue 4"/>
    <w:basedOn w:val="List4"/>
    <w:rsid w:val="00EB6286"/>
    <w:pPr>
      <w:ind w:firstLine="0"/>
    </w:pPr>
  </w:style>
  <w:style w:type="paragraph" w:styleId="ListContinue5">
    <w:name w:val="List Continue 5"/>
    <w:basedOn w:val="List5"/>
    <w:rsid w:val="00EB6286"/>
    <w:pPr>
      <w:ind w:firstLine="0"/>
    </w:pPr>
  </w:style>
  <w:style w:type="paragraph" w:styleId="ListNumber3">
    <w:name w:val="List Number 3"/>
    <w:basedOn w:val="List3"/>
    <w:rsid w:val="00EB6286"/>
    <w:pPr>
      <w:numPr>
        <w:numId w:val="5"/>
      </w:numPr>
    </w:pPr>
  </w:style>
  <w:style w:type="paragraph" w:styleId="ListNumber4">
    <w:name w:val="List Number 4"/>
    <w:basedOn w:val="List4"/>
    <w:rsid w:val="00EB6286"/>
    <w:pPr>
      <w:numPr>
        <w:numId w:val="6"/>
      </w:numPr>
    </w:pPr>
  </w:style>
  <w:style w:type="paragraph" w:styleId="ListNumber5">
    <w:name w:val="List Number 5"/>
    <w:basedOn w:val="List5"/>
    <w:rsid w:val="00EB6286"/>
    <w:pPr>
      <w:numPr>
        <w:numId w:val="7"/>
      </w:numPr>
    </w:pPr>
  </w:style>
  <w:style w:type="paragraph" w:styleId="BlockText">
    <w:name w:val="Block Text"/>
    <w:basedOn w:val="Normal"/>
    <w:rsid w:val="00EB6286"/>
    <w:pPr>
      <w:spacing w:after="120"/>
      <w:ind w:left="1440" w:right="1440"/>
    </w:pPr>
  </w:style>
  <w:style w:type="character" w:customStyle="1" w:styleId="Subscript">
    <w:name w:val="Subscript"/>
    <w:basedOn w:val="DefaultParagraphFont"/>
    <w:rsid w:val="00EB6286"/>
    <w:rPr>
      <w:sz w:val="16"/>
      <w:vertAlign w:val="subscript"/>
    </w:rPr>
  </w:style>
  <w:style w:type="character" w:customStyle="1" w:styleId="Superscript">
    <w:name w:val="Superscript"/>
    <w:basedOn w:val="DefaultParagraphFont"/>
    <w:rsid w:val="00EB6286"/>
    <w:rPr>
      <w:sz w:val="16"/>
      <w:vertAlign w:val="superscript"/>
    </w:rPr>
  </w:style>
  <w:style w:type="character" w:customStyle="1" w:styleId="Symbols">
    <w:name w:val="Symbols"/>
    <w:basedOn w:val="DefaultParagraphFont"/>
    <w:rsid w:val="00EB6286"/>
    <w:rPr>
      <w:rFonts w:ascii="Symbol" w:hAnsi="Symbol"/>
    </w:rPr>
  </w:style>
  <w:style w:type="character" w:customStyle="1" w:styleId="MenuOptions">
    <w:name w:val="Menu Options"/>
    <w:basedOn w:val="DefaultParagraphFont"/>
    <w:rsid w:val="00EB6286"/>
    <w:rPr>
      <w:rFonts w:ascii="Arial Narrow" w:hAnsi="Arial Narrow"/>
      <w:smallCaps/>
    </w:rPr>
  </w:style>
  <w:style w:type="character" w:customStyle="1" w:styleId="Buttons">
    <w:name w:val="Buttons"/>
    <w:basedOn w:val="DefaultParagraphFont"/>
    <w:rsid w:val="00EB6286"/>
    <w:rPr>
      <w:b/>
    </w:rPr>
  </w:style>
  <w:style w:type="character" w:customStyle="1" w:styleId="Underlined">
    <w:name w:val="Underlined"/>
    <w:basedOn w:val="DefaultParagraphFont"/>
    <w:rsid w:val="00EB6286"/>
    <w:rPr>
      <w:u w:val="single"/>
    </w:rPr>
  </w:style>
  <w:style w:type="paragraph" w:customStyle="1" w:styleId="TableBodyTextRight">
    <w:name w:val="Table Body Text Right"/>
    <w:basedOn w:val="TableBodyText"/>
    <w:rsid w:val="00EB6286"/>
    <w:pPr>
      <w:widowControl w:val="0"/>
      <w:autoSpaceDE w:val="0"/>
      <w:autoSpaceDN w:val="0"/>
      <w:adjustRightInd w:val="0"/>
      <w:jc w:val="right"/>
    </w:pPr>
    <w:rPr>
      <w:rFonts w:cs="Arial"/>
      <w:szCs w:val="18"/>
    </w:rPr>
  </w:style>
  <w:style w:type="paragraph" w:customStyle="1" w:styleId="CopyrightText">
    <w:name w:val="Copyright Text"/>
    <w:basedOn w:val="BodyText"/>
    <w:rsid w:val="00EB6286"/>
    <w:rPr>
      <w:sz w:val="18"/>
    </w:rPr>
  </w:style>
  <w:style w:type="paragraph" w:customStyle="1" w:styleId="BodySmallRight">
    <w:name w:val="Body Small Right"/>
    <w:basedOn w:val="BodyTextRight"/>
    <w:rsid w:val="00EB6286"/>
    <w:rPr>
      <w:sz w:val="18"/>
      <w:szCs w:val="18"/>
    </w:rPr>
  </w:style>
  <w:style w:type="paragraph" w:customStyle="1" w:styleId="MarginEdition">
    <w:name w:val="Margin Edition"/>
    <w:basedOn w:val="MarginNote"/>
    <w:rsid w:val="00EB6286"/>
    <w:pPr>
      <w:spacing w:before="0" w:after="0"/>
    </w:pPr>
    <w:rPr>
      <w:rFonts w:ascii="Times New Roman" w:hAnsi="Times New Roman"/>
      <w:color w:val="999999"/>
    </w:rPr>
  </w:style>
  <w:style w:type="paragraph" w:customStyle="1" w:styleId="Spacer">
    <w:name w:val="Spacer"/>
    <w:basedOn w:val="Normal"/>
    <w:rsid w:val="00EB6286"/>
    <w:rPr>
      <w:sz w:val="2"/>
      <w:szCs w:val="2"/>
    </w:rPr>
  </w:style>
  <w:style w:type="character" w:customStyle="1" w:styleId="Small">
    <w:name w:val="Small"/>
    <w:basedOn w:val="DefaultParagraphFont"/>
    <w:rsid w:val="00EB6286"/>
    <w:rPr>
      <w:sz w:val="16"/>
    </w:rPr>
  </w:style>
  <w:style w:type="paragraph" w:customStyle="1" w:styleId="WideTable">
    <w:name w:val="Wide Table"/>
    <w:basedOn w:val="Normal"/>
    <w:rsid w:val="00EB6286"/>
    <w:pPr>
      <w:ind w:left="-1418"/>
    </w:pPr>
    <w:rPr>
      <w:sz w:val="2"/>
      <w:szCs w:val="2"/>
    </w:rPr>
  </w:style>
  <w:style w:type="character" w:styleId="PageNumber">
    <w:name w:val="page number"/>
    <w:basedOn w:val="DefaultParagraphFont"/>
    <w:rsid w:val="00EB6286"/>
  </w:style>
  <w:style w:type="paragraph" w:styleId="Quote">
    <w:name w:val="Quote"/>
    <w:basedOn w:val="Heading1"/>
    <w:link w:val="QuoteChar"/>
    <w:qFormat/>
    <w:rsid w:val="00EB6286"/>
    <w:rPr>
      <w:b w:val="0"/>
      <w:sz w:val="72"/>
      <w:szCs w:val="72"/>
      <w:lang w:val="en-NZ"/>
    </w:rPr>
  </w:style>
  <w:style w:type="character" w:customStyle="1" w:styleId="QuoteChar">
    <w:name w:val="Quote Char"/>
    <w:basedOn w:val="DefaultParagraphFont"/>
    <w:link w:val="Quote"/>
    <w:rsid w:val="00EB6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286"/>
    <w:pPr>
      <w:pageBreakBefore/>
    </w:pPr>
  </w:style>
  <w:style w:type="paragraph" w:customStyle="1" w:styleId="Border">
    <w:name w:val="Border"/>
    <w:basedOn w:val="Normal"/>
    <w:qFormat/>
    <w:rsid w:val="00EB6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286"/>
    <w:rPr>
      <w:b/>
      <w:bCs/>
      <w:i/>
      <w:iCs/>
      <w:color w:val="auto"/>
    </w:rPr>
  </w:style>
  <w:style w:type="paragraph" w:styleId="IntenseQuote">
    <w:name w:val="Intense Quote"/>
    <w:basedOn w:val="Normal"/>
    <w:next w:val="Normal"/>
    <w:link w:val="IntenseQuoteChar"/>
    <w:uiPriority w:val="30"/>
    <w:qFormat/>
    <w:rsid w:val="00EB6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286"/>
    <w:rPr>
      <w:smallCaps/>
      <w:color w:val="auto"/>
      <w:u w:val="single"/>
    </w:rPr>
  </w:style>
  <w:style w:type="character" w:styleId="IntenseReference">
    <w:name w:val="Intense Reference"/>
    <w:basedOn w:val="DefaultParagraphFont"/>
    <w:uiPriority w:val="32"/>
    <w:qFormat/>
    <w:rsid w:val="00EB6286"/>
    <w:rPr>
      <w:b/>
      <w:bCs/>
      <w:smallCaps/>
      <w:color w:val="auto"/>
      <w:spacing w:val="5"/>
      <w:u w:val="single"/>
    </w:rPr>
  </w:style>
  <w:style w:type="paragraph" w:customStyle="1" w:styleId="2ColumnHeading">
    <w:name w:val="2Column Heading"/>
    <w:basedOn w:val="BodyText"/>
    <w:qFormat/>
    <w:rsid w:val="00EB6286"/>
    <w:pPr>
      <w:spacing w:after="60"/>
      <w:ind w:left="-2268"/>
    </w:pPr>
    <w:rPr>
      <w:b/>
    </w:rPr>
  </w:style>
  <w:style w:type="paragraph" w:customStyle="1" w:styleId="Heading1TOC">
    <w:name w:val="Heading1 TOC"/>
    <w:basedOn w:val="Normal"/>
    <w:qFormat/>
    <w:rsid w:val="00EB6286"/>
    <w:pPr>
      <w:spacing w:before="240" w:after="120"/>
    </w:pPr>
    <w:rPr>
      <w:rFonts w:ascii="Times New Roman" w:hAnsi="Times New Roman"/>
      <w:b/>
      <w:sz w:val="32"/>
    </w:rPr>
  </w:style>
  <w:style w:type="paragraph" w:customStyle="1" w:styleId="Heading2TOC">
    <w:name w:val="Heading2 TOC"/>
    <w:basedOn w:val="Normal"/>
    <w:qFormat/>
    <w:rsid w:val="00EB6286"/>
    <w:pPr>
      <w:spacing w:before="240" w:after="60"/>
    </w:pPr>
    <w:rPr>
      <w:rFonts w:ascii="Times New Roman" w:hAnsi="Times New Roman"/>
      <w:b/>
      <w:sz w:val="28"/>
    </w:rPr>
  </w:style>
  <w:style w:type="character" w:customStyle="1" w:styleId="Underline">
    <w:name w:val="Underline"/>
    <w:basedOn w:val="DefaultParagraphFont"/>
    <w:qFormat/>
    <w:rsid w:val="00EB6286"/>
    <w:rPr>
      <w:u w:val="single"/>
    </w:rPr>
  </w:style>
  <w:style w:type="paragraph" w:styleId="BalloonText">
    <w:name w:val="Balloon Text"/>
    <w:basedOn w:val="Normal"/>
    <w:link w:val="BalloonTextChar"/>
    <w:rsid w:val="00EB6286"/>
    <w:rPr>
      <w:rFonts w:ascii="Tahoma" w:hAnsi="Tahoma" w:cs="Tahoma"/>
      <w:sz w:val="16"/>
      <w:szCs w:val="16"/>
    </w:rPr>
  </w:style>
  <w:style w:type="character" w:customStyle="1" w:styleId="BalloonTextChar">
    <w:name w:val="Balloon Text Char"/>
    <w:basedOn w:val="DefaultParagraphFont"/>
    <w:link w:val="BalloonText"/>
    <w:rsid w:val="00EB6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2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286"/>
    <w:rPr>
      <w:b/>
      <w:color w:val="660033"/>
      <w:spacing w:val="0"/>
    </w:rPr>
  </w:style>
  <w:style w:type="paragraph" w:customStyle="1" w:styleId="Nameditemlist">
    <w:name w:val="Named item list"/>
    <w:basedOn w:val="BodyText"/>
    <w:qFormat/>
    <w:rsid w:val="00EB62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1586</Words>
  <Characters>9470</Characters>
  <Application>Microsoft Office Word</Application>
  <DocSecurity>0</DocSecurity>
  <Lines>340</Lines>
  <Paragraphs>225</Paragraphs>
  <ScaleCrop>false</ScaleCrop>
  <Company>Author-it Software Corporation Ltd.</Company>
  <LinksUpToDate>false</LinksUpToDate>
  <CharactersWithSpaces>10987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SISOSRF202A Demonstrate basic surfing manoeuvres in controlled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2012-10-11T19:11:00Z</dcterms:created>
  <dcterms:modified xsi:type="dcterms:W3CDTF">2012-10-11T19:11:00Z</dcterms:modified>
</cp:coreProperties>
</file>