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6053" w:rsidP="00B66053">
      <w:pPr>
        <w:pStyle w:val="Title"/>
      </w:pPr>
      <w:r>
        <w:fldChar w:fldCharType="begin"/>
      </w:r>
      <w:r>
        <w:instrText xml:space="preserve"> TITLE   \* MERGEFORMAT </w:instrText>
      </w:r>
      <w:r>
        <w:fldChar w:fldCharType="separate"/>
      </w:r>
      <w:r>
        <w:t>SISOSRF201A Demonstrate surf survival and self rescue skills</w:t>
      </w:r>
      <w:r>
        <w:fldChar w:fldCharType="end"/>
      </w:r>
    </w:p>
    <w:p w:rsidR="00B66053" w:rsidP="00B66053">
      <w:pPr>
        <w:pStyle w:val="Version"/>
        <w:sectPr w:rsidSect="002D2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D2C24" w:rsidP="002D2C24">
      <w:pPr>
        <w:pStyle w:val="SuperHeading"/>
      </w:pPr>
      <w:r w:rsidRPr="002D2C24">
        <w:t>SISOSRF201A Demonstrate surf survival and self rescue skills</w:t>
      </w:r>
    </w:p>
    <w:p w:rsidR="00000000" w:rsidRPr="002D2C24" w:rsidP="002D2C24">
      <w:pPr>
        <w:pStyle w:val="Heading1"/>
      </w:pPr>
      <w:bookmarkStart w:id="1" w:name="O_368040"/>
      <w:bookmarkEnd w:id="1"/>
      <w:r w:rsidRPr="002D2C24">
        <w:t>Modification History</w:t>
      </w:r>
    </w:p>
    <w:p w:rsidR="00000000" w:rsidRPr="002D2C24" w:rsidP="002D2C24">
      <w:pPr>
        <w:pStyle w:val="BodyText"/>
      </w:pPr>
      <w:r w:rsidRPr="002D2C24">
        <w:t>Not Applicable</w:t>
      </w:r>
    </w:p>
    <w:p w:rsidR="00000000" w:rsidRPr="002D2C24" w:rsidP="002D2C24">
      <w:pPr>
        <w:pStyle w:val="AllowPageBreak"/>
      </w:pPr>
    </w:p>
    <w:p w:rsidR="00000000" w:rsidRPr="002D2C24" w:rsidP="002D2C24">
      <w:pPr>
        <w:pStyle w:val="Heading1"/>
      </w:pPr>
      <w:bookmarkStart w:id="2" w:name="O_368036"/>
      <w:bookmarkEnd w:id="2"/>
      <w:r w:rsidRPr="002D2C24">
        <w:t>Unit Descriptor</w:t>
      </w:r>
    </w:p>
    <w:p w:rsidR="00000000" w:rsidRPr="002D2C24" w:rsidP="002D2C24">
      <w:pPr>
        <w:pStyle w:val="BodyText"/>
      </w:pPr>
      <w:r w:rsidRPr="002D2C24">
        <w:t>This unit describes the performance outcomes, skills and knowledge required to apply surf survival and self r</w:t>
      </w:r>
      <w:r w:rsidRPr="002D2C24">
        <w:t>escue skills. This unit focuses on the demonstration of surf awareness and self rescue skills to safely participate in activities in surf environments.</w:t>
      </w:r>
    </w:p>
    <w:p w:rsidR="00000000" w:rsidRPr="002D2C24" w:rsidP="002D2C24">
      <w:pPr>
        <w:pStyle w:val="AllowPageBreak"/>
      </w:pPr>
    </w:p>
    <w:p w:rsidR="00000000" w:rsidRPr="002D2C24" w:rsidP="002D2C24">
      <w:pPr>
        <w:pStyle w:val="Heading1"/>
      </w:pPr>
      <w:bookmarkStart w:id="3" w:name="O_368049"/>
      <w:bookmarkEnd w:id="3"/>
      <w:r w:rsidRPr="002D2C24">
        <w:t>Application of the Unit</w:t>
      </w:r>
    </w:p>
    <w:p w:rsidR="00000000" w:rsidRPr="002D2C24" w:rsidP="002D2C24">
      <w:pPr>
        <w:pStyle w:val="BodyText"/>
      </w:pPr>
      <w:r w:rsidRPr="002D2C24">
        <w:t>This unit applies to those working as assistant surfing instruc</w:t>
      </w:r>
      <w:r w:rsidRPr="002D2C24">
        <w:t>tors or support staff under supervision in a range of controlled surf conditions.  This unit also applies to outdoor recreation leaders working for outdoor education or adventure providers, volunteer groups, not-for-profit organisations or government agenc</w:t>
      </w:r>
      <w:r w:rsidRPr="002D2C24">
        <w:t>ies.</w:t>
      </w:r>
    </w:p>
    <w:p w:rsidR="00000000" w:rsidRPr="002D2C24" w:rsidP="002D2C24">
      <w:pPr>
        <w:pStyle w:val="AllowPageBreak"/>
      </w:pPr>
    </w:p>
    <w:p w:rsidR="00000000" w:rsidRPr="002D2C24" w:rsidP="002D2C24">
      <w:pPr>
        <w:pStyle w:val="Heading1"/>
      </w:pPr>
      <w:bookmarkStart w:id="4" w:name="O_368041"/>
      <w:bookmarkEnd w:id="4"/>
      <w:r w:rsidRPr="002D2C24">
        <w:t>Licensing/Regulatory Information</w:t>
      </w:r>
    </w:p>
    <w:p w:rsidR="00000000" w:rsidRPr="002D2C24" w:rsidP="002D2C24">
      <w:pPr>
        <w:pStyle w:val="BodyText"/>
      </w:pPr>
      <w:r w:rsidRPr="002D2C24">
        <w:t>No licensing, regulatory or certification requirements apply to this unit at the time of endorsement.</w:t>
      </w:r>
    </w:p>
    <w:p w:rsidR="00000000" w:rsidRPr="002D2C24" w:rsidP="002D2C24">
      <w:pPr>
        <w:pStyle w:val="AllowPageBreak"/>
      </w:pPr>
    </w:p>
    <w:p w:rsidR="00000000" w:rsidRPr="002D2C24" w:rsidP="002D2C24">
      <w:pPr>
        <w:pStyle w:val="Heading1"/>
      </w:pPr>
      <w:bookmarkStart w:id="5" w:name="O_368039"/>
      <w:bookmarkEnd w:id="5"/>
      <w:r w:rsidRPr="002D2C24">
        <w:t>Pre-Requisites</w:t>
      </w:r>
    </w:p>
    <w:p w:rsidR="00000000" w:rsidRPr="002D2C24" w:rsidP="002D2C24">
      <w:pPr>
        <w:pStyle w:val="BodyText"/>
      </w:pPr>
      <w:r w:rsidRPr="002D2C24">
        <w:t>Nil</w:t>
      </w:r>
    </w:p>
    <w:p w:rsidR="00000000" w:rsidRPr="002D2C24" w:rsidP="002D2C24">
      <w:pPr>
        <w:pStyle w:val="AllowPageBreak"/>
      </w:pPr>
    </w:p>
    <w:p w:rsidR="00000000" w:rsidRPr="002D2C24" w:rsidP="002D2C24">
      <w:pPr>
        <w:pStyle w:val="Heading1"/>
      </w:pPr>
      <w:bookmarkStart w:id="6" w:name="O_368044"/>
      <w:bookmarkEnd w:id="6"/>
      <w:r w:rsidRPr="002D2C24">
        <w:t>Employability Skills Information</w:t>
      </w:r>
    </w:p>
    <w:p w:rsidR="00000000" w:rsidRPr="002D2C24" w:rsidP="002D2C24">
      <w:pPr>
        <w:pStyle w:val="BodyText"/>
      </w:pPr>
      <w:r w:rsidRPr="002D2C24">
        <w:t>This unit contains employability skills.</w:t>
      </w:r>
    </w:p>
    <w:p w:rsidR="00000000" w:rsidRPr="002D2C24" w:rsidP="002D2C24">
      <w:pPr>
        <w:pStyle w:val="AllowPageBreak"/>
      </w:pPr>
    </w:p>
    <w:p w:rsidR="00000000" w:rsidRPr="002D2C24" w:rsidP="002D2C24">
      <w:pPr>
        <w:pStyle w:val="Heading1"/>
      </w:pPr>
      <w:bookmarkStart w:id="7" w:name="O_368045"/>
      <w:bookmarkEnd w:id="7"/>
      <w:r w:rsidRPr="002D2C24">
        <w:t>Elements and Performance Criteria Pre-Content</w:t>
      </w:r>
    </w:p>
    <w:p w:rsidR="00000000" w:rsidRPr="002D2C24" w:rsidP="002D2C24">
      <w:pPr>
        <w:pStyle w:val="Heading1"/>
      </w:pPr>
      <w:bookmarkStart w:id="8" w:name="O_368046"/>
      <w:bookmarkEnd w:id="8"/>
      <w:r w:rsidRPr="002D2C24">
        <w:t>Elements and Performance Criteria</w:t>
      </w:r>
    </w:p>
    <w:tbl>
      <w:tblPr>
        <w:tblW w:w="0" w:type="auto"/>
        <w:tblLayout w:type="fixed"/>
        <w:tblCellMar>
          <w:left w:w="62" w:type="dxa"/>
          <w:right w:w="62" w:type="dxa"/>
        </w:tblCellMar>
        <w:tblLook w:val="0000"/>
      </w:tblPr>
      <w:tblGrid>
        <w:gridCol w:w="2624"/>
        <w:gridCol w:w="5898"/>
      </w:tblGrid>
      <w:tr w:rsidTr="00B66053">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2D2C24" w:rsidP="002D2C24">
            <w:pPr>
              <w:pStyle w:val="BodyText"/>
            </w:pPr>
            <w:r w:rsidRPr="002D2C24">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PERFORMANCE CRITERIA</w:t>
            </w:r>
          </w:p>
        </w:tc>
      </w:tr>
      <w:tr w:rsidTr="00B6605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t>Performance criteria describe the performance needed to demonstrate achievement of the element. Where bold italicised text is used, further information is detailed in the required skills and knowledge section and the range statement. Assessment of performa</w:t>
            </w:r>
            <w:r w:rsidRPr="002D2C24">
              <w:t>nce is to be consistent with the Evidence Guide.</w:t>
            </w:r>
          </w:p>
        </w:tc>
      </w:tr>
      <w:tr w:rsidTr="00B6605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D2C24">
            <w:pPr>
              <w:pStyle w:val="List"/>
              <w:rPr>
                <w:lang w:val="en-NZ"/>
              </w:rPr>
            </w:pPr>
            <w:r w:rsidRPr="002D2C24">
              <w:t>1.</w:t>
            </w:r>
            <w:r w:rsidRPr="002D2C24">
              <w:tab/>
              <w:t>Plan for the activity.</w:t>
            </w:r>
          </w:p>
        </w:tc>
        <w:tc>
          <w:tcPr>
            <w:tcW w:w="5898" w:type="dxa"/>
            <w:tcBorders>
              <w:top w:val="nil"/>
              <w:left w:val="nil"/>
              <w:bottom w:val="nil"/>
              <w:right w:val="nil"/>
            </w:tcBorders>
            <w:tcMar>
              <w:top w:w="0" w:type="dxa"/>
              <w:left w:w="62" w:type="dxa"/>
              <w:bottom w:w="0" w:type="dxa"/>
              <w:right w:w="62" w:type="dxa"/>
            </w:tcMar>
          </w:tcPr>
          <w:p w:rsidR="00000000" w:rsidRPr="002D2C24" w:rsidP="002D2C24">
            <w:pPr>
              <w:pStyle w:val="List2"/>
            </w:pPr>
            <w:r w:rsidRPr="002D2C24">
              <w:t>1.1.</w:t>
            </w:r>
            <w:r w:rsidRPr="002D2C24">
              <w:tab/>
              <w:t xml:space="preserve">Identify and plan </w:t>
            </w:r>
            <w:r w:rsidRPr="002D2C24">
              <w:rPr>
                <w:rStyle w:val="BoldandItalics"/>
              </w:rPr>
              <w:t>food and water requirements</w:t>
            </w:r>
            <w:r w:rsidRPr="002D2C24">
              <w:t xml:space="preserve"> according to </w:t>
            </w:r>
            <w:r w:rsidRPr="002D2C24">
              <w:rPr>
                <w:rStyle w:val="BoldandItalics"/>
              </w:rPr>
              <w:t>principles of nutrition</w:t>
            </w:r>
            <w:r w:rsidRPr="002D2C24">
              <w:t xml:space="preserve"> and </w:t>
            </w:r>
            <w:r w:rsidRPr="002D2C24">
              <w:rPr>
                <w:rStyle w:val="BoldandItalics"/>
              </w:rPr>
              <w:t>contextual issues</w:t>
            </w:r>
            <w:r w:rsidRPr="002D2C24">
              <w:t>.</w:t>
            </w:r>
          </w:p>
          <w:p w:rsidR="00000000" w:rsidRPr="002D2C24" w:rsidP="002D2C24">
            <w:pPr>
              <w:pStyle w:val="List2"/>
            </w:pPr>
            <w:r w:rsidRPr="002D2C24">
              <w:t>1.2.</w:t>
            </w:r>
            <w:r w:rsidRPr="002D2C24">
              <w:tab/>
              <w:t xml:space="preserve">Apply </w:t>
            </w:r>
            <w:r w:rsidRPr="002D2C24">
              <w:rPr>
                <w:rStyle w:val="BoldandItalics"/>
              </w:rPr>
              <w:t>knowledge of the surf environment</w:t>
            </w:r>
            <w:r w:rsidRPr="002D2C24">
              <w:t xml:space="preserve"> and select an appropriate activity site or location according to </w:t>
            </w:r>
            <w:r w:rsidRPr="002D2C24">
              <w:rPr>
                <w:rStyle w:val="BoldandItalics"/>
              </w:rPr>
              <w:t>relevant legislation</w:t>
            </w:r>
            <w:r w:rsidRPr="002D2C24">
              <w:t xml:space="preserve"> and </w:t>
            </w:r>
            <w:r w:rsidRPr="002D2C24">
              <w:rPr>
                <w:rStyle w:val="BoldandItalics"/>
              </w:rPr>
              <w:t>organisational policies and procedures</w:t>
            </w:r>
            <w:r w:rsidRPr="002D2C24">
              <w:t>.</w:t>
            </w:r>
          </w:p>
          <w:p w:rsidR="00000000" w:rsidRPr="002D2C24" w:rsidP="002D2C24">
            <w:pPr>
              <w:pStyle w:val="List2"/>
            </w:pPr>
            <w:r w:rsidRPr="002D2C24">
              <w:t>1.3.</w:t>
            </w:r>
            <w:r w:rsidRPr="002D2C24">
              <w:tab/>
              <w:t xml:space="preserve">Access </w:t>
            </w:r>
            <w:r w:rsidRPr="002D2C24">
              <w:rPr>
                <w:rStyle w:val="BoldandItalics"/>
              </w:rPr>
              <w:t>relevant sources</w:t>
            </w:r>
            <w:r w:rsidRPr="002D2C24">
              <w:t xml:space="preserve"> to interpret </w:t>
            </w:r>
            <w:r w:rsidRPr="002D2C24">
              <w:rPr>
                <w:rStyle w:val="BoldandItalics"/>
              </w:rPr>
              <w:t>weather and environmental information</w:t>
            </w:r>
            <w:r w:rsidRPr="002D2C24">
              <w:t>.</w:t>
            </w:r>
          </w:p>
          <w:p w:rsidR="00000000" w:rsidP="002D2C24">
            <w:pPr>
              <w:pStyle w:val="List2"/>
              <w:rPr>
                <w:lang w:val="en-NZ"/>
              </w:rPr>
            </w:pPr>
            <w:r w:rsidRPr="002D2C24">
              <w:t>1.4.</w:t>
            </w:r>
            <w:r w:rsidRPr="002D2C24">
              <w:tab/>
              <w:t xml:space="preserve">Identify potential </w:t>
            </w:r>
            <w:r w:rsidRPr="002D2C24">
              <w:rPr>
                <w:rStyle w:val="BoldandItalics"/>
              </w:rPr>
              <w:t>hazards</w:t>
            </w:r>
            <w:r w:rsidRPr="002D2C24">
              <w:t xml:space="preserve"> within the s</w:t>
            </w:r>
            <w:r w:rsidRPr="002D2C24">
              <w:t xml:space="preserve">urf environment and minimise </w:t>
            </w:r>
            <w:r w:rsidRPr="002D2C24">
              <w:rPr>
                <w:rStyle w:val="BoldandItalics"/>
              </w:rPr>
              <w:t>risks</w:t>
            </w:r>
            <w:r w:rsidRPr="002D2C24">
              <w:t xml:space="preserve"> as advised by the supervisor.</w:t>
            </w:r>
          </w:p>
        </w:tc>
      </w:tr>
      <w:tr w:rsidTr="00B6605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D2C24">
            <w:pPr>
              <w:pStyle w:val="List"/>
              <w:rPr>
                <w:lang w:val="en-NZ"/>
              </w:rPr>
            </w:pPr>
            <w:r w:rsidRPr="002D2C24">
              <w:t>2.</w:t>
            </w:r>
            <w:r w:rsidRPr="002D2C24">
              <w:tab/>
              <w:t>Select surfing equipment.</w:t>
            </w:r>
          </w:p>
        </w:tc>
        <w:tc>
          <w:tcPr>
            <w:tcW w:w="5898" w:type="dxa"/>
            <w:tcBorders>
              <w:top w:val="nil"/>
              <w:left w:val="nil"/>
              <w:bottom w:val="nil"/>
              <w:right w:val="nil"/>
            </w:tcBorders>
            <w:tcMar>
              <w:top w:w="0" w:type="dxa"/>
              <w:left w:w="62" w:type="dxa"/>
              <w:bottom w:w="0" w:type="dxa"/>
              <w:right w:w="62" w:type="dxa"/>
            </w:tcMar>
          </w:tcPr>
          <w:p w:rsidR="00000000" w:rsidRPr="002D2C24" w:rsidP="002D2C24">
            <w:pPr>
              <w:pStyle w:val="List2"/>
            </w:pPr>
            <w:r w:rsidRPr="002D2C24">
              <w:t>2.1.</w:t>
            </w:r>
            <w:r w:rsidRPr="002D2C24">
              <w:tab/>
              <w:t xml:space="preserve">Select </w:t>
            </w:r>
            <w:r w:rsidRPr="002D2C24">
              <w:rPr>
                <w:rStyle w:val="BoldandItalics"/>
              </w:rPr>
              <w:t>craft</w:t>
            </w:r>
            <w:r w:rsidRPr="002D2C24">
              <w:t xml:space="preserve"> and </w:t>
            </w:r>
            <w:r w:rsidRPr="002D2C24">
              <w:rPr>
                <w:rStyle w:val="BoldandItalics"/>
              </w:rPr>
              <w:t>equipment</w:t>
            </w:r>
            <w:r w:rsidRPr="002D2C24">
              <w:t xml:space="preserve"> after consideration of the design and construction features that make it appropriate.</w:t>
            </w:r>
          </w:p>
          <w:p w:rsidR="00000000" w:rsidP="002D2C24">
            <w:pPr>
              <w:pStyle w:val="List2"/>
              <w:rPr>
                <w:lang w:val="en-NZ"/>
              </w:rPr>
            </w:pPr>
            <w:r w:rsidRPr="002D2C24">
              <w:t>2.2.</w:t>
            </w:r>
            <w:r w:rsidRPr="002D2C24">
              <w:tab/>
              <w:t xml:space="preserve">Fit and adjust equipment correctly to </w:t>
            </w:r>
            <w:r w:rsidRPr="002D2C24">
              <w:t>ensure comfort, safety and suitability to the participant and craft.</w:t>
            </w:r>
          </w:p>
        </w:tc>
      </w:tr>
      <w:tr w:rsidTr="00B6605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D2C24">
            <w:pPr>
              <w:pStyle w:val="List"/>
              <w:rPr>
                <w:lang w:val="en-NZ"/>
              </w:rPr>
            </w:pPr>
            <w:r w:rsidRPr="002D2C24">
              <w:t>3.</w:t>
            </w:r>
            <w:r w:rsidRPr="002D2C24">
              <w:tab/>
              <w:t>Demonstrate surf survival techniques.</w:t>
            </w:r>
          </w:p>
        </w:tc>
        <w:tc>
          <w:tcPr>
            <w:tcW w:w="5898" w:type="dxa"/>
            <w:tcBorders>
              <w:top w:val="nil"/>
              <w:left w:val="nil"/>
              <w:bottom w:val="nil"/>
              <w:right w:val="nil"/>
            </w:tcBorders>
            <w:tcMar>
              <w:top w:w="0" w:type="dxa"/>
              <w:left w:w="62" w:type="dxa"/>
              <w:bottom w:w="0" w:type="dxa"/>
              <w:right w:w="62" w:type="dxa"/>
            </w:tcMar>
          </w:tcPr>
          <w:p w:rsidR="00000000" w:rsidRPr="002D2C24" w:rsidP="002D2C24">
            <w:pPr>
              <w:pStyle w:val="List2"/>
            </w:pPr>
            <w:r w:rsidRPr="002D2C24">
              <w:t>3.1.</w:t>
            </w:r>
            <w:r w:rsidRPr="002D2C24">
              <w:tab/>
              <w:t xml:space="preserve">Apply </w:t>
            </w:r>
            <w:r w:rsidRPr="002D2C24">
              <w:rPr>
                <w:rStyle w:val="BoldandItalics"/>
              </w:rPr>
              <w:t>techniques</w:t>
            </w:r>
            <w:r w:rsidRPr="002D2C24">
              <w:t xml:space="preserve"> for survival in the water.</w:t>
            </w:r>
          </w:p>
          <w:p w:rsidR="00000000" w:rsidRPr="002D2C24" w:rsidP="002D2C24">
            <w:pPr>
              <w:pStyle w:val="List2"/>
            </w:pPr>
            <w:r w:rsidRPr="002D2C24">
              <w:t>3.2.</w:t>
            </w:r>
            <w:r w:rsidRPr="002D2C24">
              <w:tab/>
              <w:t>Negotiate hazards whilst in the water.</w:t>
            </w:r>
          </w:p>
          <w:p w:rsidR="00000000" w:rsidRPr="002D2C24" w:rsidP="002D2C24">
            <w:pPr>
              <w:pStyle w:val="List2"/>
            </w:pPr>
            <w:r w:rsidRPr="002D2C24">
              <w:t>3.3.</w:t>
            </w:r>
            <w:r w:rsidRPr="002D2C24">
              <w:tab/>
              <w:t>Demonstrate the ability to get back to the shor</w:t>
            </w:r>
            <w:r w:rsidRPr="002D2C24">
              <w:t xml:space="preserve">e in the </w:t>
            </w:r>
            <w:r w:rsidRPr="002D2C24">
              <w:rPr>
                <w:rStyle w:val="BoldandItalics"/>
              </w:rPr>
              <w:t>prevailing conditions</w:t>
            </w:r>
            <w:r w:rsidRPr="002D2C24">
              <w:t>, with and without the use of a craft.</w:t>
            </w:r>
          </w:p>
          <w:p w:rsidR="00000000" w:rsidP="002D2C24">
            <w:pPr>
              <w:pStyle w:val="List2"/>
              <w:rPr>
                <w:lang w:val="en-NZ"/>
              </w:rPr>
            </w:pPr>
            <w:r w:rsidRPr="002D2C24">
              <w:t>3.4.</w:t>
            </w:r>
            <w:r w:rsidRPr="002D2C24">
              <w:tab/>
              <w:t xml:space="preserve">Identify and apply </w:t>
            </w:r>
            <w:r w:rsidRPr="002D2C24">
              <w:rPr>
                <w:rStyle w:val="BoldandItalics"/>
              </w:rPr>
              <w:t>strategies</w:t>
            </w:r>
            <w:r w:rsidRPr="002D2C24">
              <w:t xml:space="preserve"> to implement when unable to self rescue or return to shore unassisted.</w:t>
            </w:r>
          </w:p>
        </w:tc>
      </w:tr>
      <w:tr w:rsidTr="00B66053">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2D2C24">
            <w:pPr>
              <w:pStyle w:val="List"/>
              <w:rPr>
                <w:lang w:val="en-NZ"/>
              </w:rPr>
            </w:pPr>
            <w:r w:rsidRPr="002D2C24">
              <w:t>4.</w:t>
            </w:r>
            <w:r w:rsidRPr="002D2C24">
              <w:tab/>
              <w:t>Evaluate surf survival skills.</w:t>
            </w:r>
          </w:p>
        </w:tc>
        <w:tc>
          <w:tcPr>
            <w:tcW w:w="5898" w:type="dxa"/>
            <w:tcBorders>
              <w:top w:val="nil"/>
              <w:left w:val="nil"/>
              <w:bottom w:val="nil"/>
              <w:right w:val="nil"/>
            </w:tcBorders>
            <w:tcMar>
              <w:top w:w="0" w:type="dxa"/>
              <w:left w:w="62" w:type="dxa"/>
              <w:bottom w:w="0" w:type="dxa"/>
              <w:right w:w="62" w:type="dxa"/>
            </w:tcMar>
          </w:tcPr>
          <w:p w:rsidR="00000000" w:rsidRPr="002D2C24" w:rsidP="002D2C24">
            <w:pPr>
              <w:pStyle w:val="List2"/>
            </w:pPr>
            <w:r w:rsidRPr="002D2C24">
              <w:t>4.1.</w:t>
            </w:r>
            <w:r w:rsidRPr="002D2C24">
              <w:tab/>
              <w:t xml:space="preserve">Evaluate </w:t>
            </w:r>
            <w:r w:rsidRPr="002D2C24">
              <w:rPr>
                <w:rStyle w:val="BoldandItalics"/>
              </w:rPr>
              <w:t>relevant aspects</w:t>
            </w:r>
            <w:r w:rsidRPr="002D2C24">
              <w:t xml:space="preserve"> of the surf sur</w:t>
            </w:r>
            <w:r w:rsidRPr="002D2C24">
              <w:t>vival activity.</w:t>
            </w:r>
          </w:p>
          <w:p w:rsidR="00000000" w:rsidRPr="002D2C24" w:rsidP="002D2C24">
            <w:pPr>
              <w:pStyle w:val="List2"/>
            </w:pPr>
            <w:r w:rsidRPr="002D2C24">
              <w:t>4.2.</w:t>
            </w:r>
            <w:r w:rsidRPr="002D2C24">
              <w:tab/>
              <w:t>Identify improvements for future surf survival experiences.</w:t>
            </w:r>
          </w:p>
        </w:tc>
      </w:tr>
    </w:tbl>
    <w:p w:rsidR="00000000" w:rsidRPr="002D2C24" w:rsidP="002D2C24">
      <w:pPr>
        <w:pStyle w:val="BodyText"/>
      </w:pPr>
    </w:p>
    <w:p w:rsidR="00000000" w:rsidRPr="002D2C24" w:rsidP="002D2C24">
      <w:pPr>
        <w:pStyle w:val="AllowPageBreak"/>
      </w:pPr>
    </w:p>
    <w:p w:rsidR="00000000" w:rsidRPr="002D2C24" w:rsidP="002D2C24">
      <w:pPr>
        <w:pStyle w:val="Heading1"/>
      </w:pPr>
      <w:bookmarkStart w:id="9" w:name="O_368037"/>
      <w:bookmarkEnd w:id="9"/>
      <w:r w:rsidRPr="002D2C24">
        <w:t>Required Skills and Knowledge</w:t>
      </w:r>
    </w:p>
    <w:tbl>
      <w:tblPr>
        <w:tblW w:w="0" w:type="auto"/>
        <w:tblLayout w:type="fixed"/>
        <w:tblCellMar>
          <w:left w:w="62" w:type="dxa"/>
          <w:right w:w="62" w:type="dxa"/>
        </w:tblCellMar>
        <w:tblLook w:val="0000"/>
      </w:tblPr>
      <w:tblGrid>
        <w:gridCol w:w="8522"/>
      </w:tblGrid>
      <w:tr w:rsidTr="00B660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t>This section describes the skills and knowledge required for this unit.</w:t>
            </w:r>
          </w:p>
        </w:tc>
      </w:tr>
      <w:tr w:rsidTr="00B660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Required skills</w:t>
            </w:r>
          </w:p>
        </w:tc>
      </w:tr>
      <w:tr w:rsidTr="00B660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 xml:space="preserve">listening skills to follow instructions and directions from the supervisor </w:t>
            </w:r>
          </w:p>
          <w:p w:rsidR="00000000" w:rsidRPr="002D2C24" w:rsidP="002D2C24">
            <w:pPr>
              <w:pStyle w:val="ListBullet"/>
            </w:pPr>
            <w:r w:rsidRPr="002D2C24">
              <w:t xml:space="preserve">problem-solving skills to determine self rescue methods appropriate for prevailing conditions </w:t>
            </w:r>
          </w:p>
          <w:p w:rsidR="00000000" w:rsidRPr="002D2C24" w:rsidP="002D2C24">
            <w:pPr>
              <w:pStyle w:val="ListBullet"/>
            </w:pPr>
            <w:r w:rsidRPr="002D2C24">
              <w:t>planning and organising skills to select relevant surf survival equipment</w:t>
            </w:r>
          </w:p>
          <w:p w:rsidR="00000000" w:rsidRPr="002D2C24" w:rsidP="002D2C24">
            <w:pPr>
              <w:pStyle w:val="ListBullet"/>
            </w:pPr>
            <w:r w:rsidRPr="002D2C24">
              <w:t>swimming skills to swim in moderate surf conditions</w:t>
            </w:r>
          </w:p>
          <w:p w:rsidR="00000000" w:rsidRPr="002D2C24" w:rsidP="002D2C24">
            <w:pPr>
              <w:pStyle w:val="ListBullet"/>
            </w:pPr>
            <w:r w:rsidRPr="002D2C24">
              <w:t>paddling skills to control and manoeuvre a surf craft in moderate conditions</w:t>
            </w:r>
          </w:p>
          <w:p w:rsidR="00000000" w:rsidP="002D2C24">
            <w:pPr>
              <w:pStyle w:val="ListBullet"/>
              <w:rPr>
                <w:lang w:val="en-NZ"/>
              </w:rPr>
            </w:pPr>
            <w:r w:rsidRPr="002D2C24">
              <w:t>first aid and emergency response skills appropriate to the location to enable initial response to emergencies and personal heal</w:t>
            </w:r>
            <w:r w:rsidRPr="002D2C24">
              <w:t>th care.</w:t>
            </w:r>
          </w:p>
        </w:tc>
      </w:tr>
      <w:tr w:rsidTr="00B660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Required knowledge</w:t>
            </w:r>
          </w:p>
        </w:tc>
      </w:tr>
      <w:tr w:rsidTr="00B660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relevant legislation and organisational policies and procedures to enable the safe conduct of all activities and legal access</w:t>
            </w:r>
          </w:p>
          <w:p w:rsidR="00000000" w:rsidRPr="002D2C24" w:rsidP="002D2C24">
            <w:pPr>
              <w:pStyle w:val="ListBullet"/>
            </w:pPr>
            <w:r w:rsidRPr="002D2C24">
              <w:t>types of craft and equipment, characteristics and technology used for surf survival, and factors af</w:t>
            </w:r>
            <w:r w:rsidRPr="002D2C24">
              <w:t>fecting appropriate selection</w:t>
            </w:r>
          </w:p>
          <w:p w:rsidR="00000000" w:rsidRPr="002D2C24" w:rsidP="002D2C24">
            <w:pPr>
              <w:pStyle w:val="ListBullet"/>
            </w:pPr>
            <w:r w:rsidRPr="002D2C24">
              <w:t xml:space="preserve">principles of nutrition to maintain health during activity </w:t>
            </w:r>
          </w:p>
          <w:p w:rsidR="00000000" w:rsidRPr="002D2C24" w:rsidP="002D2C24">
            <w:pPr>
              <w:pStyle w:val="ListBullet"/>
            </w:pPr>
            <w:r w:rsidRPr="002D2C24">
              <w:t>weather and environmental information to ascertain possible conditions and their affect on the activity</w:t>
            </w:r>
          </w:p>
          <w:p w:rsidR="00000000" w:rsidRPr="002D2C24" w:rsidP="002D2C24">
            <w:pPr>
              <w:pStyle w:val="ListBullet"/>
            </w:pPr>
            <w:r w:rsidRPr="002D2C24">
              <w:t>understanding of surf environments, including types and featur</w:t>
            </w:r>
            <w:r w:rsidRPr="002D2C24">
              <w:t>es of waves and rips, and how to safely avoid these when surfing</w:t>
            </w:r>
          </w:p>
          <w:p w:rsidR="00000000" w:rsidRPr="002D2C24" w:rsidP="002D2C24">
            <w:pPr>
              <w:pStyle w:val="ListBullet"/>
            </w:pPr>
            <w:r w:rsidRPr="002D2C24">
              <w:t>the affect of wind, tide, swell and ocean floors on surf conditions and appropriate responses</w:t>
            </w:r>
          </w:p>
          <w:p w:rsidR="00000000" w:rsidRPr="002D2C24" w:rsidP="002D2C24">
            <w:pPr>
              <w:pStyle w:val="ListBullet"/>
            </w:pPr>
            <w:r w:rsidRPr="002D2C24">
              <w:t xml:space="preserve">surf survival and self rescue techniques to maintain personal safety </w:t>
            </w:r>
          </w:p>
          <w:p w:rsidR="00000000" w:rsidRPr="002D2C24" w:rsidP="002D2C24">
            <w:pPr>
              <w:pStyle w:val="ListBullet"/>
            </w:pPr>
            <w:r w:rsidRPr="002D2C24">
              <w:t>emergency and rescue procedures appropriate for the craft and location to ensure risk minimisation to self and group.</w:t>
            </w:r>
          </w:p>
        </w:tc>
      </w:tr>
    </w:tbl>
    <w:p w:rsidR="00000000" w:rsidRPr="002D2C24" w:rsidP="002D2C24">
      <w:pPr>
        <w:pStyle w:val="BodyText"/>
      </w:pPr>
    </w:p>
    <w:p w:rsidR="00000000" w:rsidRPr="002D2C24" w:rsidP="002D2C24">
      <w:pPr>
        <w:pStyle w:val="AllowPageBreak"/>
      </w:pPr>
    </w:p>
    <w:p w:rsidR="00000000" w:rsidRPr="002D2C24" w:rsidP="002D2C24">
      <w:pPr>
        <w:pStyle w:val="Heading1"/>
      </w:pPr>
      <w:bookmarkStart w:id="10" w:name="O_368043"/>
      <w:bookmarkEnd w:id="10"/>
      <w:r w:rsidRPr="002D2C24">
        <w:t>Evidence Guide</w:t>
      </w:r>
    </w:p>
    <w:tbl>
      <w:tblPr>
        <w:tblW w:w="0" w:type="auto"/>
        <w:tblCellMar>
          <w:left w:w="62" w:type="dxa"/>
          <w:right w:w="62" w:type="dxa"/>
        </w:tblCellMar>
        <w:tblLook w:val="0000"/>
      </w:tblPr>
      <w:tblGrid>
        <w:gridCol w:w="3597"/>
        <w:gridCol w:w="5599"/>
      </w:tblGrid>
      <w:tr w:rsidTr="00B660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t>The evidence guide provides advice on assessment and must be read in conjunction with the performance cr</w:t>
            </w:r>
            <w:r w:rsidRPr="002D2C24">
              <w:t>iteria, required skills and knowledge, range statement and the Assessment Guidelines for the Training Package.</w:t>
            </w:r>
          </w:p>
        </w:tc>
      </w:tr>
      <w:tr w:rsidTr="00B66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D2C24">
            <w:pPr>
              <w:pStyle w:val="BodyText"/>
              <w:rPr>
                <w:lang w:val="en-NZ"/>
              </w:rPr>
            </w:pPr>
          </w:p>
        </w:tc>
      </w:tr>
      <w:tr w:rsidTr="00B66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D2C24" w:rsidP="002D2C24">
            <w:pPr>
              <w:pStyle w:val="BodyText"/>
            </w:pPr>
            <w:r w:rsidRPr="002D2C24">
              <w:t>Evidence of the following is essential:</w:t>
            </w:r>
          </w:p>
          <w:p w:rsidR="00000000" w:rsidRPr="002D2C24" w:rsidP="002D2C24">
            <w:pPr>
              <w:pStyle w:val="ListBullet"/>
            </w:pPr>
            <w:r w:rsidRPr="002D2C24">
              <w:t>applies relevant process to plan and select appropriate craft and equipment suitable for the rescue</w:t>
            </w:r>
          </w:p>
          <w:p w:rsidR="00000000" w:rsidRPr="002D2C24" w:rsidP="002D2C24">
            <w:pPr>
              <w:pStyle w:val="ListBullet"/>
            </w:pPr>
            <w:r w:rsidRPr="002D2C24">
              <w:t>demonstrates self rescue and survival techniques in prevailing conditions</w:t>
            </w:r>
          </w:p>
          <w:p w:rsidR="00000000" w:rsidP="002D2C24">
            <w:pPr>
              <w:pStyle w:val="ListBullet"/>
              <w:rPr>
                <w:lang w:val="en-NZ"/>
              </w:rPr>
            </w:pPr>
            <w:r w:rsidRPr="002D2C24">
              <w:t>evaluates and reflects on own surf surviv</w:t>
            </w:r>
            <w:r w:rsidRPr="002D2C24">
              <w:t>al performance to identify strengths, weaknesses and areas that need improvement.</w:t>
            </w:r>
          </w:p>
        </w:tc>
      </w:tr>
      <w:tr w:rsidTr="00B66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D2C24" w:rsidP="002D2C24">
            <w:pPr>
              <w:pStyle w:val="BodyText"/>
            </w:pPr>
            <w:r w:rsidRPr="002D2C24">
              <w:t>Assessment must ensure participation in surf survival and self rescue activities in different surf conditions to demonstrate competency and consistency of performance.</w:t>
            </w:r>
          </w:p>
          <w:p w:rsidR="00000000" w:rsidRPr="002D2C24" w:rsidP="002D2C24">
            <w:pPr>
              <w:pStyle w:val="BodyText"/>
            </w:pPr>
            <w:r w:rsidRPr="002D2C24">
              <w:t>Assessment must ensure access to:</w:t>
            </w:r>
          </w:p>
          <w:p w:rsidR="00000000" w:rsidRPr="002D2C24" w:rsidP="002D2C24">
            <w:pPr>
              <w:pStyle w:val="ListBullet"/>
            </w:pPr>
            <w:r w:rsidRPr="002D2C24">
              <w:t>resources and information, such as weather sources, t</w:t>
            </w:r>
            <w:r w:rsidRPr="002D2C24">
              <w:t>o accurately plan and select appropriate equipment for the surf survival activity</w:t>
            </w:r>
          </w:p>
          <w:p w:rsidR="00000000" w:rsidRPr="002D2C24" w:rsidP="002D2C24">
            <w:pPr>
              <w:pStyle w:val="ListBullet"/>
            </w:pPr>
            <w:r w:rsidRPr="002D2C24">
              <w:t xml:space="preserve">a surf beach </w:t>
            </w:r>
          </w:p>
          <w:p w:rsidR="00000000" w:rsidRPr="002D2C24" w:rsidP="002D2C24">
            <w:pPr>
              <w:pStyle w:val="ListBullet"/>
            </w:pPr>
            <w:r w:rsidRPr="002D2C24">
              <w:t>a qualified leader or supervisor</w:t>
            </w:r>
          </w:p>
          <w:p w:rsidR="00000000" w:rsidP="002D2C24">
            <w:pPr>
              <w:pStyle w:val="ListBullet"/>
              <w:rPr>
                <w:lang w:val="en-NZ"/>
              </w:rPr>
            </w:pPr>
            <w:r w:rsidRPr="002D2C24">
              <w:t>equipment such as a suitable craft.</w:t>
            </w:r>
          </w:p>
        </w:tc>
      </w:tr>
      <w:tr w:rsidTr="00B66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D2C24" w:rsidP="002D2C24">
            <w:pPr>
              <w:pStyle w:val="BodyText"/>
            </w:pPr>
            <w:r w:rsidRPr="002D2C24">
              <w:t>A range of assessment methods should be used to assess practical skil</w:t>
            </w:r>
            <w:r w:rsidRPr="002D2C24">
              <w:t xml:space="preserve">ls and knowledge. The following examples are appropriate for this unit: </w:t>
            </w:r>
          </w:p>
          <w:p w:rsidR="00000000" w:rsidRPr="002D2C24" w:rsidP="002D2C24">
            <w:pPr>
              <w:pStyle w:val="ListBullet"/>
            </w:pPr>
            <w:r w:rsidRPr="002D2C24">
              <w:t>observation of the planning and review process with evidence of  reference to resources</w:t>
            </w:r>
          </w:p>
          <w:p w:rsidR="00000000" w:rsidRPr="002D2C24" w:rsidP="002D2C24">
            <w:pPr>
              <w:pStyle w:val="ListBullet"/>
            </w:pPr>
            <w:r w:rsidRPr="002D2C24">
              <w:t>oral or written questioning to assess knowledge of surf environments, including types and feat</w:t>
            </w:r>
            <w:r w:rsidRPr="002D2C24">
              <w:t xml:space="preserve">ures of waves and rips </w:t>
            </w:r>
          </w:p>
          <w:p w:rsidR="00000000" w:rsidRPr="002D2C24" w:rsidP="002D2C24">
            <w:pPr>
              <w:pStyle w:val="ListBullet"/>
            </w:pPr>
            <w:r w:rsidRPr="002D2C24">
              <w:t>observation of safe participation and demonstration of surf survival and self rescue techniques in prevailing conditions</w:t>
            </w:r>
          </w:p>
          <w:p w:rsidR="00000000" w:rsidRPr="002D2C24" w:rsidP="002D2C24">
            <w:pPr>
              <w:pStyle w:val="ListBullet"/>
            </w:pPr>
            <w:r w:rsidRPr="002D2C24">
              <w:t xml:space="preserve">third-party reports from a supervisor detailing performance. </w:t>
            </w:r>
          </w:p>
          <w:p w:rsidR="00000000" w:rsidRPr="002D2C24" w:rsidP="002D2C24">
            <w:pPr>
              <w:pStyle w:val="BodyText"/>
            </w:pPr>
            <w:r w:rsidRPr="002D2C24">
              <w:t xml:space="preserve">Holistic assessment with other units relevant to </w:t>
            </w:r>
            <w:r w:rsidRPr="002D2C24">
              <w:t>the industry sector, workplace and job role is recommended, for example:</w:t>
            </w:r>
          </w:p>
          <w:p w:rsidR="00000000" w:rsidRPr="002D2C24" w:rsidP="002D2C24">
            <w:pPr>
              <w:pStyle w:val="ListBullet"/>
            </w:pPr>
            <w:r w:rsidRPr="002D2C24">
              <w:t>SISOSRF202A Demonstrate basic surfing manoeuvres in controlled conditions.</w:t>
            </w:r>
          </w:p>
        </w:tc>
      </w:tr>
    </w:tbl>
    <w:p w:rsidR="00000000" w:rsidRPr="002D2C24" w:rsidP="002D2C24">
      <w:pPr>
        <w:pStyle w:val="BodyText"/>
      </w:pPr>
    </w:p>
    <w:p w:rsidR="00000000" w:rsidRPr="002D2C24" w:rsidP="002D2C24">
      <w:pPr>
        <w:pStyle w:val="AllowPageBreak"/>
      </w:pPr>
    </w:p>
    <w:p w:rsidR="00000000" w:rsidRPr="002D2C24" w:rsidP="002D2C24">
      <w:pPr>
        <w:pStyle w:val="Heading1"/>
      </w:pPr>
      <w:bookmarkStart w:id="11" w:name="O_368038"/>
      <w:bookmarkEnd w:id="11"/>
      <w:r w:rsidRPr="002D2C24">
        <w:t>Range Statement</w:t>
      </w:r>
    </w:p>
    <w:tbl>
      <w:tblPr>
        <w:tblW w:w="0" w:type="auto"/>
        <w:tblLayout w:type="fixed"/>
        <w:tblCellMar>
          <w:left w:w="62" w:type="dxa"/>
          <w:right w:w="62" w:type="dxa"/>
        </w:tblCellMar>
        <w:tblLook w:val="0000"/>
      </w:tblPr>
      <w:tblGrid>
        <w:gridCol w:w="3511"/>
        <w:gridCol w:w="5011"/>
      </w:tblGrid>
      <w:tr w:rsidTr="00B6605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t>The range statement relates to the unit of competency as a whole. It allows for different work environments and situations that may affect performance. Bold italicised wording, if used in the performance criteria, is detailed below. Essential operating con</w:t>
            </w:r>
            <w:r w:rsidRPr="002D2C24">
              <w:t>ditions that may be present with training and assessment (depending on the work situation, needs of the candidate, accessibility of the item, and local industry and regional contexts) may also be included.</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Food and water requirements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menu planning and preparation</w:t>
            </w:r>
          </w:p>
          <w:p w:rsidR="00000000" w:rsidRPr="002D2C24" w:rsidP="002D2C24">
            <w:pPr>
              <w:pStyle w:val="ListBullet"/>
            </w:pPr>
            <w:r w:rsidRPr="002D2C24">
              <w:t>range of foods</w:t>
            </w:r>
          </w:p>
          <w:p w:rsidR="00000000" w:rsidP="002D2C24">
            <w:pPr>
              <w:pStyle w:val="ListBullet"/>
              <w:rPr>
                <w:lang w:val="en-NZ"/>
              </w:rPr>
            </w:pPr>
            <w:r w:rsidRPr="002D2C24">
              <w:t>energy content.</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Principles of nutrition</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food groups</w:t>
            </w:r>
          </w:p>
          <w:p w:rsidR="00000000" w:rsidRPr="002D2C24" w:rsidP="002D2C24">
            <w:pPr>
              <w:pStyle w:val="ListBullet"/>
            </w:pPr>
            <w:r w:rsidRPr="002D2C24">
              <w:t xml:space="preserve">dietary guidelines </w:t>
            </w:r>
          </w:p>
          <w:p w:rsidR="00000000" w:rsidRPr="002D2C24" w:rsidP="002D2C24">
            <w:pPr>
              <w:pStyle w:val="ListBullet"/>
            </w:pPr>
            <w:r w:rsidRPr="002D2C24">
              <w:t>essential nutrients</w:t>
            </w:r>
          </w:p>
          <w:p w:rsidR="00000000" w:rsidRPr="002D2C24" w:rsidP="002D2C24">
            <w:pPr>
              <w:pStyle w:val="ListBullet"/>
            </w:pPr>
            <w:r w:rsidRPr="002D2C24">
              <w:t>healthy dietary pyramid</w:t>
            </w:r>
          </w:p>
          <w:p w:rsidR="00000000" w:rsidRPr="002D2C24" w:rsidP="002D2C24">
            <w:pPr>
              <w:pStyle w:val="ListBullet"/>
            </w:pPr>
            <w:r w:rsidRPr="002D2C24">
              <w:t>food preparation</w:t>
            </w:r>
          </w:p>
          <w:p w:rsidR="00000000" w:rsidP="002D2C24">
            <w:pPr>
              <w:pStyle w:val="ListBullet"/>
              <w:rPr>
                <w:lang w:val="en-NZ"/>
              </w:rPr>
            </w:pPr>
            <w:r w:rsidRPr="002D2C24">
              <w:t>individual food requirements and allergies.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Contextual issues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weather conditions, including tide times</w:t>
            </w:r>
          </w:p>
          <w:p w:rsidR="00000000" w:rsidRPr="002D2C24" w:rsidP="002D2C24">
            <w:pPr>
              <w:pStyle w:val="ListBullet"/>
            </w:pPr>
            <w:r w:rsidRPr="002D2C24">
              <w:t>season</w:t>
            </w:r>
          </w:p>
          <w:p w:rsidR="00000000" w:rsidRPr="002D2C24" w:rsidP="002D2C24">
            <w:pPr>
              <w:pStyle w:val="ListBullet"/>
            </w:pPr>
            <w:r w:rsidRPr="002D2C24">
              <w:t>transport</w:t>
            </w:r>
          </w:p>
          <w:p w:rsidR="00000000" w:rsidRPr="002D2C24" w:rsidP="002D2C24">
            <w:pPr>
              <w:pStyle w:val="ListBullet"/>
            </w:pPr>
            <w:r w:rsidRPr="002D2C24">
              <w:t>location</w:t>
            </w:r>
          </w:p>
          <w:p w:rsidR="00000000" w:rsidRPr="002D2C24" w:rsidP="002D2C24">
            <w:pPr>
              <w:pStyle w:val="ListBullet"/>
            </w:pPr>
            <w:r w:rsidRPr="002D2C24">
              <w:t>trip distance and duration</w:t>
            </w:r>
          </w:p>
          <w:p w:rsidR="00000000" w:rsidRPr="002D2C24" w:rsidP="002D2C24">
            <w:pPr>
              <w:pStyle w:val="ListBullet"/>
            </w:pPr>
            <w:r w:rsidRPr="002D2C24">
              <w:t>group objectives</w:t>
            </w:r>
          </w:p>
          <w:p w:rsidR="00000000" w:rsidP="002D2C24">
            <w:pPr>
              <w:pStyle w:val="ListBullet"/>
              <w:rPr>
                <w:lang w:val="en-NZ"/>
              </w:rPr>
            </w:pPr>
            <w:r w:rsidRPr="002D2C24">
              <w:t>group size.</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Knowledge of the surf environment</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characteristics of different types of waves</w:t>
            </w:r>
          </w:p>
          <w:p w:rsidR="00000000" w:rsidP="002D2C24">
            <w:pPr>
              <w:pStyle w:val="ListBullet"/>
              <w:rPr>
                <w:lang w:val="en-NZ"/>
              </w:rPr>
            </w:pPr>
            <w:r w:rsidRPr="002D2C24">
              <w:t>distinguishing features of rips.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Relevant legislation</w:t>
            </w:r>
            <w:r w:rsidRPr="002D2C24">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occupational health and safety</w:t>
            </w:r>
          </w:p>
          <w:p w:rsidR="00000000" w:rsidRPr="002D2C24" w:rsidP="002D2C24">
            <w:pPr>
              <w:pStyle w:val="ListBullet"/>
            </w:pPr>
            <w:r w:rsidRPr="002D2C24">
              <w:t>permits or permission for access</w:t>
            </w:r>
          </w:p>
          <w:p w:rsidR="00000000" w:rsidRPr="002D2C24" w:rsidP="002D2C24">
            <w:pPr>
              <w:pStyle w:val="ListBullet"/>
            </w:pPr>
            <w:r w:rsidRPr="002D2C24">
              <w:t>environmental regulations</w:t>
            </w:r>
          </w:p>
          <w:p w:rsidR="00000000" w:rsidP="002D2C24">
            <w:pPr>
              <w:pStyle w:val="ListBullet"/>
              <w:rPr>
                <w:lang w:val="en-NZ"/>
              </w:rPr>
            </w:pPr>
            <w:r w:rsidRPr="002D2C24">
              <w:t>marine regulations.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Organisational policies and procedures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procedures and company</w:t>
            </w:r>
            <w:r w:rsidRPr="002D2C24">
              <w:t xml:space="preserve"> or enterprise policies</w:t>
            </w:r>
          </w:p>
          <w:p w:rsidR="00000000" w:rsidRPr="002D2C24" w:rsidP="002D2C24">
            <w:pPr>
              <w:pStyle w:val="ListBullet"/>
            </w:pPr>
            <w:r w:rsidRPr="002D2C24">
              <w:t>use and maintenance of equipment</w:t>
            </w:r>
          </w:p>
          <w:p w:rsidR="00000000" w:rsidRPr="002D2C24" w:rsidP="002D2C24">
            <w:pPr>
              <w:pStyle w:val="ListBullet"/>
            </w:pPr>
            <w:r w:rsidRPr="002D2C24">
              <w:t>communication protocols</w:t>
            </w:r>
          </w:p>
          <w:p w:rsidR="00000000" w:rsidRPr="002D2C24" w:rsidP="002D2C24">
            <w:pPr>
              <w:pStyle w:val="ListBullet"/>
            </w:pPr>
            <w:r w:rsidRPr="002D2C24">
              <w:t>emergency procedures</w:t>
            </w:r>
          </w:p>
          <w:p w:rsidR="00000000" w:rsidP="002D2C24">
            <w:pPr>
              <w:pStyle w:val="ListBullet"/>
              <w:rPr>
                <w:lang w:val="en-NZ"/>
              </w:rPr>
            </w:pPr>
            <w:r w:rsidRPr="002D2C24">
              <w:t>code of ethics.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Relevant sources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Bureau of Meteorology</w:t>
            </w:r>
          </w:p>
          <w:p w:rsidR="00000000" w:rsidRPr="002D2C24" w:rsidP="002D2C24">
            <w:pPr>
              <w:pStyle w:val="ListBullet"/>
            </w:pPr>
            <w:r w:rsidRPr="002D2C24">
              <w:t>media</w:t>
            </w:r>
          </w:p>
          <w:p w:rsidR="00000000" w:rsidRPr="002D2C24" w:rsidP="002D2C24">
            <w:pPr>
              <w:pStyle w:val="ListBullet"/>
            </w:pPr>
            <w:r w:rsidRPr="002D2C24">
              <w:t>land managers or agencies</w:t>
            </w:r>
          </w:p>
          <w:p w:rsidR="00000000" w:rsidRPr="002D2C24" w:rsidP="002D2C24">
            <w:pPr>
              <w:pStyle w:val="ListBullet"/>
            </w:pPr>
            <w:r w:rsidRPr="002D2C24">
              <w:t>coastal patrol or coastguard</w:t>
            </w:r>
          </w:p>
          <w:p w:rsidR="00000000" w:rsidRPr="002D2C24" w:rsidP="002D2C24">
            <w:pPr>
              <w:pStyle w:val="ListBullet"/>
            </w:pPr>
            <w:r w:rsidRPr="002D2C24">
              <w:t>volunteer marine rescue</w:t>
            </w:r>
          </w:p>
          <w:p w:rsidR="00000000" w:rsidP="002D2C24">
            <w:pPr>
              <w:pStyle w:val="ListBullet"/>
              <w:rPr>
                <w:lang w:val="en-NZ"/>
              </w:rPr>
            </w:pPr>
            <w:r w:rsidRPr="002D2C24">
              <w:t>local knowledge.</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Weather and environmental information</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satellite images</w:t>
            </w:r>
          </w:p>
          <w:p w:rsidR="00000000" w:rsidRPr="002D2C24" w:rsidP="002D2C24">
            <w:pPr>
              <w:pStyle w:val="ListBullet"/>
            </w:pPr>
            <w:r w:rsidRPr="002D2C24">
              <w:t>daily and weekly forecasts</w:t>
            </w:r>
          </w:p>
          <w:p w:rsidR="00000000" w:rsidRPr="002D2C24" w:rsidP="002D2C24">
            <w:pPr>
              <w:pStyle w:val="ListBullet"/>
            </w:pPr>
            <w:r w:rsidRPr="002D2C24">
              <w:t>maximum and minimum temperatures</w:t>
            </w:r>
          </w:p>
          <w:p w:rsidR="00000000" w:rsidRPr="002D2C24" w:rsidP="002D2C24">
            <w:pPr>
              <w:pStyle w:val="ListBullet"/>
            </w:pPr>
            <w:r w:rsidRPr="002D2C24">
              <w:t>weather warnings</w:t>
            </w:r>
          </w:p>
          <w:p w:rsidR="00000000" w:rsidRPr="002D2C24" w:rsidP="002D2C24">
            <w:pPr>
              <w:pStyle w:val="ListBullet"/>
            </w:pPr>
            <w:r w:rsidRPr="002D2C24">
              <w:t>event warnings</w:t>
            </w:r>
          </w:p>
          <w:p w:rsidR="00000000" w:rsidRPr="002D2C24" w:rsidP="002D2C24">
            <w:pPr>
              <w:pStyle w:val="ListBullet"/>
            </w:pPr>
            <w:r w:rsidRPr="002D2C24">
              <w:t>river levels</w:t>
            </w:r>
          </w:p>
          <w:p w:rsidR="00000000" w:rsidRPr="002D2C24" w:rsidP="002D2C24">
            <w:pPr>
              <w:pStyle w:val="ListBullet"/>
            </w:pPr>
            <w:r w:rsidRPr="002D2C24">
              <w:t>synoptic charts</w:t>
            </w:r>
          </w:p>
          <w:p w:rsidR="00000000" w:rsidP="002D2C24">
            <w:pPr>
              <w:pStyle w:val="ListBullet"/>
              <w:rPr>
                <w:lang w:val="en-NZ"/>
              </w:rPr>
            </w:pPr>
            <w:r w:rsidRPr="002D2C24">
              <w:t>high and low tide predictions.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Hazards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temperature extremes</w:t>
            </w:r>
          </w:p>
          <w:p w:rsidR="00000000" w:rsidRPr="002D2C24" w:rsidP="002D2C24">
            <w:pPr>
              <w:pStyle w:val="ListBullet"/>
            </w:pPr>
            <w:r w:rsidRPr="002D2C24">
              <w:t>slippery or unstable terrain</w:t>
            </w:r>
          </w:p>
          <w:p w:rsidR="00000000" w:rsidRPr="002D2C24" w:rsidP="002D2C24">
            <w:pPr>
              <w:pStyle w:val="ListBullet"/>
            </w:pPr>
            <w:r w:rsidRPr="002D2C24">
              <w:t>dangerous animals and insects</w:t>
            </w:r>
          </w:p>
          <w:p w:rsidR="00000000" w:rsidRPr="002D2C24" w:rsidP="002D2C24">
            <w:pPr>
              <w:pStyle w:val="ListBullet"/>
            </w:pPr>
            <w:r w:rsidRPr="002D2C24">
              <w:t>stinging trees and nettles</w:t>
            </w:r>
          </w:p>
          <w:p w:rsidR="00000000" w:rsidRPr="002D2C24" w:rsidP="002D2C24">
            <w:pPr>
              <w:pStyle w:val="ListBullet"/>
            </w:pPr>
            <w:r w:rsidRPr="002D2C24">
              <w:t>dense vegetation</w:t>
            </w:r>
          </w:p>
          <w:p w:rsidR="00000000" w:rsidRPr="002D2C24" w:rsidP="002D2C24">
            <w:pPr>
              <w:pStyle w:val="ListBullet"/>
            </w:pPr>
            <w:r w:rsidRPr="002D2C24">
              <w:t>group management hazards.rips</w:t>
            </w:r>
          </w:p>
          <w:p w:rsidR="00000000" w:rsidRPr="002D2C24" w:rsidP="002D2C24">
            <w:pPr>
              <w:pStyle w:val="ListBullet"/>
            </w:pPr>
            <w:r w:rsidRPr="002D2C24">
              <w:t>lateral currents</w:t>
            </w:r>
          </w:p>
          <w:p w:rsidR="00000000" w:rsidRPr="002D2C24" w:rsidP="002D2C24">
            <w:pPr>
              <w:pStyle w:val="ListBullet"/>
            </w:pPr>
            <w:r w:rsidRPr="002D2C24">
              <w:t>marine creatures</w:t>
            </w:r>
          </w:p>
          <w:p w:rsidR="00000000" w:rsidRPr="002D2C24" w:rsidP="002D2C24">
            <w:pPr>
              <w:pStyle w:val="ListBullet"/>
            </w:pPr>
            <w:r w:rsidRPr="002D2C24">
              <w:t>rocks</w:t>
            </w:r>
          </w:p>
          <w:p w:rsidR="00000000" w:rsidRPr="002D2C24" w:rsidP="002D2C24">
            <w:pPr>
              <w:pStyle w:val="ListBullet"/>
            </w:pPr>
            <w:r w:rsidRPr="002D2C24">
              <w:t>sandbars</w:t>
            </w:r>
          </w:p>
          <w:p w:rsidR="00000000" w:rsidRPr="002D2C24" w:rsidP="002D2C24">
            <w:pPr>
              <w:pStyle w:val="ListBullet"/>
            </w:pPr>
            <w:r w:rsidRPr="002D2C24">
              <w:t>other surfers or swimmers</w:t>
            </w:r>
          </w:p>
          <w:p w:rsidR="00000000" w:rsidRPr="002D2C24" w:rsidP="002D2C24">
            <w:pPr>
              <w:pStyle w:val="ListBullet"/>
            </w:pPr>
            <w:r w:rsidRPr="002D2C24">
              <w:t>large waves</w:t>
            </w:r>
          </w:p>
          <w:p w:rsidR="00000000" w:rsidRPr="002D2C24" w:rsidP="002D2C24">
            <w:pPr>
              <w:pStyle w:val="ListBullet"/>
            </w:pPr>
            <w:r w:rsidRPr="002D2C24">
              <w:t>shorebreaks</w:t>
            </w:r>
          </w:p>
          <w:p w:rsidR="00000000" w:rsidP="002D2C24">
            <w:pPr>
              <w:pStyle w:val="ListBullet"/>
              <w:rPr>
                <w:lang w:val="en-NZ"/>
              </w:rPr>
            </w:pPr>
            <w:r w:rsidRPr="002D2C24">
              <w:t>dumping waves.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Risks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hypothermia</w:t>
            </w:r>
          </w:p>
          <w:p w:rsidR="00000000" w:rsidRPr="002D2C24" w:rsidP="002D2C24">
            <w:pPr>
              <w:pStyle w:val="ListBullet"/>
            </w:pPr>
            <w:r w:rsidRPr="002D2C24">
              <w:t>heat exhaustion</w:t>
            </w:r>
          </w:p>
          <w:p w:rsidR="00000000" w:rsidRPr="002D2C24" w:rsidP="002D2C24">
            <w:pPr>
              <w:pStyle w:val="ListBullet"/>
            </w:pPr>
            <w:r w:rsidRPr="002D2C24">
              <w:t xml:space="preserve">injuries </w:t>
            </w:r>
          </w:p>
          <w:p w:rsidR="00000000" w:rsidRPr="002D2C24" w:rsidP="002D2C24">
            <w:pPr>
              <w:pStyle w:val="ListBullet"/>
            </w:pPr>
            <w:r w:rsidRPr="002D2C24">
              <w:t>exhaustion</w:t>
            </w:r>
          </w:p>
          <w:p w:rsidR="00000000" w:rsidRPr="002D2C24" w:rsidP="002D2C24">
            <w:pPr>
              <w:pStyle w:val="ListBullet"/>
            </w:pPr>
            <w:r w:rsidRPr="002D2C24">
              <w:t>lost party or party member</w:t>
            </w:r>
          </w:p>
          <w:p w:rsidR="00000000" w:rsidP="002D2C24">
            <w:pPr>
              <w:pStyle w:val="ListBullet"/>
              <w:rPr>
                <w:lang w:val="en-NZ"/>
              </w:rPr>
            </w:pPr>
            <w:r w:rsidRPr="002D2C24">
              <w:t>equipment failure</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Craft</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hard surfboards</w:t>
            </w:r>
          </w:p>
          <w:p w:rsidR="00000000" w:rsidRPr="002D2C24" w:rsidP="002D2C24">
            <w:pPr>
              <w:pStyle w:val="ListBullet"/>
            </w:pPr>
            <w:r w:rsidRPr="002D2C24">
              <w:t>soft surfboards</w:t>
            </w:r>
          </w:p>
          <w:p w:rsidR="00000000" w:rsidRPr="002D2C24" w:rsidP="002D2C24">
            <w:pPr>
              <w:pStyle w:val="ListBullet"/>
            </w:pPr>
            <w:r w:rsidRPr="002D2C24">
              <w:t>bodyboards</w:t>
            </w:r>
          </w:p>
          <w:p w:rsidR="00000000" w:rsidRPr="002D2C24" w:rsidP="002D2C24">
            <w:pPr>
              <w:pStyle w:val="ListBullet"/>
            </w:pPr>
            <w:r w:rsidRPr="002D2C24">
              <w:t>sit on top kayaks</w:t>
            </w:r>
          </w:p>
          <w:p w:rsidR="00000000" w:rsidRPr="002D2C24" w:rsidP="002D2C24">
            <w:pPr>
              <w:pStyle w:val="ListBullet"/>
            </w:pPr>
            <w:r w:rsidRPr="002D2C24">
              <w:t>handboards</w:t>
            </w:r>
          </w:p>
          <w:p w:rsidR="00000000" w:rsidP="002D2C24">
            <w:pPr>
              <w:pStyle w:val="ListBullet"/>
              <w:rPr>
                <w:lang w:val="en-NZ"/>
              </w:rPr>
            </w:pPr>
            <w:r w:rsidRPr="002D2C24">
              <w:t>stand up paddle boards.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Equipment</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wetsuit</w:t>
            </w:r>
          </w:p>
          <w:p w:rsidR="00000000" w:rsidRPr="002D2C24" w:rsidP="002D2C24">
            <w:pPr>
              <w:pStyle w:val="ListBullet"/>
            </w:pPr>
            <w:r w:rsidRPr="002D2C24">
              <w:t>swim suit</w:t>
            </w:r>
          </w:p>
          <w:p w:rsidR="00000000" w:rsidRPr="002D2C24" w:rsidP="002D2C24">
            <w:pPr>
              <w:pStyle w:val="ListBullet"/>
            </w:pPr>
            <w:r w:rsidRPr="002D2C24">
              <w:t>rash vest</w:t>
            </w:r>
          </w:p>
          <w:p w:rsidR="00000000" w:rsidRPr="002D2C24" w:rsidP="002D2C24">
            <w:pPr>
              <w:pStyle w:val="ListBullet"/>
            </w:pPr>
            <w:r w:rsidRPr="002D2C24">
              <w:t>craft</w:t>
            </w:r>
          </w:p>
          <w:p w:rsidR="00000000" w:rsidP="002D2C24">
            <w:pPr>
              <w:pStyle w:val="ListBullet"/>
              <w:rPr>
                <w:lang w:val="en-NZ"/>
              </w:rPr>
            </w:pPr>
            <w:r w:rsidRPr="002D2C24">
              <w:t>fins.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Techniques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swimming or paddling diagonally across rips</w:t>
            </w:r>
          </w:p>
          <w:p w:rsidR="00000000" w:rsidRPr="002D2C24" w:rsidP="002D2C24">
            <w:pPr>
              <w:pStyle w:val="ListBullet"/>
            </w:pPr>
            <w:r w:rsidRPr="002D2C24">
              <w:t xml:space="preserve">attracting attention of lifeguard </w:t>
            </w:r>
          </w:p>
          <w:p w:rsidR="00000000" w:rsidRPr="002D2C24" w:rsidP="002D2C24">
            <w:pPr>
              <w:pStyle w:val="ListBullet"/>
            </w:pPr>
            <w:r w:rsidRPr="002D2C24">
              <w:t>floating and treading water</w:t>
            </w:r>
          </w:p>
          <w:p w:rsidR="00000000" w:rsidRPr="002D2C24" w:rsidP="002D2C24">
            <w:pPr>
              <w:pStyle w:val="ListBullet"/>
            </w:pPr>
            <w:r w:rsidRPr="002D2C24">
              <w:t>recognising hazards</w:t>
            </w:r>
          </w:p>
          <w:p w:rsidR="00000000" w:rsidP="002D2C24">
            <w:pPr>
              <w:pStyle w:val="ListBullet"/>
              <w:rPr>
                <w:lang w:val="en-NZ"/>
              </w:rPr>
            </w:pPr>
            <w:r w:rsidRPr="002D2C24">
              <w:t>keeping a safe distance from hazards.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Prevailing conditions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 xml:space="preserve">size of the surf </w:t>
            </w:r>
          </w:p>
          <w:p w:rsidR="00000000" w:rsidRPr="002D2C24" w:rsidP="002D2C24">
            <w:pPr>
              <w:pStyle w:val="ListBullet"/>
            </w:pPr>
            <w:r w:rsidRPr="002D2C24">
              <w:t xml:space="preserve">availability of assistance </w:t>
            </w:r>
          </w:p>
          <w:p w:rsidR="00000000" w:rsidRPr="002D2C24" w:rsidP="002D2C24">
            <w:pPr>
              <w:pStyle w:val="ListBullet"/>
            </w:pPr>
            <w:r w:rsidRPr="002D2C24">
              <w:t xml:space="preserve">imminent hazards </w:t>
            </w:r>
          </w:p>
          <w:p w:rsidR="00000000" w:rsidP="002D2C24">
            <w:pPr>
              <w:pStyle w:val="ListBullet"/>
              <w:rPr>
                <w:lang w:val="en-NZ"/>
              </w:rPr>
            </w:pPr>
            <w:r w:rsidRPr="002D2C24">
              <w:t>imminent risks.</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Strategies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using recognised signals for assistance</w:t>
            </w:r>
          </w:p>
          <w:p w:rsidR="00000000" w:rsidRPr="002D2C24" w:rsidP="002D2C24">
            <w:pPr>
              <w:pStyle w:val="ListBullet"/>
            </w:pPr>
            <w:r w:rsidRPr="002D2C24">
              <w:t>remaining with craft where possible</w:t>
            </w:r>
          </w:p>
          <w:p w:rsidR="00000000" w:rsidP="002D2C24">
            <w:pPr>
              <w:pStyle w:val="ListBullet"/>
              <w:rPr>
                <w:lang w:val="en-NZ"/>
              </w:rPr>
            </w:pPr>
            <w:r w:rsidRPr="002D2C24">
              <w:t>floating and treading water.</w:t>
            </w:r>
          </w:p>
        </w:tc>
      </w:tr>
      <w:tr w:rsidTr="00B6605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2D2C24">
            <w:pPr>
              <w:pStyle w:val="BodyText"/>
              <w:rPr>
                <w:lang w:val="en-NZ"/>
              </w:rPr>
            </w:pPr>
            <w:r w:rsidRPr="002D2C24">
              <w:rPr>
                <w:rStyle w:val="BoldandItalics"/>
              </w:rPr>
              <w:t>Relevant aspects</w:t>
            </w:r>
            <w:r w:rsidRPr="002D2C2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2D2C24" w:rsidP="002D2C24">
            <w:pPr>
              <w:pStyle w:val="ListBullet"/>
            </w:pPr>
            <w:r w:rsidRPr="002D2C24">
              <w:t>objectives</w:t>
            </w:r>
          </w:p>
          <w:p w:rsidR="00000000" w:rsidRPr="002D2C24" w:rsidP="002D2C24">
            <w:pPr>
              <w:pStyle w:val="ListBullet"/>
            </w:pPr>
            <w:r w:rsidRPr="002D2C24">
              <w:t>planning process</w:t>
            </w:r>
          </w:p>
          <w:p w:rsidR="00000000" w:rsidRPr="002D2C24" w:rsidP="002D2C24">
            <w:pPr>
              <w:pStyle w:val="ListBullet"/>
            </w:pPr>
            <w:r w:rsidRPr="002D2C24">
              <w:t>activity site</w:t>
            </w:r>
          </w:p>
          <w:p w:rsidR="00000000" w:rsidRPr="002D2C24" w:rsidP="002D2C24">
            <w:pPr>
              <w:pStyle w:val="ListBullet"/>
            </w:pPr>
            <w:r w:rsidRPr="002D2C24">
              <w:t>weather</w:t>
            </w:r>
          </w:p>
          <w:p w:rsidR="00000000" w:rsidRPr="002D2C24" w:rsidP="002D2C24">
            <w:pPr>
              <w:pStyle w:val="ListBullet"/>
            </w:pPr>
            <w:r w:rsidRPr="002D2C24">
              <w:t>equipment selection</w:t>
            </w:r>
          </w:p>
          <w:p w:rsidR="00000000" w:rsidRPr="002D2C24" w:rsidP="002D2C24">
            <w:pPr>
              <w:pStyle w:val="ListBullet"/>
            </w:pPr>
            <w:r w:rsidRPr="002D2C24">
              <w:t>clothing selection</w:t>
            </w:r>
          </w:p>
          <w:p w:rsidR="00000000" w:rsidRPr="002D2C24" w:rsidP="002D2C24">
            <w:pPr>
              <w:pStyle w:val="ListBullet"/>
            </w:pPr>
            <w:r w:rsidRPr="002D2C24">
              <w:t>food selection</w:t>
            </w:r>
          </w:p>
          <w:p w:rsidR="00000000" w:rsidRPr="002D2C24" w:rsidP="002D2C24">
            <w:pPr>
              <w:pStyle w:val="ListBullet"/>
            </w:pPr>
            <w:r w:rsidRPr="002D2C24">
              <w:t>instructional content</w:t>
            </w:r>
          </w:p>
          <w:p w:rsidR="00000000" w:rsidRPr="002D2C24" w:rsidP="002D2C24">
            <w:pPr>
              <w:pStyle w:val="ListBullet"/>
            </w:pPr>
            <w:r w:rsidRPr="002D2C24">
              <w:t>instructional technique</w:t>
            </w:r>
          </w:p>
          <w:p w:rsidR="00000000" w:rsidRPr="002D2C24" w:rsidP="002D2C24">
            <w:pPr>
              <w:pStyle w:val="ListBullet"/>
            </w:pPr>
            <w:r w:rsidRPr="002D2C24">
              <w:t>assessment technique</w:t>
            </w:r>
          </w:p>
          <w:p w:rsidR="00000000" w:rsidRPr="002D2C24" w:rsidP="002D2C24">
            <w:pPr>
              <w:pStyle w:val="ListBullet"/>
            </w:pPr>
            <w:r w:rsidRPr="002D2C24">
              <w:t>group feedback</w:t>
            </w:r>
          </w:p>
          <w:p w:rsidR="00000000" w:rsidRPr="002D2C24" w:rsidP="002D2C24">
            <w:pPr>
              <w:pStyle w:val="ListBullet"/>
            </w:pPr>
            <w:r w:rsidRPr="002D2C24">
              <w:t>directing techniques</w:t>
            </w:r>
          </w:p>
          <w:p w:rsidR="00000000" w:rsidRPr="002D2C24" w:rsidP="002D2C24">
            <w:pPr>
              <w:pStyle w:val="ListBullet"/>
            </w:pPr>
            <w:r w:rsidRPr="002D2C24">
              <w:t>rescue techniques employed.</w:t>
            </w:r>
          </w:p>
        </w:tc>
      </w:tr>
    </w:tbl>
    <w:p w:rsidR="00000000" w:rsidRPr="002D2C24" w:rsidP="002D2C24">
      <w:pPr>
        <w:pStyle w:val="BodyText"/>
      </w:pPr>
    </w:p>
    <w:p w:rsidR="00000000" w:rsidRPr="002D2C24" w:rsidP="002D2C24">
      <w:pPr>
        <w:pStyle w:val="AllowPageBreak"/>
      </w:pPr>
    </w:p>
    <w:p w:rsidR="00000000" w:rsidRPr="002D2C24" w:rsidP="002D2C24">
      <w:pPr>
        <w:pStyle w:val="Heading1"/>
      </w:pPr>
      <w:bookmarkStart w:id="12" w:name="O_368035"/>
      <w:bookmarkEnd w:id="12"/>
      <w:r w:rsidRPr="002D2C24">
        <w:t>Unit Sector(s)</w:t>
      </w:r>
    </w:p>
    <w:p w:rsidR="00000000" w:rsidRPr="002D2C24" w:rsidP="002D2C24">
      <w:pPr>
        <w:pStyle w:val="BodyText"/>
      </w:pPr>
      <w:r w:rsidRPr="002D2C24">
        <w:t>Outdoor Recreation</w:t>
      </w:r>
    </w:p>
    <w:p w:rsidR="00000000" w:rsidRPr="002D2C24" w:rsidP="002D2C24">
      <w:pPr>
        <w:pStyle w:val="AllowPageBreak"/>
      </w:pPr>
    </w:p>
    <w:p w:rsidR="00000000" w:rsidRPr="002D2C24" w:rsidP="002D2C24">
      <w:pPr>
        <w:pStyle w:val="Heading1"/>
      </w:pPr>
      <w:bookmarkStart w:id="13" w:name="O_390095"/>
      <w:bookmarkEnd w:id="13"/>
      <w:r w:rsidRPr="002D2C24">
        <w:t>Competency Field</w:t>
      </w:r>
    </w:p>
    <w:p w:rsidR="00000000" w:rsidRPr="002D2C24" w:rsidP="002D2C24">
      <w:pPr>
        <w:pStyle w:val="BodyText"/>
      </w:pPr>
      <w:r w:rsidRPr="002D2C24">
        <w:t>Surfing</w:t>
      </w:r>
    </w:p>
    <w:p w:rsidR="00000000" w:rsidRPr="002D2C24" w:rsidP="002D2C24"/>
    <w:sectPr w:rsidSect="002D2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053" w:rsidP="00B66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3" w:rsidP="002D2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66053" w:rsidP="002D2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66053" w:rsidP="002D2C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6053" w:rsidP="00B660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053" w:rsidP="002D2C24">
    <w:pPr>
      <w:pStyle w:val="Header"/>
      <w:framePr w:wrap="around"/>
    </w:pPr>
    <w:r>
      <w:fldChar w:fldCharType="begin"/>
    </w:r>
    <w:r>
      <w:instrText xml:space="preserve"> TITLE   \* MERGEFORMAT </w:instrText>
    </w:r>
    <w:r>
      <w:fldChar w:fldCharType="separate"/>
    </w:r>
    <w:r>
      <w:t>SISOSRF201A Demonstrate surf survival and self rescue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66053" w:rsidP="002D2C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68D5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F40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C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D2C24"/>
    <w:pPr>
      <w:spacing w:before="360" w:after="60"/>
      <w:outlineLvl w:val="0"/>
    </w:pPr>
    <w:rPr>
      <w:sz w:val="32"/>
    </w:rPr>
  </w:style>
  <w:style w:type="paragraph" w:styleId="Heading2">
    <w:name w:val="heading 2"/>
    <w:basedOn w:val="HeadingBase"/>
    <w:next w:val="BodyText"/>
    <w:link w:val="Heading2Char"/>
    <w:qFormat/>
    <w:rsid w:val="002D2C24"/>
    <w:pPr>
      <w:keepLines/>
      <w:spacing w:before="240" w:after="120"/>
      <w:outlineLvl w:val="1"/>
    </w:pPr>
    <w:rPr>
      <w:sz w:val="28"/>
      <w:szCs w:val="40"/>
    </w:rPr>
  </w:style>
  <w:style w:type="paragraph" w:styleId="Heading3">
    <w:name w:val="heading 3"/>
    <w:basedOn w:val="HeadingBase"/>
    <w:next w:val="BodyText"/>
    <w:link w:val="Heading3Char"/>
    <w:qFormat/>
    <w:rsid w:val="002D2C24"/>
    <w:pPr>
      <w:spacing w:before="180" w:after="120"/>
      <w:outlineLvl w:val="2"/>
    </w:pPr>
    <w:rPr>
      <w:spacing w:val="-10"/>
      <w:kern w:val="32"/>
    </w:rPr>
  </w:style>
  <w:style w:type="paragraph" w:styleId="Heading4">
    <w:name w:val="heading 4"/>
    <w:basedOn w:val="HeadingBase"/>
    <w:next w:val="BodyText"/>
    <w:link w:val="Heading4Char"/>
    <w:qFormat/>
    <w:rsid w:val="002D2C24"/>
    <w:pPr>
      <w:spacing w:before="160" w:after="120"/>
      <w:outlineLvl w:val="3"/>
    </w:pPr>
    <w:rPr>
      <w:sz w:val="22"/>
    </w:rPr>
  </w:style>
  <w:style w:type="paragraph" w:styleId="Heading5">
    <w:name w:val="heading 5"/>
    <w:basedOn w:val="HeadingBase"/>
    <w:next w:val="Normal"/>
    <w:link w:val="Heading5Char"/>
    <w:qFormat/>
    <w:rsid w:val="002D2C24"/>
    <w:pPr>
      <w:spacing w:before="80"/>
      <w:outlineLvl w:val="4"/>
    </w:pPr>
    <w:rPr>
      <w:color w:val="918585"/>
      <w:sz w:val="20"/>
    </w:rPr>
  </w:style>
  <w:style w:type="paragraph" w:styleId="Heading6">
    <w:name w:val="heading 6"/>
    <w:basedOn w:val="HeadingBase"/>
    <w:next w:val="Normal"/>
    <w:link w:val="Heading6Char"/>
    <w:qFormat/>
    <w:rsid w:val="002D2C24"/>
    <w:pPr>
      <w:spacing w:before="60"/>
      <w:outlineLvl w:val="5"/>
    </w:pPr>
    <w:rPr>
      <w:color w:val="918585"/>
      <w:sz w:val="20"/>
    </w:rPr>
  </w:style>
  <w:style w:type="paragraph" w:styleId="Heading7">
    <w:name w:val="heading 7"/>
    <w:basedOn w:val="Normal"/>
    <w:next w:val="Normal"/>
    <w:link w:val="Heading7Char"/>
    <w:qFormat/>
    <w:rsid w:val="002D2C24"/>
    <w:pPr>
      <w:ind w:left="720"/>
      <w:outlineLvl w:val="6"/>
    </w:pPr>
    <w:rPr>
      <w:i/>
    </w:rPr>
  </w:style>
  <w:style w:type="paragraph" w:styleId="Heading8">
    <w:name w:val="heading 8"/>
    <w:basedOn w:val="Normal"/>
    <w:next w:val="Normal"/>
    <w:link w:val="Heading8Char"/>
    <w:qFormat/>
    <w:rsid w:val="002D2C24"/>
    <w:pPr>
      <w:ind w:left="720"/>
      <w:outlineLvl w:val="7"/>
    </w:pPr>
    <w:rPr>
      <w:i/>
    </w:rPr>
  </w:style>
  <w:style w:type="paragraph" w:styleId="Heading9">
    <w:name w:val="heading 9"/>
    <w:basedOn w:val="Normal"/>
    <w:next w:val="Normal"/>
    <w:link w:val="Heading9Char"/>
    <w:qFormat/>
    <w:rsid w:val="002D2C24"/>
    <w:pPr>
      <w:ind w:left="720"/>
      <w:outlineLvl w:val="8"/>
    </w:pPr>
    <w:rPr>
      <w:i/>
    </w:rPr>
  </w:style>
  <w:style w:type="character" w:default="1" w:styleId="DefaultParagraphFont">
    <w:name w:val="Default Paragraph Font"/>
    <w:uiPriority w:val="1"/>
    <w:unhideWhenUsed/>
    <w:rsid w:val="002D2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C24"/>
  </w:style>
  <w:style w:type="character" w:customStyle="1" w:styleId="Heading1Char">
    <w:name w:val="Heading 1 Char"/>
    <w:link w:val="Heading1"/>
    <w:rsid w:val="002D2C24"/>
    <w:rPr>
      <w:rFonts w:ascii="Times New Roman" w:eastAsia="Times New Roman" w:hAnsi="Times New Roman" w:cs="Times New Roman"/>
      <w:b/>
      <w:sz w:val="32"/>
      <w:szCs w:val="20"/>
      <w:lang w:eastAsia="en-US"/>
    </w:rPr>
  </w:style>
  <w:style w:type="paragraph" w:styleId="BodyText">
    <w:name w:val="Body Text"/>
    <w:basedOn w:val="Normal"/>
    <w:link w:val="BodyTextChar"/>
    <w:rsid w:val="002D2C24"/>
    <w:pPr>
      <w:spacing w:before="120" w:after="120"/>
      <w:contextualSpacing/>
    </w:pPr>
    <w:rPr>
      <w:rFonts w:ascii="Times New Roman" w:hAnsi="Times New Roman"/>
      <w:sz w:val="24"/>
      <w:szCs w:val="22"/>
    </w:rPr>
  </w:style>
  <w:style w:type="character" w:customStyle="1" w:styleId="BodyTextChar">
    <w:name w:val="Body Text Char"/>
    <w:link w:val="BodyText"/>
    <w:rsid w:val="002D2C24"/>
    <w:rPr>
      <w:rFonts w:ascii="Times New Roman" w:eastAsia="Times New Roman" w:hAnsi="Times New Roman" w:cs="Times New Roman"/>
      <w:sz w:val="24"/>
      <w:lang w:val="en-US" w:eastAsia="en-US"/>
    </w:rPr>
  </w:style>
  <w:style w:type="paragraph" w:styleId="Footer">
    <w:name w:val="footer"/>
    <w:basedOn w:val="Normal"/>
    <w:link w:val="FooterChar"/>
    <w:rsid w:val="002D2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D2C24"/>
    <w:rPr>
      <w:rFonts w:ascii="Times New Roman" w:eastAsia="Times New Roman" w:hAnsi="Times New Roman" w:cs="Times New Roman"/>
      <w:sz w:val="16"/>
      <w:lang w:val="en-US" w:eastAsia="en-US"/>
    </w:rPr>
  </w:style>
  <w:style w:type="paragraph" w:styleId="List">
    <w:name w:val="List"/>
    <w:basedOn w:val="BodyText"/>
    <w:next w:val="BodyText"/>
    <w:rsid w:val="002D2C24"/>
    <w:pPr>
      <w:tabs>
        <w:tab w:val="left" w:pos="340"/>
      </w:tabs>
      <w:spacing w:before="60" w:after="60"/>
      <w:ind w:left="340" w:hanging="340"/>
    </w:pPr>
  </w:style>
  <w:style w:type="paragraph" w:styleId="ListBullet">
    <w:name w:val="List Bullet"/>
    <w:basedOn w:val="List"/>
    <w:rsid w:val="002D2C24"/>
    <w:pPr>
      <w:numPr>
        <w:numId w:val="12"/>
      </w:numPr>
      <w:tabs>
        <w:tab w:val="clear" w:pos="340"/>
      </w:tabs>
      <w:spacing w:before="40" w:after="40"/>
    </w:pPr>
  </w:style>
  <w:style w:type="character" w:customStyle="1" w:styleId="SpecialBold">
    <w:name w:val="Special Bold"/>
    <w:rsid w:val="002D2C24"/>
    <w:rPr>
      <w:b/>
      <w:spacing w:val="0"/>
    </w:rPr>
  </w:style>
  <w:style w:type="paragraph" w:styleId="Header">
    <w:name w:val="header"/>
    <w:basedOn w:val="Normal"/>
    <w:link w:val="HeaderChar"/>
    <w:rsid w:val="002D2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D2C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D2C24"/>
    <w:pPr>
      <w:spacing w:before="240" w:after="120"/>
      <w:outlineLvl w:val="0"/>
    </w:pPr>
    <w:rPr>
      <w:rFonts w:ascii="Times New Roman" w:hAnsi="Times New Roman"/>
      <w:b/>
      <w:sz w:val="28"/>
    </w:rPr>
  </w:style>
  <w:style w:type="paragraph" w:customStyle="1" w:styleId="AllowPageBreak">
    <w:name w:val="AllowPageBreak"/>
    <w:rsid w:val="002D2C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D2C24"/>
    <w:pPr>
      <w:tabs>
        <w:tab w:val="left" w:pos="680"/>
      </w:tabs>
      <w:spacing w:before="60" w:after="60"/>
      <w:ind w:left="680" w:hanging="340"/>
    </w:pPr>
  </w:style>
  <w:style w:type="character" w:customStyle="1" w:styleId="BoldandItalics">
    <w:name w:val="Bold and Italics"/>
    <w:qFormat/>
    <w:rsid w:val="002D2C24"/>
    <w:rPr>
      <w:b/>
      <w:i/>
      <w:u w:val="none"/>
    </w:rPr>
  </w:style>
  <w:style w:type="character" w:customStyle="1" w:styleId="Heading2Char">
    <w:name w:val="Heading 2 Char"/>
    <w:link w:val="Heading2"/>
    <w:rsid w:val="002D2C24"/>
    <w:rPr>
      <w:rFonts w:ascii="Times New Roman" w:eastAsia="Times New Roman" w:hAnsi="Times New Roman" w:cs="Times New Roman"/>
      <w:b/>
      <w:sz w:val="28"/>
      <w:szCs w:val="40"/>
      <w:lang w:eastAsia="en-US"/>
    </w:rPr>
  </w:style>
  <w:style w:type="character" w:customStyle="1" w:styleId="Heading3Char">
    <w:name w:val="Heading 3 Char"/>
    <w:link w:val="Heading3"/>
    <w:rsid w:val="002D2C2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D2C24"/>
    <w:rPr>
      <w:rFonts w:ascii="Times New Roman" w:eastAsia="Times New Roman" w:hAnsi="Times New Roman" w:cs="Times New Roman"/>
      <w:b/>
      <w:szCs w:val="20"/>
      <w:lang w:eastAsia="en-US"/>
    </w:rPr>
  </w:style>
  <w:style w:type="character" w:customStyle="1" w:styleId="Heading5Char">
    <w:name w:val="Heading 5 Char"/>
    <w:link w:val="Heading5"/>
    <w:rsid w:val="002D2C2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D2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C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D2C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D2C24"/>
    <w:rPr>
      <w:rFonts w:ascii="Courier New" w:eastAsia="Times New Roman" w:hAnsi="Courier New" w:cs="Times New Roman"/>
      <w:i/>
      <w:szCs w:val="20"/>
      <w:lang w:val="en-US" w:eastAsia="en-US"/>
    </w:rPr>
  </w:style>
  <w:style w:type="paragraph" w:customStyle="1" w:styleId="HeadingBase">
    <w:name w:val="Heading Base"/>
    <w:rsid w:val="002D2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C24"/>
    <w:pPr>
      <w:tabs>
        <w:tab w:val="right" w:leader="dot" w:pos="9072"/>
      </w:tabs>
      <w:ind w:left="567"/>
    </w:pPr>
    <w:rPr>
      <w:szCs w:val="22"/>
    </w:rPr>
  </w:style>
  <w:style w:type="paragraph" w:customStyle="1" w:styleId="TOCBase">
    <w:name w:val="TOC Base"/>
    <w:rsid w:val="002D2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C24"/>
    <w:pPr>
      <w:tabs>
        <w:tab w:val="right" w:leader="dot" w:pos="9072"/>
      </w:tabs>
      <w:spacing w:before="40" w:after="40"/>
      <w:ind w:left="284"/>
    </w:pPr>
    <w:rPr>
      <w:rFonts w:ascii="Times New Roman" w:hAnsi="Times New Roman"/>
    </w:rPr>
  </w:style>
  <w:style w:type="paragraph" w:styleId="TOC1">
    <w:name w:val="toc 1"/>
    <w:basedOn w:val="TOCBase"/>
    <w:next w:val="Normal"/>
    <w:rsid w:val="002D2C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D2C24"/>
    <w:pPr>
      <w:spacing w:before="5040"/>
      <w:jc w:val="center"/>
    </w:pPr>
    <w:rPr>
      <w:sz w:val="48"/>
      <w:szCs w:val="72"/>
      <w:lang w:val="en-US"/>
    </w:rPr>
  </w:style>
  <w:style w:type="character" w:customStyle="1" w:styleId="TitleChar">
    <w:name w:val="Title Char"/>
    <w:link w:val="Title"/>
    <w:rsid w:val="002D2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C24"/>
    <w:pPr>
      <w:tabs>
        <w:tab w:val="left" w:pos="3600"/>
        <w:tab w:val="left" w:pos="3958"/>
      </w:tabs>
    </w:pPr>
  </w:style>
  <w:style w:type="paragraph" w:customStyle="1" w:styleId="Note">
    <w:name w:val="Note"/>
    <w:basedOn w:val="BodyText"/>
    <w:rsid w:val="002D2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2C24"/>
    <w:pPr>
      <w:framePr w:wrap="auto" w:hAnchor="text" w:y="6049"/>
    </w:pPr>
    <w:rPr>
      <w:color w:val="000000"/>
      <w:sz w:val="40"/>
    </w:rPr>
  </w:style>
  <w:style w:type="paragraph" w:customStyle="1" w:styleId="TOCTitle">
    <w:name w:val="TOCTitle"/>
    <w:basedOn w:val="Heading1"/>
    <w:rsid w:val="002D2C24"/>
    <w:pPr>
      <w:spacing w:after="240"/>
      <w:jc w:val="center"/>
      <w:outlineLvl w:val="9"/>
    </w:pPr>
    <w:rPr>
      <w:caps/>
    </w:rPr>
  </w:style>
  <w:style w:type="paragraph" w:customStyle="1" w:styleId="Version">
    <w:name w:val="Version"/>
    <w:rsid w:val="002D2C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2C24"/>
    <w:pPr>
      <w:numPr>
        <w:numId w:val="13"/>
      </w:numPr>
      <w:tabs>
        <w:tab w:val="clear" w:pos="680"/>
      </w:tabs>
    </w:pPr>
  </w:style>
  <w:style w:type="paragraph" w:styleId="Index1">
    <w:name w:val="index 1"/>
    <w:basedOn w:val="Normal"/>
    <w:next w:val="Normal"/>
    <w:semiHidden/>
    <w:rsid w:val="002D2C24"/>
    <w:pPr>
      <w:keepNext w:val="0"/>
      <w:tabs>
        <w:tab w:val="right" w:pos="4176"/>
      </w:tabs>
      <w:ind w:left="198" w:hanging="198"/>
    </w:pPr>
    <w:rPr>
      <w:rFonts w:ascii="Garamond" w:hAnsi="Garamond"/>
    </w:rPr>
  </w:style>
  <w:style w:type="paragraph" w:styleId="IndexHeading">
    <w:name w:val="index heading"/>
    <w:basedOn w:val="Normal"/>
    <w:next w:val="Index1"/>
    <w:semiHidden/>
    <w:rsid w:val="002D2C24"/>
    <w:pPr>
      <w:spacing w:before="120" w:after="120"/>
    </w:pPr>
    <w:rPr>
      <w:rFonts w:ascii="Arial" w:hAnsi="Arial"/>
      <w:b/>
      <w:color w:val="918585"/>
      <w:sz w:val="24"/>
    </w:rPr>
  </w:style>
  <w:style w:type="paragraph" w:customStyle="1" w:styleId="Chapter">
    <w:name w:val="Chapter"/>
    <w:basedOn w:val="Normal"/>
    <w:rsid w:val="002D2C24"/>
    <w:pPr>
      <w:spacing w:before="240"/>
    </w:pPr>
    <w:rPr>
      <w:rFonts w:ascii="Times New Roman" w:hAnsi="Times New Roman"/>
      <w:smallCaps/>
      <w:spacing w:val="80"/>
      <w:sz w:val="28"/>
    </w:rPr>
  </w:style>
  <w:style w:type="paragraph" w:customStyle="1" w:styleId="InChapter">
    <w:name w:val="InChapter"/>
    <w:basedOn w:val="Heading3"/>
    <w:rsid w:val="002D2C24"/>
    <w:pPr>
      <w:spacing w:after="240"/>
      <w:outlineLvl w:val="9"/>
    </w:pPr>
    <w:rPr>
      <w:noProof/>
    </w:rPr>
  </w:style>
  <w:style w:type="paragraph" w:styleId="Index2">
    <w:name w:val="index 2"/>
    <w:basedOn w:val="Normal"/>
    <w:next w:val="Normal"/>
    <w:semiHidden/>
    <w:rsid w:val="002D2C24"/>
    <w:pPr>
      <w:tabs>
        <w:tab w:val="right" w:pos="4176"/>
      </w:tabs>
      <w:ind w:left="568" w:hanging="284"/>
    </w:pPr>
    <w:rPr>
      <w:rFonts w:ascii="Garamond" w:hAnsi="Garamond"/>
    </w:rPr>
  </w:style>
  <w:style w:type="paragraph" w:customStyle="1" w:styleId="Byline">
    <w:name w:val="Byline"/>
    <w:rsid w:val="002D2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C24"/>
    <w:pPr>
      <w:tabs>
        <w:tab w:val="clear" w:pos="3600"/>
        <w:tab w:val="clear" w:pos="3958"/>
      </w:tabs>
      <w:jc w:val="right"/>
    </w:pPr>
  </w:style>
  <w:style w:type="character" w:styleId="Emphasis">
    <w:name w:val="Emphasis"/>
    <w:qFormat/>
    <w:rsid w:val="002D2C24"/>
    <w:rPr>
      <w:i/>
    </w:rPr>
  </w:style>
  <w:style w:type="paragraph" w:styleId="Caption">
    <w:name w:val="caption"/>
    <w:basedOn w:val="BodyText"/>
    <w:next w:val="Normal"/>
    <w:qFormat/>
    <w:rsid w:val="002D2C24"/>
    <w:pPr>
      <w:framePr w:w="2268" w:hSpace="181" w:vSpace="181" w:wrap="around" w:vAnchor="text" w:hAnchor="page" w:x="1135" w:y="285" w:anchorLock="1"/>
    </w:pPr>
    <w:rPr>
      <w:i/>
    </w:rPr>
  </w:style>
  <w:style w:type="paragraph" w:customStyle="1" w:styleId="MiniTOCTitle">
    <w:name w:val="MiniTOCTitle"/>
    <w:basedOn w:val="Heading4"/>
    <w:rsid w:val="002D2C24"/>
    <w:pPr>
      <w:spacing w:before="240"/>
      <w:outlineLvl w:val="9"/>
    </w:pPr>
    <w:rPr>
      <w:noProof/>
      <w:sz w:val="24"/>
    </w:rPr>
  </w:style>
  <w:style w:type="paragraph" w:customStyle="1" w:styleId="MiniTOCItem">
    <w:name w:val="MiniTOCItem"/>
    <w:basedOn w:val="ListBullet"/>
    <w:rsid w:val="002D2C24"/>
    <w:pPr>
      <w:numPr>
        <w:numId w:val="0"/>
      </w:numPr>
      <w:tabs>
        <w:tab w:val="right" w:leader="dot" w:pos="6521"/>
      </w:tabs>
      <w:spacing w:before="0" w:after="0"/>
    </w:pPr>
  </w:style>
  <w:style w:type="paragraph" w:customStyle="1" w:styleId="TOFTitle">
    <w:name w:val="TOFTitle"/>
    <w:basedOn w:val="TOCTitle"/>
    <w:rsid w:val="002D2C24"/>
  </w:style>
  <w:style w:type="paragraph" w:styleId="TableofFigures">
    <w:name w:val="table of figures"/>
    <w:basedOn w:val="Normal"/>
    <w:next w:val="Normal"/>
    <w:semiHidden/>
    <w:rsid w:val="002D2C24"/>
    <w:pPr>
      <w:tabs>
        <w:tab w:val="right" w:leader="dot" w:pos="9072"/>
      </w:tabs>
      <w:ind w:left="970" w:hanging="403"/>
    </w:pPr>
    <w:rPr>
      <w:rFonts w:ascii="Times New Roman" w:hAnsi="Times New Roman"/>
      <w:b/>
    </w:rPr>
  </w:style>
  <w:style w:type="paragraph" w:styleId="ListNumber">
    <w:name w:val="List Number"/>
    <w:basedOn w:val="List"/>
    <w:rsid w:val="002D2C24"/>
    <w:pPr>
      <w:numPr>
        <w:numId w:val="10"/>
      </w:numPr>
    </w:pPr>
  </w:style>
  <w:style w:type="character" w:customStyle="1" w:styleId="WingdingSymbols">
    <w:name w:val="Wingding Symbols"/>
    <w:rsid w:val="002D2C24"/>
    <w:rPr>
      <w:rFonts w:ascii="Wingdings" w:hAnsi="Wingdings"/>
    </w:rPr>
  </w:style>
  <w:style w:type="paragraph" w:customStyle="1" w:styleId="TableHeading">
    <w:name w:val="Table Heading"/>
    <w:basedOn w:val="HeadingBase"/>
    <w:rsid w:val="002D2C24"/>
    <w:pPr>
      <w:keepLines/>
      <w:pBdr>
        <w:bottom w:val="single" w:sz="6" w:space="1" w:color="918585"/>
      </w:pBdr>
      <w:spacing w:before="240"/>
    </w:pPr>
  </w:style>
  <w:style w:type="character" w:customStyle="1" w:styleId="HotSpot">
    <w:name w:val="HotSpot"/>
    <w:rsid w:val="002D2C24"/>
    <w:rPr>
      <w:color w:val="0033CC"/>
      <w:u w:val="none"/>
    </w:rPr>
  </w:style>
  <w:style w:type="paragraph" w:customStyle="1" w:styleId="BodyTextRight">
    <w:name w:val="Body Text Right"/>
    <w:basedOn w:val="BodyText"/>
    <w:rsid w:val="002D2C24"/>
    <w:pPr>
      <w:spacing w:before="0" w:after="0"/>
      <w:jc w:val="right"/>
    </w:pPr>
  </w:style>
  <w:style w:type="paragraph" w:styleId="Index3">
    <w:name w:val="index 3"/>
    <w:basedOn w:val="ListNumber2"/>
    <w:next w:val="Normal"/>
    <w:semiHidden/>
    <w:rsid w:val="002D2C24"/>
    <w:pPr>
      <w:numPr>
        <w:numId w:val="0"/>
      </w:numPr>
      <w:tabs>
        <w:tab w:val="right" w:leader="dot" w:pos="4176"/>
      </w:tabs>
    </w:pPr>
  </w:style>
  <w:style w:type="paragraph" w:styleId="ListNumber2">
    <w:name w:val="List Number 2"/>
    <w:basedOn w:val="List2"/>
    <w:rsid w:val="002D2C24"/>
    <w:pPr>
      <w:numPr>
        <w:numId w:val="9"/>
      </w:numPr>
      <w:tabs>
        <w:tab w:val="clear" w:pos="1060"/>
      </w:tabs>
    </w:pPr>
  </w:style>
  <w:style w:type="paragraph" w:customStyle="1" w:styleId="MarginNote">
    <w:name w:val="Margin Note"/>
    <w:basedOn w:val="BodyText"/>
    <w:rsid w:val="002D2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D2C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D2C24"/>
    <w:rPr>
      <w:sz w:val="32"/>
    </w:rPr>
  </w:style>
  <w:style w:type="paragraph" w:customStyle="1" w:styleId="HeadingProcedure">
    <w:name w:val="Heading Procedure"/>
    <w:basedOn w:val="HeadingBase"/>
    <w:next w:val="Normal"/>
    <w:rsid w:val="002D2C24"/>
    <w:pPr>
      <w:tabs>
        <w:tab w:val="left" w:pos="0"/>
      </w:tabs>
      <w:spacing w:before="120" w:after="60"/>
    </w:pPr>
    <w:rPr>
      <w:i/>
      <w:color w:val="918585"/>
      <w:sz w:val="22"/>
    </w:rPr>
  </w:style>
  <w:style w:type="paragraph" w:customStyle="1" w:styleId="TableBodyText">
    <w:name w:val="Table Body Text"/>
    <w:basedOn w:val="BodyText"/>
    <w:rsid w:val="002D2C24"/>
    <w:pPr>
      <w:spacing w:before="60" w:after="60"/>
    </w:pPr>
  </w:style>
  <w:style w:type="paragraph" w:styleId="ListContinue">
    <w:name w:val="List Continue"/>
    <w:basedOn w:val="List"/>
    <w:rsid w:val="002D2C24"/>
    <w:pPr>
      <w:ind w:firstLine="0"/>
    </w:pPr>
  </w:style>
  <w:style w:type="paragraph" w:customStyle="1" w:styleId="ListNote">
    <w:name w:val="List Note"/>
    <w:basedOn w:val="List"/>
    <w:rsid w:val="002D2C24"/>
    <w:pPr>
      <w:pBdr>
        <w:top w:val="single" w:sz="6" w:space="2" w:color="918585"/>
        <w:bottom w:val="single" w:sz="6" w:space="2" w:color="918585"/>
      </w:pBdr>
      <w:tabs>
        <w:tab w:val="left" w:pos="1021"/>
      </w:tabs>
      <w:ind w:firstLine="0"/>
    </w:pPr>
  </w:style>
  <w:style w:type="paragraph" w:customStyle="1" w:styleId="Warning">
    <w:name w:val="Warning"/>
    <w:basedOn w:val="BodyText"/>
    <w:rsid w:val="002D2C24"/>
    <w:pPr>
      <w:shd w:val="clear" w:color="auto" w:fill="D9D9D9"/>
      <w:tabs>
        <w:tab w:val="left" w:pos="992"/>
      </w:tabs>
      <w:ind w:left="119" w:right="119"/>
    </w:pPr>
    <w:rPr>
      <w:sz w:val="20"/>
    </w:rPr>
  </w:style>
  <w:style w:type="paragraph" w:customStyle="1" w:styleId="MarginIcons">
    <w:name w:val="Margin Icons"/>
    <w:basedOn w:val="BodyText"/>
    <w:rsid w:val="002D2C2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D2C24"/>
    <w:rPr>
      <w:rFonts w:ascii="Courier New" w:hAnsi="Courier New"/>
    </w:rPr>
  </w:style>
  <w:style w:type="paragraph" w:customStyle="1" w:styleId="NoteBullet">
    <w:name w:val="Note Bullet"/>
    <w:basedOn w:val="Note"/>
    <w:rsid w:val="002D2C24"/>
    <w:pPr>
      <w:tabs>
        <w:tab w:val="clear" w:pos="680"/>
      </w:tabs>
      <w:spacing w:before="60" w:after="60"/>
    </w:pPr>
  </w:style>
  <w:style w:type="paragraph" w:customStyle="1" w:styleId="SubHeading2">
    <w:name w:val="SubHeading2"/>
    <w:basedOn w:val="HeadingBase"/>
    <w:rsid w:val="002D2C24"/>
    <w:pPr>
      <w:spacing w:before="240" w:after="60"/>
    </w:pPr>
    <w:rPr>
      <w:sz w:val="20"/>
    </w:rPr>
  </w:style>
  <w:style w:type="paragraph" w:customStyle="1" w:styleId="SubHeading1">
    <w:name w:val="SubHeading1"/>
    <w:basedOn w:val="HeadingBase"/>
    <w:rsid w:val="002D2C24"/>
    <w:pPr>
      <w:spacing w:before="240" w:after="60"/>
    </w:pPr>
    <w:rPr>
      <w:color w:val="918585"/>
      <w:sz w:val="22"/>
    </w:rPr>
  </w:style>
  <w:style w:type="paragraph" w:customStyle="1" w:styleId="SideHeading">
    <w:name w:val="Side Heading"/>
    <w:basedOn w:val="HeadingBase"/>
    <w:rsid w:val="002D2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C24"/>
    <w:pPr>
      <w:tabs>
        <w:tab w:val="num" w:pos="360"/>
      </w:tabs>
    </w:pPr>
  </w:style>
  <w:style w:type="paragraph" w:styleId="PlainText">
    <w:name w:val="Plain Text"/>
    <w:basedOn w:val="Normal"/>
    <w:link w:val="PlainTextChar"/>
    <w:rsid w:val="002D2C24"/>
    <w:rPr>
      <w:sz w:val="20"/>
    </w:rPr>
  </w:style>
  <w:style w:type="character" w:customStyle="1" w:styleId="PlainTextChar">
    <w:name w:val="Plain Text Char"/>
    <w:basedOn w:val="DefaultParagraphFont"/>
    <w:link w:val="PlainText"/>
    <w:rsid w:val="002D2C24"/>
    <w:rPr>
      <w:rFonts w:ascii="Courier New" w:eastAsia="Times New Roman" w:hAnsi="Courier New" w:cs="Times New Roman"/>
      <w:sz w:val="20"/>
      <w:szCs w:val="20"/>
      <w:lang w:val="en-US" w:eastAsia="en-US"/>
    </w:rPr>
  </w:style>
  <w:style w:type="character" w:customStyle="1" w:styleId="MenuOption">
    <w:name w:val="Menu Option"/>
    <w:rsid w:val="002D2C24"/>
    <w:rPr>
      <w:b/>
      <w:smallCaps/>
    </w:rPr>
  </w:style>
  <w:style w:type="paragraph" w:customStyle="1" w:styleId="TableListNumber">
    <w:name w:val="Table List Number"/>
    <w:basedOn w:val="ListNumber"/>
    <w:rsid w:val="002D2C24"/>
    <w:pPr>
      <w:numPr>
        <w:numId w:val="0"/>
      </w:numPr>
    </w:pPr>
  </w:style>
  <w:style w:type="paragraph" w:styleId="TOC4">
    <w:name w:val="toc 4"/>
    <w:basedOn w:val="TOCBase"/>
    <w:next w:val="Normal"/>
    <w:semiHidden/>
    <w:rsid w:val="002D2C24"/>
    <w:pPr>
      <w:tabs>
        <w:tab w:val="right" w:leader="dot" w:pos="9071"/>
      </w:tabs>
      <w:ind w:left="1701"/>
    </w:pPr>
  </w:style>
  <w:style w:type="paragraph" w:customStyle="1" w:styleId="ListAlpha">
    <w:name w:val="List Alpha"/>
    <w:basedOn w:val="List"/>
    <w:rsid w:val="002D2C24"/>
    <w:pPr>
      <w:numPr>
        <w:numId w:val="8"/>
      </w:numPr>
    </w:pPr>
  </w:style>
  <w:style w:type="paragraph" w:customStyle="1" w:styleId="ListAlpha2">
    <w:name w:val="List Alpha 2"/>
    <w:basedOn w:val="List2"/>
    <w:rsid w:val="002D2C24"/>
    <w:pPr>
      <w:numPr>
        <w:numId w:val="7"/>
      </w:numPr>
    </w:pPr>
  </w:style>
  <w:style w:type="paragraph" w:styleId="List3">
    <w:name w:val="List 3"/>
    <w:basedOn w:val="BodyText"/>
    <w:rsid w:val="002D2C24"/>
    <w:pPr>
      <w:tabs>
        <w:tab w:val="left" w:pos="1021"/>
      </w:tabs>
      <w:spacing w:before="60" w:after="60"/>
      <w:ind w:left="1020" w:hanging="340"/>
    </w:pPr>
  </w:style>
  <w:style w:type="paragraph" w:styleId="List4">
    <w:name w:val="List 4"/>
    <w:basedOn w:val="BodyText"/>
    <w:rsid w:val="002D2C24"/>
    <w:pPr>
      <w:tabs>
        <w:tab w:val="left" w:pos="1361"/>
      </w:tabs>
      <w:spacing w:before="60" w:after="60"/>
      <w:ind w:left="1361" w:hanging="340"/>
    </w:pPr>
  </w:style>
  <w:style w:type="paragraph" w:styleId="List5">
    <w:name w:val="List 5"/>
    <w:basedOn w:val="BodyText"/>
    <w:rsid w:val="002D2C24"/>
    <w:pPr>
      <w:tabs>
        <w:tab w:val="left" w:pos="1701"/>
      </w:tabs>
      <w:spacing w:before="60" w:after="60"/>
      <w:ind w:left="1701" w:hanging="340"/>
    </w:pPr>
  </w:style>
  <w:style w:type="paragraph" w:styleId="ListBullet3">
    <w:name w:val="List Bullet 3"/>
    <w:basedOn w:val="List3"/>
    <w:rsid w:val="002D2C24"/>
    <w:pPr>
      <w:numPr>
        <w:numId w:val="14"/>
      </w:numPr>
      <w:tabs>
        <w:tab w:val="clear" w:pos="1021"/>
      </w:tabs>
      <w:ind w:left="1037" w:hanging="357"/>
    </w:pPr>
  </w:style>
  <w:style w:type="paragraph" w:styleId="ListBullet4">
    <w:name w:val="List Bullet 4"/>
    <w:basedOn w:val="List4"/>
    <w:rsid w:val="002D2C24"/>
    <w:pPr>
      <w:numPr>
        <w:numId w:val="2"/>
      </w:numPr>
    </w:pPr>
  </w:style>
  <w:style w:type="paragraph" w:styleId="ListBullet5">
    <w:name w:val="List Bullet 5"/>
    <w:basedOn w:val="List5"/>
    <w:rsid w:val="002D2C24"/>
    <w:pPr>
      <w:numPr>
        <w:numId w:val="3"/>
      </w:numPr>
    </w:pPr>
  </w:style>
  <w:style w:type="paragraph" w:styleId="ListContinue2">
    <w:name w:val="List Continue 2"/>
    <w:basedOn w:val="List2"/>
    <w:rsid w:val="002D2C24"/>
    <w:pPr>
      <w:ind w:firstLine="0"/>
    </w:pPr>
  </w:style>
  <w:style w:type="paragraph" w:styleId="ListContinue3">
    <w:name w:val="List Continue 3"/>
    <w:basedOn w:val="List3"/>
    <w:rsid w:val="002D2C24"/>
    <w:pPr>
      <w:ind w:left="1021" w:firstLine="0"/>
    </w:pPr>
  </w:style>
  <w:style w:type="paragraph" w:styleId="ListContinue4">
    <w:name w:val="List Continue 4"/>
    <w:basedOn w:val="List4"/>
    <w:rsid w:val="002D2C24"/>
    <w:pPr>
      <w:ind w:firstLine="0"/>
    </w:pPr>
  </w:style>
  <w:style w:type="paragraph" w:styleId="ListContinue5">
    <w:name w:val="List Continue 5"/>
    <w:basedOn w:val="List5"/>
    <w:rsid w:val="002D2C24"/>
    <w:pPr>
      <w:ind w:firstLine="0"/>
    </w:pPr>
  </w:style>
  <w:style w:type="paragraph" w:styleId="ListNumber3">
    <w:name w:val="List Number 3"/>
    <w:basedOn w:val="List3"/>
    <w:rsid w:val="002D2C24"/>
    <w:pPr>
      <w:numPr>
        <w:numId w:val="4"/>
      </w:numPr>
    </w:pPr>
  </w:style>
  <w:style w:type="paragraph" w:styleId="ListNumber4">
    <w:name w:val="List Number 4"/>
    <w:basedOn w:val="List4"/>
    <w:rsid w:val="002D2C24"/>
    <w:pPr>
      <w:numPr>
        <w:numId w:val="5"/>
      </w:numPr>
    </w:pPr>
  </w:style>
  <w:style w:type="paragraph" w:styleId="ListNumber5">
    <w:name w:val="List Number 5"/>
    <w:basedOn w:val="List5"/>
    <w:rsid w:val="002D2C24"/>
    <w:pPr>
      <w:numPr>
        <w:numId w:val="6"/>
      </w:numPr>
    </w:pPr>
  </w:style>
  <w:style w:type="paragraph" w:styleId="BlockText">
    <w:name w:val="Block Text"/>
    <w:basedOn w:val="Normal"/>
    <w:rsid w:val="002D2C24"/>
    <w:pPr>
      <w:spacing w:after="120"/>
      <w:ind w:left="1440" w:right="1440"/>
    </w:pPr>
  </w:style>
  <w:style w:type="character" w:customStyle="1" w:styleId="Subscript">
    <w:name w:val="Subscript"/>
    <w:rsid w:val="002D2C24"/>
    <w:rPr>
      <w:sz w:val="16"/>
      <w:vertAlign w:val="subscript"/>
    </w:rPr>
  </w:style>
  <w:style w:type="character" w:customStyle="1" w:styleId="Superscript">
    <w:name w:val="Superscript"/>
    <w:rsid w:val="002D2C24"/>
    <w:rPr>
      <w:sz w:val="16"/>
      <w:vertAlign w:val="superscript"/>
    </w:rPr>
  </w:style>
  <w:style w:type="character" w:customStyle="1" w:styleId="Symbols">
    <w:name w:val="Symbols"/>
    <w:rsid w:val="002D2C24"/>
    <w:rPr>
      <w:rFonts w:ascii="Symbol" w:hAnsi="Symbol"/>
    </w:rPr>
  </w:style>
  <w:style w:type="character" w:customStyle="1" w:styleId="MenuOptions">
    <w:name w:val="Menu Options"/>
    <w:rsid w:val="002D2C24"/>
    <w:rPr>
      <w:rFonts w:ascii="Arial Narrow" w:hAnsi="Arial Narrow"/>
      <w:smallCaps/>
    </w:rPr>
  </w:style>
  <w:style w:type="character" w:customStyle="1" w:styleId="Buttons">
    <w:name w:val="Buttons"/>
    <w:rsid w:val="002D2C24"/>
    <w:rPr>
      <w:b/>
    </w:rPr>
  </w:style>
  <w:style w:type="character" w:customStyle="1" w:styleId="Underlined">
    <w:name w:val="Underlined"/>
    <w:rsid w:val="002D2C24"/>
    <w:rPr>
      <w:u w:val="single"/>
    </w:rPr>
  </w:style>
  <w:style w:type="paragraph" w:customStyle="1" w:styleId="TableBodyTextRight">
    <w:name w:val="Table Body Text Right"/>
    <w:basedOn w:val="TableBodyText"/>
    <w:rsid w:val="002D2C24"/>
    <w:pPr>
      <w:widowControl w:val="0"/>
      <w:autoSpaceDE w:val="0"/>
      <w:autoSpaceDN w:val="0"/>
      <w:adjustRightInd w:val="0"/>
      <w:jc w:val="right"/>
    </w:pPr>
    <w:rPr>
      <w:rFonts w:cs="Arial"/>
      <w:szCs w:val="18"/>
    </w:rPr>
  </w:style>
  <w:style w:type="paragraph" w:customStyle="1" w:styleId="CopyrightText">
    <w:name w:val="Copyright Text"/>
    <w:basedOn w:val="BodyText"/>
    <w:rsid w:val="002D2C24"/>
    <w:rPr>
      <w:sz w:val="18"/>
    </w:rPr>
  </w:style>
  <w:style w:type="paragraph" w:customStyle="1" w:styleId="BodySmallRight">
    <w:name w:val="Body Small Right"/>
    <w:basedOn w:val="BodyTextRight"/>
    <w:rsid w:val="002D2C24"/>
    <w:rPr>
      <w:sz w:val="18"/>
      <w:szCs w:val="18"/>
    </w:rPr>
  </w:style>
  <w:style w:type="paragraph" w:customStyle="1" w:styleId="MarginEdition">
    <w:name w:val="Margin Edition"/>
    <w:basedOn w:val="MarginNote"/>
    <w:rsid w:val="002D2C24"/>
    <w:pPr>
      <w:spacing w:before="0" w:after="0"/>
    </w:pPr>
    <w:rPr>
      <w:rFonts w:ascii="Times New Roman" w:hAnsi="Times New Roman"/>
      <w:color w:val="999999"/>
    </w:rPr>
  </w:style>
  <w:style w:type="paragraph" w:customStyle="1" w:styleId="Spacer">
    <w:name w:val="Spacer"/>
    <w:basedOn w:val="Normal"/>
    <w:rsid w:val="002D2C24"/>
    <w:rPr>
      <w:sz w:val="2"/>
      <w:szCs w:val="2"/>
    </w:rPr>
  </w:style>
  <w:style w:type="character" w:customStyle="1" w:styleId="Small">
    <w:name w:val="Small"/>
    <w:rsid w:val="002D2C24"/>
    <w:rPr>
      <w:sz w:val="16"/>
    </w:rPr>
  </w:style>
  <w:style w:type="paragraph" w:customStyle="1" w:styleId="WideTable">
    <w:name w:val="Wide Table"/>
    <w:basedOn w:val="Normal"/>
    <w:rsid w:val="002D2C24"/>
    <w:pPr>
      <w:ind w:left="-1418"/>
    </w:pPr>
    <w:rPr>
      <w:sz w:val="2"/>
      <w:szCs w:val="2"/>
    </w:rPr>
  </w:style>
  <w:style w:type="character" w:styleId="PageNumber">
    <w:name w:val="page number"/>
    <w:rsid w:val="002D2C24"/>
  </w:style>
  <w:style w:type="paragraph" w:styleId="Quote">
    <w:name w:val="Quote"/>
    <w:basedOn w:val="Heading1"/>
    <w:link w:val="QuoteChar"/>
    <w:qFormat/>
    <w:rsid w:val="002D2C24"/>
    <w:rPr>
      <w:b w:val="0"/>
      <w:sz w:val="72"/>
      <w:szCs w:val="72"/>
      <w:lang w:val="en-NZ"/>
    </w:rPr>
  </w:style>
  <w:style w:type="character" w:customStyle="1" w:styleId="QuoteChar">
    <w:name w:val="Quote Char"/>
    <w:link w:val="Quote"/>
    <w:rsid w:val="002D2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C24"/>
    <w:pPr>
      <w:pageBreakBefore/>
    </w:pPr>
  </w:style>
  <w:style w:type="paragraph" w:customStyle="1" w:styleId="Border">
    <w:name w:val="Border"/>
    <w:basedOn w:val="Normal"/>
    <w:qFormat/>
    <w:rsid w:val="002D2C24"/>
    <w:pPr>
      <w:pBdr>
        <w:top w:val="single" w:sz="18" w:space="1" w:color="auto"/>
      </w:pBdr>
    </w:pPr>
    <w:rPr>
      <w:rFonts w:ascii="Times New Roman" w:hAnsi="Times New Roman"/>
      <w:color w:val="FFFFFF"/>
      <w:sz w:val="2"/>
    </w:rPr>
  </w:style>
  <w:style w:type="character" w:styleId="IntenseEmphasis">
    <w:name w:val="Intense Emphasis"/>
    <w:uiPriority w:val="21"/>
    <w:qFormat/>
    <w:rsid w:val="002D2C24"/>
    <w:rPr>
      <w:b/>
      <w:bCs/>
      <w:i/>
      <w:iCs/>
      <w:color w:val="auto"/>
    </w:rPr>
  </w:style>
  <w:style w:type="paragraph" w:styleId="IntenseQuote">
    <w:name w:val="Intense Quote"/>
    <w:basedOn w:val="Normal"/>
    <w:next w:val="Normal"/>
    <w:link w:val="IntenseQuoteChar"/>
    <w:uiPriority w:val="30"/>
    <w:qFormat/>
    <w:rsid w:val="002D2C2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D2C24"/>
    <w:rPr>
      <w:rFonts w:ascii="Courier New" w:eastAsia="Times New Roman" w:hAnsi="Courier New" w:cs="Times New Roman"/>
      <w:b/>
      <w:bCs/>
      <w:i/>
      <w:iCs/>
      <w:szCs w:val="20"/>
      <w:lang w:val="en-US" w:eastAsia="en-US"/>
    </w:rPr>
  </w:style>
  <w:style w:type="character" w:styleId="SubtleReference">
    <w:name w:val="Subtle Reference"/>
    <w:uiPriority w:val="31"/>
    <w:qFormat/>
    <w:rsid w:val="002D2C24"/>
    <w:rPr>
      <w:smallCaps/>
      <w:color w:val="auto"/>
      <w:u w:val="single"/>
    </w:rPr>
  </w:style>
  <w:style w:type="character" w:styleId="IntenseReference">
    <w:name w:val="Intense Reference"/>
    <w:uiPriority w:val="32"/>
    <w:qFormat/>
    <w:rsid w:val="002D2C24"/>
    <w:rPr>
      <w:b/>
      <w:bCs/>
      <w:smallCaps/>
      <w:color w:val="auto"/>
      <w:spacing w:val="5"/>
      <w:u w:val="single"/>
    </w:rPr>
  </w:style>
  <w:style w:type="paragraph" w:customStyle="1" w:styleId="2ColumnHeading">
    <w:name w:val="2Column Heading"/>
    <w:basedOn w:val="BodyText"/>
    <w:qFormat/>
    <w:rsid w:val="002D2C24"/>
    <w:pPr>
      <w:spacing w:after="60"/>
      <w:ind w:left="-2268"/>
    </w:pPr>
    <w:rPr>
      <w:b/>
    </w:rPr>
  </w:style>
  <w:style w:type="paragraph" w:customStyle="1" w:styleId="Heading1TOC">
    <w:name w:val="Heading1 TOC"/>
    <w:basedOn w:val="Normal"/>
    <w:qFormat/>
    <w:rsid w:val="002D2C24"/>
    <w:pPr>
      <w:spacing w:before="240" w:after="120"/>
    </w:pPr>
    <w:rPr>
      <w:rFonts w:ascii="Times New Roman" w:hAnsi="Times New Roman"/>
      <w:b/>
      <w:sz w:val="32"/>
    </w:rPr>
  </w:style>
  <w:style w:type="paragraph" w:customStyle="1" w:styleId="Heading2TOC">
    <w:name w:val="Heading2 TOC"/>
    <w:basedOn w:val="Normal"/>
    <w:qFormat/>
    <w:rsid w:val="002D2C24"/>
    <w:pPr>
      <w:spacing w:before="240" w:after="60"/>
    </w:pPr>
    <w:rPr>
      <w:rFonts w:ascii="Times New Roman" w:hAnsi="Times New Roman"/>
      <w:b/>
      <w:sz w:val="28"/>
    </w:rPr>
  </w:style>
  <w:style w:type="character" w:customStyle="1" w:styleId="Underline">
    <w:name w:val="Underline"/>
    <w:qFormat/>
    <w:rsid w:val="002D2C24"/>
    <w:rPr>
      <w:u w:val="single"/>
    </w:rPr>
  </w:style>
  <w:style w:type="paragraph" w:styleId="BalloonText">
    <w:name w:val="Balloon Text"/>
    <w:basedOn w:val="Normal"/>
    <w:link w:val="BalloonTextChar"/>
    <w:rsid w:val="002D2C24"/>
    <w:rPr>
      <w:rFonts w:ascii="Tahoma" w:hAnsi="Tahoma" w:cs="Tahoma"/>
      <w:sz w:val="16"/>
      <w:szCs w:val="16"/>
    </w:rPr>
  </w:style>
  <w:style w:type="character" w:customStyle="1" w:styleId="BalloonTextChar">
    <w:name w:val="Balloon Text Char"/>
    <w:link w:val="BalloonText"/>
    <w:rsid w:val="002D2C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D2C2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D2C2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1280</Words>
  <Characters>8067</Characters>
  <Application>Microsoft Office Word</Application>
  <DocSecurity>0</DocSecurity>
  <Lines>290</Lines>
  <Paragraphs>197</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SISOSRF201A Demonstrate surf survival and self rescue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