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6141" w:rsidP="00586141">
      <w:pPr>
        <w:pStyle w:val="Title"/>
      </w:pPr>
      <w:r>
        <w:fldChar w:fldCharType="begin"/>
      </w:r>
      <w:r>
        <w:instrText xml:space="preserve"> TITLE   \* MERGEFORMAT </w:instrText>
      </w:r>
      <w:r>
        <w:fldChar w:fldCharType="separate"/>
      </w:r>
      <w:r>
        <w:t>SISOSCB312A Complete dry suit dives</w:t>
      </w:r>
      <w:r>
        <w:fldChar w:fldCharType="end"/>
      </w:r>
    </w:p>
    <w:p w:rsidR="00586141" w:rsidP="00586141">
      <w:pPr>
        <w:pStyle w:val="Version"/>
        <w:sectPr w:rsidSect="00891D8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91D83" w:rsidP="00891D83">
      <w:pPr>
        <w:pStyle w:val="SuperHeading"/>
      </w:pPr>
      <w:r w:rsidRPr="00891D83">
        <w:t>SISOSCB312A Complete dry suit dives</w:t>
      </w:r>
    </w:p>
    <w:p w:rsidR="00000000" w:rsidRPr="00891D83" w:rsidP="00891D83">
      <w:pPr>
        <w:pStyle w:val="Heading1"/>
      </w:pPr>
      <w:bookmarkStart w:id="1" w:name="O_367385"/>
      <w:bookmarkEnd w:id="1"/>
      <w:r w:rsidRPr="00891D83">
        <w:t>Modification History</w:t>
      </w:r>
    </w:p>
    <w:p w:rsidR="00000000" w:rsidRPr="00891D83" w:rsidP="00891D83">
      <w:pPr>
        <w:pStyle w:val="BodyText"/>
      </w:pPr>
      <w:r w:rsidRPr="00891D83">
        <w:t>Not Applicable</w:t>
      </w:r>
    </w:p>
    <w:p w:rsidR="00000000" w:rsidRPr="00891D83" w:rsidP="00891D83">
      <w:pPr>
        <w:pStyle w:val="AllowPageBreak"/>
      </w:pPr>
    </w:p>
    <w:p w:rsidR="00000000" w:rsidRPr="00891D83" w:rsidP="00891D83">
      <w:pPr>
        <w:pStyle w:val="Heading1"/>
      </w:pPr>
      <w:bookmarkStart w:id="2" w:name="O_367381"/>
      <w:bookmarkEnd w:id="2"/>
      <w:r w:rsidRPr="00891D83">
        <w:t>Unit Descriptor</w:t>
      </w:r>
    </w:p>
    <w:p w:rsidR="00000000" w:rsidRPr="00891D83" w:rsidP="00891D83">
      <w:pPr>
        <w:pStyle w:val="BodyText"/>
      </w:pPr>
      <w:r w:rsidRPr="00891D83">
        <w:t>This unit describes the performance outcomes, skills and knowledge required to plan and perform a dive wearing a dry suit in open w</w:t>
      </w:r>
      <w:r w:rsidRPr="00891D83">
        <w:t>ater to a maximum depth of 18 metres.</w:t>
      </w:r>
    </w:p>
    <w:p w:rsidR="00000000" w:rsidRPr="00891D83" w:rsidP="00891D83">
      <w:pPr>
        <w:pStyle w:val="AllowPageBreak"/>
      </w:pPr>
    </w:p>
    <w:p w:rsidR="00000000" w:rsidRPr="00891D83" w:rsidP="00891D83">
      <w:pPr>
        <w:pStyle w:val="Heading1"/>
      </w:pPr>
      <w:bookmarkStart w:id="3" w:name="O_367394"/>
      <w:bookmarkEnd w:id="3"/>
      <w:r w:rsidRPr="00891D83">
        <w:t>Application of the Unit</w:t>
      </w:r>
    </w:p>
    <w:p w:rsidR="00000000" w:rsidRPr="00891D83" w:rsidP="00891D83">
      <w:pPr>
        <w:pStyle w:val="BodyText"/>
      </w:pPr>
      <w:r w:rsidRPr="00891D83">
        <w:t>This unit applies to current or aspiring specialty SCUBA dive guides or instructors working in a range of open water conditions to a maximum depth of 18 metres. This may include</w:t>
      </w:r>
      <w:r w:rsidRPr="00891D83">
        <w:t xml:space="preserve"> those working for private dive schools or companies operating at coastal sites or through holiday resorts.</w:t>
      </w:r>
    </w:p>
    <w:p w:rsidR="00000000" w:rsidRPr="00891D83" w:rsidP="00891D83">
      <w:pPr>
        <w:pStyle w:val="AllowPageBreak"/>
      </w:pPr>
    </w:p>
    <w:p w:rsidR="00000000" w:rsidRPr="00891D83" w:rsidP="00891D83">
      <w:pPr>
        <w:pStyle w:val="Heading1"/>
      </w:pPr>
      <w:bookmarkStart w:id="4" w:name="O_367386"/>
      <w:bookmarkEnd w:id="4"/>
      <w:r w:rsidRPr="00891D83">
        <w:t>Licensing/Regulatory Information</w:t>
      </w:r>
    </w:p>
    <w:p w:rsidR="00000000" w:rsidRPr="00891D83" w:rsidP="00891D83">
      <w:pPr>
        <w:pStyle w:val="BodyText"/>
      </w:pPr>
      <w:r w:rsidRPr="00891D83">
        <w:t>No licensing, regulatory or certification requirements apply to this unit at the time of endorseme</w:t>
      </w:r>
      <w:r w:rsidRPr="00891D83">
        <w:t>nt</w:t>
      </w:r>
    </w:p>
    <w:p w:rsidR="00000000" w:rsidRPr="00891D83" w:rsidP="00891D83">
      <w:pPr>
        <w:pStyle w:val="AllowPageBreak"/>
      </w:pPr>
    </w:p>
    <w:p w:rsidR="00000000" w:rsidRPr="00891D83" w:rsidP="00891D83">
      <w:pPr>
        <w:pStyle w:val="Heading1"/>
      </w:pPr>
      <w:bookmarkStart w:id="5" w:name="O_367384"/>
      <w:bookmarkEnd w:id="5"/>
      <w:r w:rsidRPr="00891D83">
        <w:t>Pre-Requisites</w:t>
      </w:r>
    </w:p>
    <w:p w:rsidR="00000000" w:rsidRPr="00891D83" w:rsidP="00891D83">
      <w:pPr>
        <w:pStyle w:val="BodyText"/>
      </w:pPr>
      <w:r w:rsidRPr="00891D83">
        <w:t>SISOSCB301A SCUBA dive in open water to a maximum depth of 18 metres</w:t>
      </w:r>
    </w:p>
    <w:p w:rsidR="00000000" w:rsidRPr="00891D83" w:rsidP="00891D83">
      <w:pPr>
        <w:pStyle w:val="AllowPageBreak"/>
      </w:pPr>
    </w:p>
    <w:p w:rsidR="00000000" w:rsidRPr="00891D83" w:rsidP="00891D83">
      <w:pPr>
        <w:pStyle w:val="Heading1"/>
      </w:pPr>
      <w:bookmarkStart w:id="6" w:name="O_367389"/>
      <w:bookmarkEnd w:id="6"/>
      <w:r w:rsidRPr="00891D83">
        <w:t>Employability Skills Information</w:t>
      </w:r>
    </w:p>
    <w:p w:rsidR="00000000" w:rsidRPr="00891D83" w:rsidP="00891D83">
      <w:pPr>
        <w:pStyle w:val="BodyText"/>
      </w:pPr>
      <w:r w:rsidRPr="00891D83">
        <w:t>This unit contains employability skills.</w:t>
      </w:r>
    </w:p>
    <w:p w:rsidR="00000000" w:rsidRPr="00891D83" w:rsidP="00891D83">
      <w:pPr>
        <w:pStyle w:val="AllowPageBreak"/>
      </w:pPr>
    </w:p>
    <w:p w:rsidR="00000000" w:rsidRPr="00891D83" w:rsidP="00891D83">
      <w:pPr>
        <w:pStyle w:val="Heading1"/>
      </w:pPr>
      <w:bookmarkStart w:id="7" w:name="O_367390"/>
      <w:bookmarkEnd w:id="7"/>
      <w:r w:rsidRPr="00891D83">
        <w:t>Elements and Performance Criteria Pre-Content</w:t>
      </w:r>
    </w:p>
    <w:p w:rsidR="00000000" w:rsidRPr="00891D83" w:rsidP="00891D83">
      <w:pPr>
        <w:pStyle w:val="Heading1"/>
      </w:pPr>
      <w:bookmarkStart w:id="8" w:name="O_367391"/>
      <w:bookmarkEnd w:id="8"/>
      <w:r w:rsidRPr="00891D83">
        <w:t>Elements and Performance Criteria</w:t>
      </w:r>
    </w:p>
    <w:tbl>
      <w:tblPr>
        <w:tblW w:w="0" w:type="auto"/>
        <w:tblLayout w:type="fixed"/>
        <w:tblCellMar>
          <w:left w:w="62" w:type="dxa"/>
          <w:right w:w="62" w:type="dxa"/>
        </w:tblCellMar>
        <w:tblLook w:val="0000"/>
      </w:tblPr>
      <w:tblGrid>
        <w:gridCol w:w="2569"/>
        <w:gridCol w:w="5953"/>
      </w:tblGrid>
      <w:tr w:rsidTr="00586141">
        <w:tblPrEx>
          <w:tblW w:w="0" w:type="auto"/>
          <w:tblLayout w:type="fixed"/>
          <w:tblCellMar>
            <w:left w:w="62" w:type="dxa"/>
            <w:right w:w="62" w:type="dxa"/>
          </w:tblCellMar>
          <w:tblLook w:val="0000"/>
        </w:tblPrEx>
        <w:trPr>
          <w:tblHeader/>
        </w:trPr>
        <w:tc>
          <w:tcPr>
            <w:tcW w:w="2569" w:type="dxa"/>
            <w:tcBorders>
              <w:top w:val="nil"/>
              <w:left w:val="nil"/>
              <w:bottom w:val="nil"/>
              <w:right w:val="nil"/>
            </w:tcBorders>
            <w:tcMar>
              <w:top w:w="0" w:type="dxa"/>
              <w:left w:w="62" w:type="dxa"/>
              <w:bottom w:w="0" w:type="dxa"/>
              <w:right w:w="62" w:type="dxa"/>
            </w:tcMar>
          </w:tcPr>
          <w:p w:rsidR="00000000" w:rsidRPr="00891D83" w:rsidP="00891D83">
            <w:pPr>
              <w:pStyle w:val="BodyText"/>
            </w:pPr>
            <w:r w:rsidRPr="00891D83">
              <w:rPr>
                <w:rStyle w:val="SpecialBold"/>
              </w:rPr>
              <w:t>ELEMENT</w:t>
            </w:r>
          </w:p>
        </w:tc>
        <w:tc>
          <w:tcPr>
            <w:tcW w:w="5953" w:type="dxa"/>
            <w:tcBorders>
              <w:top w:val="nil"/>
              <w:left w:val="nil"/>
              <w:bottom w:val="nil"/>
              <w:right w:val="nil"/>
            </w:tcBorders>
            <w:tcMar>
              <w:top w:w="0" w:type="dxa"/>
              <w:left w:w="62" w:type="dxa"/>
              <w:bottom w:w="0" w:type="dxa"/>
              <w:right w:w="62" w:type="dxa"/>
            </w:tcMar>
          </w:tcPr>
          <w:p w:rsidR="00000000" w:rsidP="00891D83">
            <w:pPr>
              <w:pStyle w:val="BodyText"/>
              <w:rPr>
                <w:lang w:val="en-NZ"/>
              </w:rPr>
            </w:pPr>
            <w:r w:rsidRPr="00891D83">
              <w:rPr>
                <w:rStyle w:val="SpecialBold"/>
              </w:rPr>
              <w:t>PERFORMANCE CRITERIA</w:t>
            </w:r>
          </w:p>
        </w:tc>
      </w:tr>
      <w:tr w:rsidTr="00586141">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891D83">
            <w:pPr>
              <w:pStyle w:val="BodyText"/>
              <w:rPr>
                <w:lang w:val="en-NZ"/>
              </w:rPr>
            </w:pPr>
            <w:r w:rsidRPr="00891D83">
              <w:t>Elements describe the essential outcomes of a unit of competency.</w:t>
            </w:r>
          </w:p>
        </w:tc>
        <w:tc>
          <w:tcPr>
            <w:tcW w:w="5953" w:type="dxa"/>
            <w:tcBorders>
              <w:top w:val="nil"/>
              <w:left w:val="nil"/>
              <w:bottom w:val="nil"/>
              <w:right w:val="nil"/>
            </w:tcBorders>
            <w:tcMar>
              <w:top w:w="0" w:type="dxa"/>
              <w:left w:w="62" w:type="dxa"/>
              <w:bottom w:w="0" w:type="dxa"/>
              <w:right w:w="62" w:type="dxa"/>
            </w:tcMar>
          </w:tcPr>
          <w:p w:rsidR="00000000" w:rsidP="00891D83">
            <w:pPr>
              <w:pStyle w:val="BodyText"/>
              <w:rPr>
                <w:lang w:val="en-NZ"/>
              </w:rPr>
            </w:pPr>
            <w:r w:rsidRPr="00891D83">
              <w:t>Performance criteria describe the performance needed to demonstr</w:t>
            </w:r>
            <w:r w:rsidRPr="00891D83">
              <w:t>ate achievement of the element. Where bold italicised text is used, further information is detailed in the required skills and knowledge section and the range statement. Assessment of performance is to be consistent with the Evidence Guide.</w:t>
            </w:r>
          </w:p>
        </w:tc>
      </w:tr>
      <w:tr w:rsidTr="00586141">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891D83">
            <w:pPr>
              <w:pStyle w:val="List"/>
              <w:rPr>
                <w:lang w:val="en-NZ"/>
              </w:rPr>
            </w:pPr>
            <w:r w:rsidRPr="00891D83">
              <w:t>1.</w:t>
            </w:r>
            <w:r w:rsidRPr="00891D83">
              <w:tab/>
            </w:r>
            <w:r w:rsidRPr="00891D83">
              <w:t>Prepare for dry suit dive.</w:t>
            </w:r>
          </w:p>
        </w:tc>
        <w:tc>
          <w:tcPr>
            <w:tcW w:w="5953" w:type="dxa"/>
            <w:tcBorders>
              <w:top w:val="nil"/>
              <w:left w:val="nil"/>
              <w:bottom w:val="nil"/>
              <w:right w:val="nil"/>
            </w:tcBorders>
            <w:tcMar>
              <w:top w:w="0" w:type="dxa"/>
              <w:left w:w="62" w:type="dxa"/>
              <w:bottom w:w="0" w:type="dxa"/>
              <w:right w:w="62" w:type="dxa"/>
            </w:tcMar>
          </w:tcPr>
          <w:p w:rsidR="00000000" w:rsidRPr="00891D83" w:rsidP="00891D83">
            <w:pPr>
              <w:pStyle w:val="List2"/>
            </w:pPr>
            <w:r w:rsidRPr="00891D83">
              <w:t>1.1.</w:t>
            </w:r>
            <w:r w:rsidRPr="00891D83">
              <w:tab/>
              <w:t xml:space="preserve">Identify features of </w:t>
            </w:r>
            <w:r w:rsidRPr="00891D83">
              <w:rPr>
                <w:rStyle w:val="BoldandItalics"/>
              </w:rPr>
              <w:t>dry suit construction</w:t>
            </w:r>
            <w:r w:rsidRPr="00891D83">
              <w:t xml:space="preserve"> according to </w:t>
            </w:r>
            <w:r w:rsidRPr="00891D83">
              <w:rPr>
                <w:rStyle w:val="BoldandItalics"/>
              </w:rPr>
              <w:t>industry technical and safety criteria</w:t>
            </w:r>
            <w:r w:rsidRPr="00891D83">
              <w:t>.</w:t>
            </w:r>
          </w:p>
          <w:p w:rsidR="00000000" w:rsidP="00891D83">
            <w:pPr>
              <w:pStyle w:val="List2"/>
              <w:rPr>
                <w:lang w:val="en-NZ"/>
              </w:rPr>
            </w:pPr>
            <w:r w:rsidRPr="00891D83">
              <w:t>1.2.</w:t>
            </w:r>
            <w:r w:rsidRPr="00891D83">
              <w:tab/>
              <w:t xml:space="preserve">Access information on the dive site and identify potential </w:t>
            </w:r>
            <w:r w:rsidRPr="00891D83">
              <w:rPr>
                <w:rStyle w:val="BoldandItalics"/>
              </w:rPr>
              <w:t>hazards</w:t>
            </w:r>
            <w:r w:rsidRPr="00891D83">
              <w:t xml:space="preserve"> associated with dry suit diving and implement procedures</w:t>
            </w:r>
            <w:r w:rsidRPr="00891D83">
              <w:t xml:space="preserve"> to minimise </w:t>
            </w:r>
            <w:r w:rsidRPr="00891D83">
              <w:rPr>
                <w:rStyle w:val="BoldandItalics"/>
              </w:rPr>
              <w:t>risks</w:t>
            </w:r>
            <w:r w:rsidRPr="00891D83">
              <w:t xml:space="preserve"> according to </w:t>
            </w:r>
            <w:r w:rsidRPr="00891D83">
              <w:rPr>
                <w:rStyle w:val="BoldandItalics"/>
              </w:rPr>
              <w:t>relevant legislation</w:t>
            </w:r>
            <w:r w:rsidRPr="00891D83">
              <w:t xml:space="preserve"> and </w:t>
            </w:r>
            <w:r w:rsidRPr="00891D83">
              <w:rPr>
                <w:rStyle w:val="BoldandItalics"/>
              </w:rPr>
              <w:t>organisational policies and procedures</w:t>
            </w:r>
            <w:r w:rsidRPr="00891D83">
              <w:t>.</w:t>
            </w:r>
          </w:p>
        </w:tc>
      </w:tr>
      <w:tr w:rsidTr="00586141">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891D83">
            <w:pPr>
              <w:pStyle w:val="List"/>
              <w:rPr>
                <w:lang w:val="en-NZ"/>
              </w:rPr>
            </w:pPr>
            <w:r w:rsidRPr="00891D83">
              <w:t>2.</w:t>
            </w:r>
            <w:r w:rsidRPr="00891D83">
              <w:tab/>
              <w:t>Select and use equipment.</w:t>
            </w:r>
          </w:p>
        </w:tc>
        <w:tc>
          <w:tcPr>
            <w:tcW w:w="5953" w:type="dxa"/>
            <w:tcBorders>
              <w:top w:val="nil"/>
              <w:left w:val="nil"/>
              <w:bottom w:val="nil"/>
              <w:right w:val="nil"/>
            </w:tcBorders>
            <w:tcMar>
              <w:top w:w="0" w:type="dxa"/>
              <w:left w:w="62" w:type="dxa"/>
              <w:bottom w:w="0" w:type="dxa"/>
              <w:right w:w="62" w:type="dxa"/>
            </w:tcMar>
          </w:tcPr>
          <w:p w:rsidR="00000000" w:rsidRPr="00891D83" w:rsidP="00891D83">
            <w:pPr>
              <w:pStyle w:val="List2"/>
            </w:pPr>
            <w:r w:rsidRPr="00891D83">
              <w:t>2.1.</w:t>
            </w:r>
            <w:r w:rsidRPr="00891D83">
              <w:tab/>
              <w:t xml:space="preserve">Select </w:t>
            </w:r>
            <w:r w:rsidRPr="00891D83">
              <w:rPr>
                <w:rStyle w:val="BoldandItalics"/>
              </w:rPr>
              <w:t>dry suit and equipment</w:t>
            </w:r>
            <w:r w:rsidRPr="00891D83">
              <w:t xml:space="preserve"> according to </w:t>
            </w:r>
            <w:r w:rsidRPr="00891D83">
              <w:rPr>
                <w:rStyle w:val="BoldandItalics"/>
              </w:rPr>
              <w:t>dry suit dive criteria</w:t>
            </w:r>
            <w:r w:rsidRPr="00891D83">
              <w:t xml:space="preserve"> and industry technical and safety criteria.</w:t>
            </w:r>
          </w:p>
          <w:p w:rsidR="00000000" w:rsidP="00891D83">
            <w:pPr>
              <w:pStyle w:val="List2"/>
              <w:rPr>
                <w:lang w:val="en-NZ"/>
              </w:rPr>
            </w:pPr>
            <w:r w:rsidRPr="00891D83">
              <w:t>2.2.</w:t>
            </w:r>
            <w:r w:rsidRPr="00891D83">
              <w:tab/>
            </w:r>
            <w:r w:rsidRPr="00891D83">
              <w:rPr>
                <w:rStyle w:val="BoldandItalics"/>
              </w:rPr>
              <w:t>Assess</w:t>
            </w:r>
            <w:r w:rsidRPr="00891D83">
              <w:t xml:space="preserve"> dr</w:t>
            </w:r>
            <w:r w:rsidRPr="00891D83">
              <w:t>y suit and equipment for safety and suitability and adjust and fit to ensure personal comfort.</w:t>
            </w:r>
          </w:p>
        </w:tc>
      </w:tr>
      <w:tr w:rsidTr="00586141">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891D83">
            <w:pPr>
              <w:pStyle w:val="List"/>
              <w:rPr>
                <w:lang w:val="en-NZ"/>
              </w:rPr>
            </w:pPr>
            <w:r w:rsidRPr="00891D83">
              <w:t>3.</w:t>
            </w:r>
            <w:r w:rsidRPr="00891D83">
              <w:tab/>
              <w:t>Dive wearing a dry suit.</w:t>
            </w:r>
          </w:p>
        </w:tc>
        <w:tc>
          <w:tcPr>
            <w:tcW w:w="5953" w:type="dxa"/>
            <w:tcBorders>
              <w:top w:val="nil"/>
              <w:left w:val="nil"/>
              <w:bottom w:val="nil"/>
              <w:right w:val="nil"/>
            </w:tcBorders>
            <w:tcMar>
              <w:top w:w="0" w:type="dxa"/>
              <w:left w:w="62" w:type="dxa"/>
              <w:bottom w:w="0" w:type="dxa"/>
              <w:right w:w="62" w:type="dxa"/>
            </w:tcMar>
          </w:tcPr>
          <w:p w:rsidR="00000000" w:rsidRPr="00891D83" w:rsidP="00891D83">
            <w:pPr>
              <w:pStyle w:val="List2"/>
            </w:pPr>
            <w:r w:rsidRPr="00891D83">
              <w:t>3.1.</w:t>
            </w:r>
            <w:r w:rsidRPr="00891D83">
              <w:tab/>
              <w:t>Maintain neutral buoyancy during dive.</w:t>
            </w:r>
          </w:p>
          <w:p w:rsidR="00000000" w:rsidRPr="00891D83" w:rsidP="00891D83">
            <w:pPr>
              <w:pStyle w:val="List2"/>
            </w:pPr>
            <w:r w:rsidRPr="00891D83">
              <w:t>3.2.</w:t>
            </w:r>
            <w:r w:rsidRPr="00891D83">
              <w:tab/>
              <w:t>Adjust buoyancy on the surface and underwater according to industry technical and s</w:t>
            </w:r>
            <w:r w:rsidRPr="00891D83">
              <w:t>afety criteria.</w:t>
            </w:r>
          </w:p>
          <w:p w:rsidR="00000000" w:rsidRPr="00891D83" w:rsidP="00891D83">
            <w:pPr>
              <w:pStyle w:val="List2"/>
            </w:pPr>
            <w:r w:rsidRPr="00891D83">
              <w:t>3.3.</w:t>
            </w:r>
            <w:r w:rsidRPr="00891D83">
              <w:tab/>
              <w:t>Perform a controlled descent, adding air to prevent suit squeeze.</w:t>
            </w:r>
          </w:p>
          <w:p w:rsidR="00000000" w:rsidRPr="00891D83" w:rsidP="00891D83">
            <w:pPr>
              <w:pStyle w:val="List2"/>
            </w:pPr>
            <w:r w:rsidRPr="00891D83">
              <w:t>3.4.</w:t>
            </w:r>
            <w:r w:rsidRPr="00891D83">
              <w:tab/>
              <w:t>Undertake a controlled ascent, removing air to prevent ballooning.</w:t>
            </w:r>
          </w:p>
          <w:p w:rsidR="00000000" w:rsidP="00891D83">
            <w:pPr>
              <w:pStyle w:val="List2"/>
              <w:rPr>
                <w:lang w:val="en-NZ"/>
              </w:rPr>
            </w:pPr>
            <w:r w:rsidRPr="00891D83">
              <w:t>3.5.</w:t>
            </w:r>
            <w:r w:rsidRPr="00891D83">
              <w:tab/>
              <w:t>Wash, check and store dry suit according to industry technical and safety criteria and organ</w:t>
            </w:r>
            <w:r w:rsidRPr="00891D83">
              <w:t>isational policies and procedures.</w:t>
            </w:r>
          </w:p>
        </w:tc>
      </w:tr>
      <w:tr w:rsidTr="00586141">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891D83">
            <w:pPr>
              <w:pStyle w:val="List"/>
              <w:rPr>
                <w:lang w:val="en-NZ"/>
              </w:rPr>
            </w:pPr>
            <w:r w:rsidRPr="00891D83">
              <w:t>4.</w:t>
            </w:r>
            <w:r w:rsidRPr="00891D83">
              <w:tab/>
              <w:t>Evaluate dry suit dive.</w:t>
            </w:r>
          </w:p>
        </w:tc>
        <w:tc>
          <w:tcPr>
            <w:tcW w:w="5953" w:type="dxa"/>
            <w:tcBorders>
              <w:top w:val="nil"/>
              <w:left w:val="nil"/>
              <w:bottom w:val="nil"/>
              <w:right w:val="nil"/>
            </w:tcBorders>
            <w:tcMar>
              <w:top w:w="0" w:type="dxa"/>
              <w:left w:w="62" w:type="dxa"/>
              <w:bottom w:w="0" w:type="dxa"/>
              <w:right w:w="62" w:type="dxa"/>
            </w:tcMar>
          </w:tcPr>
          <w:p w:rsidR="00000000" w:rsidRPr="00891D83" w:rsidP="00891D83">
            <w:pPr>
              <w:pStyle w:val="List2"/>
            </w:pPr>
            <w:r w:rsidRPr="00891D83">
              <w:t>4.1.</w:t>
            </w:r>
            <w:r w:rsidRPr="00891D83">
              <w:tab/>
              <w:t xml:space="preserve">Evaluate </w:t>
            </w:r>
            <w:r w:rsidRPr="00891D83">
              <w:rPr>
                <w:rStyle w:val="BoldandItalics"/>
              </w:rPr>
              <w:t>relevant aspects</w:t>
            </w:r>
            <w:r w:rsidRPr="00891D83">
              <w:t xml:space="preserve"> of the dry suit dive.</w:t>
            </w:r>
          </w:p>
          <w:p w:rsidR="00000000" w:rsidRPr="00891D83" w:rsidP="00891D83">
            <w:pPr>
              <w:pStyle w:val="List2"/>
            </w:pPr>
            <w:r w:rsidRPr="00891D83">
              <w:t>4.2.</w:t>
            </w:r>
            <w:r w:rsidRPr="00891D83">
              <w:tab/>
              <w:t>Identify improvements for future dry suit dives.</w:t>
            </w:r>
          </w:p>
        </w:tc>
      </w:tr>
    </w:tbl>
    <w:p w:rsidR="00000000" w:rsidRPr="00891D83" w:rsidP="00891D83">
      <w:pPr>
        <w:pStyle w:val="BodyText"/>
      </w:pPr>
    </w:p>
    <w:p w:rsidR="00000000" w:rsidRPr="00891D83" w:rsidP="00891D83">
      <w:pPr>
        <w:pStyle w:val="AllowPageBreak"/>
      </w:pPr>
    </w:p>
    <w:p w:rsidR="00000000" w:rsidRPr="00891D83" w:rsidP="00891D83">
      <w:pPr>
        <w:pStyle w:val="Heading1"/>
      </w:pPr>
      <w:bookmarkStart w:id="9" w:name="O_367382"/>
      <w:bookmarkEnd w:id="9"/>
      <w:r w:rsidRPr="00891D83">
        <w:t>Required Skills and Knowledge</w:t>
      </w:r>
    </w:p>
    <w:tbl>
      <w:tblPr>
        <w:tblW w:w="0" w:type="auto"/>
        <w:tblLayout w:type="fixed"/>
        <w:tblCellMar>
          <w:left w:w="62" w:type="dxa"/>
          <w:right w:w="62" w:type="dxa"/>
        </w:tblCellMar>
        <w:tblLook w:val="0000"/>
      </w:tblPr>
      <w:tblGrid>
        <w:gridCol w:w="8522"/>
      </w:tblGrid>
      <w:tr w:rsidTr="0058614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91D83">
            <w:pPr>
              <w:pStyle w:val="BodyText"/>
              <w:rPr>
                <w:lang w:val="en-NZ"/>
              </w:rPr>
            </w:pPr>
            <w:r w:rsidRPr="00891D83">
              <w:t>This section describes the skills and knowledge required for this unit.</w:t>
            </w:r>
          </w:p>
        </w:tc>
      </w:tr>
      <w:tr w:rsidTr="0058614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91D83">
            <w:pPr>
              <w:pStyle w:val="BodyText"/>
              <w:rPr>
                <w:lang w:val="en-NZ"/>
              </w:rPr>
            </w:pPr>
            <w:r w:rsidRPr="00891D83">
              <w:rPr>
                <w:rStyle w:val="SpecialBold"/>
              </w:rPr>
              <w:t>Required skills</w:t>
            </w:r>
          </w:p>
        </w:tc>
      </w:tr>
      <w:tr w:rsidTr="0058614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91D83" w:rsidP="00891D83">
            <w:pPr>
              <w:pStyle w:val="ListBullet"/>
            </w:pPr>
            <w:r w:rsidRPr="00891D83">
              <w:t>planning and organising skills to:</w:t>
            </w:r>
          </w:p>
          <w:p w:rsidR="00000000" w:rsidRPr="00891D83" w:rsidP="00891D83">
            <w:pPr>
              <w:pStyle w:val="ListBullet2"/>
            </w:pPr>
            <w:r w:rsidRPr="00891D83">
              <w:t>check and assess dry suit and equipment prior to dive</w:t>
            </w:r>
          </w:p>
          <w:p w:rsidR="00000000" w:rsidRPr="00891D83" w:rsidP="00891D83">
            <w:pPr>
              <w:pStyle w:val="ListBullet2"/>
            </w:pPr>
            <w:r w:rsidRPr="00891D83">
              <w:t>repair faults</w:t>
            </w:r>
          </w:p>
          <w:p w:rsidR="00000000" w:rsidRPr="00891D83" w:rsidP="00891D83">
            <w:pPr>
              <w:pStyle w:val="ListBullet2"/>
            </w:pPr>
            <w:r w:rsidRPr="00891D83">
              <w:t>operate dry suit and equipment during dive</w:t>
            </w:r>
          </w:p>
          <w:p w:rsidR="00000000" w:rsidRPr="00891D83" w:rsidP="00891D83">
            <w:pPr>
              <w:pStyle w:val="ListBullet"/>
            </w:pPr>
            <w:r w:rsidRPr="00891D83">
              <w:t>problem-solving skills to:</w:t>
            </w:r>
          </w:p>
          <w:p w:rsidR="00000000" w:rsidRPr="00891D83" w:rsidP="00891D83">
            <w:pPr>
              <w:pStyle w:val="ListBullet2"/>
            </w:pPr>
            <w:r w:rsidRPr="00891D83">
              <w:t>perform controlled descent and ascent by adding or removing correct amount of air</w:t>
            </w:r>
          </w:p>
          <w:p w:rsidR="00000000" w:rsidRPr="00891D83" w:rsidP="00891D83">
            <w:pPr>
              <w:pStyle w:val="ListBullet2"/>
            </w:pPr>
            <w:r w:rsidRPr="00891D83">
              <w:t>negotiate hazards and risks associated with dry suit diving</w:t>
            </w:r>
          </w:p>
          <w:p w:rsidR="00000000" w:rsidP="00891D83">
            <w:pPr>
              <w:pStyle w:val="ListBullet"/>
              <w:rPr>
                <w:lang w:val="en-NZ"/>
              </w:rPr>
            </w:pPr>
            <w:r w:rsidRPr="00891D83">
              <w:t>first aid and emergency response skills appropriate to the site to enable initial res</w:t>
            </w:r>
            <w:r w:rsidRPr="00891D83">
              <w:t>ponse to emergencies and personal health care.</w:t>
            </w:r>
          </w:p>
        </w:tc>
      </w:tr>
      <w:tr w:rsidTr="0058614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91D83">
            <w:pPr>
              <w:pStyle w:val="BodyText"/>
              <w:rPr>
                <w:lang w:val="en-NZ"/>
              </w:rPr>
            </w:pPr>
            <w:r w:rsidRPr="00891D83">
              <w:rPr>
                <w:rStyle w:val="SpecialBold"/>
              </w:rPr>
              <w:t>Required knowledge</w:t>
            </w:r>
          </w:p>
        </w:tc>
      </w:tr>
      <w:tr w:rsidTr="0058614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91D83" w:rsidP="00891D83">
            <w:pPr>
              <w:pStyle w:val="ListBullet"/>
            </w:pPr>
            <w:r w:rsidRPr="00891D83">
              <w:t>legislation, organisational policies and procedures and industry technical and safety criteria to enable safe conduct of all of dry suit diving activities</w:t>
            </w:r>
          </w:p>
          <w:p w:rsidR="00000000" w:rsidRPr="00891D83" w:rsidP="00891D83">
            <w:pPr>
              <w:pStyle w:val="ListBullet"/>
            </w:pPr>
            <w:r w:rsidRPr="00891D83">
              <w:t>principles, features, construction and characteristics of dry suits to enable appropriate selection, use and maintenance of dry suits</w:t>
            </w:r>
          </w:p>
          <w:p w:rsidR="00000000" w:rsidRPr="00891D83" w:rsidP="00891D83">
            <w:pPr>
              <w:pStyle w:val="ListBullet"/>
            </w:pPr>
            <w:r w:rsidRPr="00891D83">
              <w:t>hazards and risks associated with dry suit diving to a depth of 18 metres</w:t>
            </w:r>
          </w:p>
          <w:p w:rsidR="00000000" w:rsidRPr="00891D83" w:rsidP="00891D83">
            <w:pPr>
              <w:pStyle w:val="ListBullet"/>
            </w:pPr>
            <w:r w:rsidRPr="00891D83">
              <w:t>emergency, first aid and rescue procedures appro</w:t>
            </w:r>
            <w:r w:rsidRPr="00891D83">
              <w:t>priate to the location to ensure risk minimisation to self and group.</w:t>
            </w:r>
          </w:p>
        </w:tc>
      </w:tr>
    </w:tbl>
    <w:p w:rsidR="00000000" w:rsidRPr="00891D83" w:rsidP="00891D83">
      <w:pPr>
        <w:pStyle w:val="BodyText"/>
      </w:pPr>
    </w:p>
    <w:p w:rsidR="00000000" w:rsidRPr="00891D83" w:rsidP="00891D83">
      <w:pPr>
        <w:pStyle w:val="AllowPageBreak"/>
      </w:pPr>
    </w:p>
    <w:p w:rsidR="00000000" w:rsidRPr="00891D83" w:rsidP="00891D83">
      <w:pPr>
        <w:pStyle w:val="Heading1"/>
      </w:pPr>
      <w:bookmarkStart w:id="10" w:name="O_367388"/>
      <w:bookmarkEnd w:id="10"/>
      <w:r w:rsidRPr="00891D83">
        <w:t>Evidence Guide</w:t>
      </w:r>
    </w:p>
    <w:tbl>
      <w:tblPr>
        <w:tblW w:w="9570" w:type="dxa"/>
        <w:tblLayout w:type="fixed"/>
        <w:tblCellMar>
          <w:left w:w="62" w:type="dxa"/>
          <w:right w:w="62" w:type="dxa"/>
        </w:tblCellMar>
        <w:tblLook w:val="0000"/>
      </w:tblPr>
      <w:tblGrid>
        <w:gridCol w:w="3908"/>
        <w:gridCol w:w="5662"/>
      </w:tblGrid>
      <w:tr w:rsidTr="00586141">
        <w:tblPrEx>
          <w:tblW w:w="9570" w:type="dxa"/>
          <w:tblLayout w:type="fixed"/>
          <w:tblCellMar>
            <w:left w:w="62" w:type="dxa"/>
            <w:right w:w="62" w:type="dxa"/>
          </w:tblCellMar>
          <w:tblLook w:val="0000"/>
        </w:tblPrEx>
        <w:trPr>
          <w:trHeight w:val="985"/>
        </w:trPr>
        <w:tc>
          <w:tcPr>
            <w:tcW w:w="9570" w:type="dxa"/>
            <w:gridSpan w:val="2"/>
            <w:tcBorders>
              <w:top w:val="nil"/>
              <w:left w:val="nil"/>
              <w:bottom w:val="nil"/>
              <w:right w:val="nil"/>
            </w:tcBorders>
            <w:tcMar>
              <w:top w:w="0" w:type="dxa"/>
              <w:left w:w="62" w:type="dxa"/>
              <w:bottom w:w="0" w:type="dxa"/>
              <w:right w:w="62" w:type="dxa"/>
            </w:tcMar>
          </w:tcPr>
          <w:p w:rsidR="00000000" w:rsidP="00891D83">
            <w:pPr>
              <w:pStyle w:val="BodyText"/>
              <w:rPr>
                <w:lang w:val="en-NZ"/>
              </w:rPr>
            </w:pPr>
            <w:r w:rsidRPr="00891D83">
              <w:t>The evidence guide provides advice on assessment and must be read in conjunction with the performance criteria, required skills and knowledge, range sta</w:t>
            </w:r>
            <w:r w:rsidRPr="00891D83">
              <w:t>tement and the Assessment Guidelines for the Training Package.</w:t>
            </w:r>
          </w:p>
        </w:tc>
      </w:tr>
      <w:tr w:rsidTr="0058614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91D83">
            <w:pPr>
              <w:pStyle w:val="BodyText"/>
              <w:rPr>
                <w:lang w:val="en-NZ"/>
              </w:rPr>
            </w:pPr>
            <w:r w:rsidRPr="00891D83">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891D83">
            <w:pPr>
              <w:pStyle w:val="BodyText"/>
              <w:rPr>
                <w:lang w:val="en-NZ"/>
              </w:rPr>
            </w:pPr>
          </w:p>
        </w:tc>
      </w:tr>
      <w:tr w:rsidTr="0058614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91D83">
            <w:pPr>
              <w:pStyle w:val="BodyText"/>
              <w:rPr>
                <w:lang w:val="en-NZ"/>
              </w:rPr>
            </w:pPr>
            <w:r w:rsidRPr="00891D83">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891D83" w:rsidP="00891D83">
            <w:pPr>
              <w:pStyle w:val="BodyText"/>
            </w:pPr>
            <w:r w:rsidRPr="00891D83">
              <w:t>Evidence of the following is essential:</w:t>
            </w:r>
          </w:p>
          <w:p w:rsidR="00000000" w:rsidRPr="00891D83" w:rsidP="00891D83">
            <w:pPr>
              <w:pStyle w:val="ListBullet"/>
            </w:pPr>
            <w:r w:rsidRPr="00891D83">
              <w:t>applies relevant process to select and use dry suit and equipment and undertakes pre and post dive equipment assessment and maintenance</w:t>
            </w:r>
          </w:p>
          <w:p w:rsidR="00000000" w:rsidRPr="00891D83" w:rsidP="00891D83">
            <w:pPr>
              <w:pStyle w:val="ListBullet"/>
            </w:pPr>
            <w:r w:rsidRPr="00891D83">
              <w:t>performs a range of dry suit diving techniques, such as maintaining neutral buoyancy and demonstrating controlled descen</w:t>
            </w:r>
            <w:r w:rsidRPr="00891D83">
              <w:t>ts and ascents, while negotiating hazards and risks</w:t>
            </w:r>
          </w:p>
          <w:p w:rsidR="00000000" w:rsidP="00891D83">
            <w:pPr>
              <w:pStyle w:val="ListBullet"/>
              <w:rPr>
                <w:lang w:val="en-NZ"/>
              </w:rPr>
            </w:pPr>
            <w:r w:rsidRPr="00891D83">
              <w:t>evaluates and reflects on own dry suit diving performance to identify strengths, weaknesses and areas that need improvement.</w:t>
            </w:r>
          </w:p>
        </w:tc>
      </w:tr>
      <w:tr w:rsidTr="0058614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91D83">
            <w:pPr>
              <w:pStyle w:val="BodyText"/>
              <w:rPr>
                <w:lang w:val="en-NZ"/>
              </w:rPr>
            </w:pPr>
            <w:r w:rsidRPr="00891D83">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891D83" w:rsidP="00891D83">
            <w:pPr>
              <w:pStyle w:val="BodyText"/>
            </w:pPr>
            <w:r w:rsidRPr="00891D83">
              <w:t>Assessment must ensure participation in multiple dry suit dives demonstrate competency and consistency of performance.</w:t>
            </w:r>
          </w:p>
          <w:p w:rsidR="00000000" w:rsidRPr="00891D83" w:rsidP="00891D83">
            <w:pPr>
              <w:pStyle w:val="BodyText"/>
            </w:pPr>
            <w:r w:rsidRPr="00891D83">
              <w:t>Assessment must also ensure access to:</w:t>
            </w:r>
          </w:p>
          <w:p w:rsidR="00000000" w:rsidRPr="00891D83" w:rsidP="00891D83">
            <w:pPr>
              <w:pStyle w:val="ListBullet"/>
            </w:pPr>
            <w:r w:rsidRPr="00891D83">
              <w:t xml:space="preserve">resources and information to plan and select appropriate dry suit and equipment </w:t>
            </w:r>
          </w:p>
          <w:p w:rsidR="00000000" w:rsidRPr="00891D83" w:rsidP="00891D83">
            <w:pPr>
              <w:pStyle w:val="ListBullet"/>
            </w:pPr>
            <w:r w:rsidRPr="00891D83">
              <w:t xml:space="preserve">a suitable open </w:t>
            </w:r>
            <w:r w:rsidRPr="00891D83">
              <w:t>water dive site to a maximum depth of 18 metres</w:t>
            </w:r>
          </w:p>
          <w:p w:rsidR="00000000" w:rsidP="00891D83">
            <w:pPr>
              <w:pStyle w:val="ListBullet"/>
              <w:rPr>
                <w:lang w:val="en-NZ"/>
              </w:rPr>
            </w:pPr>
            <w:r w:rsidRPr="00891D83">
              <w:t>SCUBA diving and dry suit equipment.</w:t>
            </w:r>
          </w:p>
        </w:tc>
      </w:tr>
      <w:tr w:rsidTr="0058614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91D83">
            <w:pPr>
              <w:pStyle w:val="BodyText"/>
              <w:rPr>
                <w:lang w:val="en-NZ"/>
              </w:rPr>
            </w:pPr>
            <w:r w:rsidRPr="00891D83">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891D83" w:rsidP="00891D83">
            <w:pPr>
              <w:pStyle w:val="BodyText"/>
            </w:pPr>
            <w:r w:rsidRPr="00891D83">
              <w:t xml:space="preserve">A range of assessment methods should be used to assess practical skills and knowledge. The following examples are appropriate for this unit: </w:t>
            </w:r>
          </w:p>
          <w:p w:rsidR="00000000" w:rsidRPr="00891D83" w:rsidP="00891D83">
            <w:pPr>
              <w:pStyle w:val="ListBullet"/>
            </w:pPr>
            <w:r w:rsidRPr="00891D83">
              <w:t>observ</w:t>
            </w:r>
            <w:r w:rsidRPr="00891D83">
              <w:t>ation of the planning and review process with evidence of reference to resources</w:t>
            </w:r>
          </w:p>
          <w:p w:rsidR="00000000" w:rsidRPr="00891D83" w:rsidP="00891D83">
            <w:pPr>
              <w:pStyle w:val="ListBullet"/>
            </w:pPr>
            <w:r w:rsidRPr="00891D83">
              <w:t>oral or written questioning to assess knowledge of dry suit diving techniques, hazards and risks</w:t>
            </w:r>
          </w:p>
          <w:p w:rsidR="00000000" w:rsidRPr="00891D83" w:rsidP="00891D83">
            <w:pPr>
              <w:pStyle w:val="ListBullet"/>
            </w:pPr>
            <w:r w:rsidRPr="00891D83">
              <w:t xml:space="preserve">observation of use and maintenance of dry suit and equipment </w:t>
            </w:r>
          </w:p>
          <w:p w:rsidR="00000000" w:rsidRPr="00891D83" w:rsidP="00891D83">
            <w:pPr>
              <w:pStyle w:val="ListBullet"/>
            </w:pPr>
            <w:r w:rsidRPr="00891D83">
              <w:t>third-party repo</w:t>
            </w:r>
            <w:r w:rsidRPr="00891D83">
              <w:t>rts from a supervisor detailing performance.</w:t>
            </w:r>
          </w:p>
          <w:p w:rsidR="00000000" w:rsidRPr="00891D83" w:rsidP="00891D83">
            <w:pPr>
              <w:pStyle w:val="BodyText"/>
            </w:pPr>
            <w:r w:rsidRPr="00891D83">
              <w:t>Holistic assessment with other units relevant to the industry sector, workplace and job role is recommended.</w:t>
            </w:r>
          </w:p>
        </w:tc>
      </w:tr>
    </w:tbl>
    <w:p w:rsidR="00000000" w:rsidRPr="00891D83" w:rsidP="00891D83">
      <w:pPr>
        <w:pStyle w:val="BodyText"/>
      </w:pPr>
    </w:p>
    <w:p w:rsidR="00000000" w:rsidRPr="00891D83" w:rsidP="00891D83">
      <w:pPr>
        <w:pStyle w:val="AllowPageBreak"/>
      </w:pPr>
    </w:p>
    <w:p w:rsidR="00000000" w:rsidRPr="00891D83" w:rsidP="00891D83">
      <w:pPr>
        <w:pStyle w:val="Heading1"/>
      </w:pPr>
      <w:bookmarkStart w:id="11" w:name="O_367383"/>
      <w:bookmarkEnd w:id="11"/>
      <w:r w:rsidRPr="00891D83">
        <w:t>Range Statement</w:t>
      </w:r>
    </w:p>
    <w:tbl>
      <w:tblPr>
        <w:tblW w:w="0" w:type="auto"/>
        <w:tblLayout w:type="fixed"/>
        <w:tblCellMar>
          <w:left w:w="62" w:type="dxa"/>
          <w:right w:w="62" w:type="dxa"/>
        </w:tblCellMar>
        <w:tblLook w:val="0000"/>
      </w:tblPr>
      <w:tblGrid>
        <w:gridCol w:w="3511"/>
        <w:gridCol w:w="5011"/>
      </w:tblGrid>
      <w:tr w:rsidTr="00586141">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891D83">
            <w:pPr>
              <w:pStyle w:val="BodyText"/>
              <w:rPr>
                <w:lang w:val="en-NZ"/>
              </w:rPr>
            </w:pPr>
            <w:r w:rsidRPr="00891D83">
              <w:t>The range</w:t>
            </w:r>
            <w:r w:rsidRPr="00891D83">
              <w:t xml:space="preserve"> statement relates to the unit of competency as a whole. It allows for different work environments and situations that may affect performance. Bold italicised wording, if used in the performance criteria, is detailed below. Essential operating conditions t</w:t>
            </w:r>
            <w:r w:rsidRPr="00891D83">
              <w:t>hat may be present with training and assessment (depending on the work situation, needs of the candidate, accessibility of the item, and local industry and regional contexts) may also be included.</w:t>
            </w:r>
          </w:p>
        </w:tc>
      </w:tr>
      <w:tr w:rsidTr="00586141">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91D83">
            <w:pPr>
              <w:pStyle w:val="BodyText"/>
              <w:rPr>
                <w:lang w:val="en-NZ"/>
              </w:rPr>
            </w:pPr>
            <w:r w:rsidRPr="00891D83">
              <w:rPr>
                <w:rStyle w:val="BoldandItalics"/>
              </w:rPr>
              <w:t>Dry suit construction</w:t>
            </w:r>
            <w:r w:rsidRPr="00891D83">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91D83" w:rsidP="00891D83">
            <w:pPr>
              <w:pStyle w:val="ListBullet"/>
            </w:pPr>
            <w:r w:rsidRPr="00891D83">
              <w:t>closure</w:t>
            </w:r>
          </w:p>
          <w:p w:rsidR="00000000" w:rsidRPr="00891D83" w:rsidP="00891D83">
            <w:pPr>
              <w:pStyle w:val="ListBullet"/>
            </w:pPr>
            <w:r w:rsidRPr="00891D83">
              <w:t>seals</w:t>
            </w:r>
          </w:p>
          <w:p w:rsidR="00000000" w:rsidRPr="00891D83" w:rsidP="00891D83">
            <w:pPr>
              <w:pStyle w:val="ListBullet"/>
            </w:pPr>
            <w:r w:rsidRPr="00891D83">
              <w:t>valves</w:t>
            </w:r>
          </w:p>
          <w:p w:rsidR="00000000" w:rsidP="00891D83">
            <w:pPr>
              <w:pStyle w:val="ListBullet"/>
              <w:rPr>
                <w:lang w:val="en-NZ"/>
              </w:rPr>
            </w:pPr>
            <w:r w:rsidRPr="00891D83">
              <w:t>construction material.</w:t>
            </w:r>
          </w:p>
        </w:tc>
      </w:tr>
      <w:tr w:rsidTr="00586141">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91D83">
            <w:pPr>
              <w:pStyle w:val="BodyText"/>
              <w:rPr>
                <w:lang w:val="en-NZ"/>
              </w:rPr>
            </w:pPr>
            <w:r w:rsidRPr="00891D83">
              <w:rPr>
                <w:rStyle w:val="BoldandItalics"/>
              </w:rPr>
              <w:t>Industry technical and safety criteria</w:t>
            </w:r>
            <w:r w:rsidRPr="00891D83">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91D83" w:rsidP="00891D83">
            <w:pPr>
              <w:pStyle w:val="ListBullet"/>
            </w:pPr>
            <w:r w:rsidRPr="00891D83">
              <w:t>British Sub-Aqua Club (BSAC)</w:t>
            </w:r>
          </w:p>
          <w:p w:rsidR="00000000" w:rsidRPr="00891D83" w:rsidP="00891D83">
            <w:pPr>
              <w:pStyle w:val="ListBullet"/>
            </w:pPr>
            <w:r w:rsidRPr="00891D83">
              <w:t xml:space="preserve">Professional Association of Diving Instructors (PADI) </w:t>
            </w:r>
          </w:p>
          <w:p w:rsidR="00000000" w:rsidP="00891D83">
            <w:pPr>
              <w:pStyle w:val="ListBullet"/>
              <w:rPr>
                <w:lang w:val="en-NZ"/>
              </w:rPr>
            </w:pPr>
            <w:r w:rsidRPr="00891D83">
              <w:t>SCUBA Schools International (SSI).</w:t>
            </w:r>
          </w:p>
        </w:tc>
      </w:tr>
      <w:tr w:rsidTr="00586141">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91D83">
            <w:pPr>
              <w:pStyle w:val="BodyText"/>
              <w:rPr>
                <w:lang w:val="en-NZ"/>
              </w:rPr>
            </w:pPr>
            <w:r w:rsidRPr="00891D83">
              <w:rPr>
                <w:rStyle w:val="BoldandItalics"/>
              </w:rPr>
              <w:t>Relevant legislation</w:t>
            </w:r>
            <w:r w:rsidRPr="00891D83">
              <w:t xml:space="preserve"> may include: </w:t>
            </w:r>
          </w:p>
        </w:tc>
        <w:tc>
          <w:tcPr>
            <w:tcW w:w="5011" w:type="dxa"/>
            <w:tcBorders>
              <w:top w:val="nil"/>
              <w:left w:val="nil"/>
              <w:bottom w:val="nil"/>
              <w:right w:val="nil"/>
            </w:tcBorders>
            <w:tcMar>
              <w:top w:w="0" w:type="dxa"/>
              <w:left w:w="62" w:type="dxa"/>
              <w:bottom w:w="0" w:type="dxa"/>
              <w:right w:w="62" w:type="dxa"/>
            </w:tcMar>
          </w:tcPr>
          <w:p w:rsidR="00000000" w:rsidRPr="00891D83" w:rsidP="00891D83">
            <w:pPr>
              <w:pStyle w:val="ListBullet"/>
            </w:pPr>
            <w:r w:rsidRPr="00891D83">
              <w:t>occupational health and</w:t>
            </w:r>
            <w:r w:rsidRPr="00891D83">
              <w:t xml:space="preserve"> safety</w:t>
            </w:r>
          </w:p>
          <w:p w:rsidR="00000000" w:rsidRPr="00891D83" w:rsidP="00891D83">
            <w:pPr>
              <w:pStyle w:val="ListBullet"/>
            </w:pPr>
            <w:r w:rsidRPr="00891D83">
              <w:t>permits or permission for access</w:t>
            </w:r>
          </w:p>
          <w:p w:rsidR="00000000" w:rsidRPr="00891D83" w:rsidP="00891D83">
            <w:pPr>
              <w:pStyle w:val="ListBullet"/>
            </w:pPr>
            <w:r w:rsidRPr="00891D83">
              <w:t>environmental regulations</w:t>
            </w:r>
          </w:p>
          <w:p w:rsidR="00000000" w:rsidP="00891D83">
            <w:pPr>
              <w:pStyle w:val="ListBullet"/>
              <w:rPr>
                <w:lang w:val="en-NZ"/>
              </w:rPr>
            </w:pPr>
            <w:r w:rsidRPr="00891D83">
              <w:t>marine regulations.</w:t>
            </w:r>
          </w:p>
        </w:tc>
      </w:tr>
      <w:tr w:rsidTr="00586141">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91D83">
            <w:pPr>
              <w:pStyle w:val="BodyText"/>
              <w:rPr>
                <w:lang w:val="en-NZ"/>
              </w:rPr>
            </w:pPr>
            <w:r w:rsidRPr="00891D83">
              <w:rPr>
                <w:rStyle w:val="BoldandItalics"/>
              </w:rPr>
              <w:t>Organisational policies and procedures</w:t>
            </w:r>
            <w:r w:rsidRPr="00891D83">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91D83" w:rsidP="00891D83">
            <w:pPr>
              <w:pStyle w:val="ListBullet"/>
            </w:pPr>
            <w:r w:rsidRPr="00891D83">
              <w:t>occupational health and safety</w:t>
            </w:r>
          </w:p>
          <w:p w:rsidR="00000000" w:rsidRPr="00891D83" w:rsidP="00891D83">
            <w:pPr>
              <w:pStyle w:val="ListBullet"/>
            </w:pPr>
            <w:r w:rsidRPr="00891D83">
              <w:t>communication protocols</w:t>
            </w:r>
          </w:p>
          <w:p w:rsidR="00000000" w:rsidRPr="00891D83" w:rsidP="00891D83">
            <w:pPr>
              <w:pStyle w:val="ListBullet"/>
            </w:pPr>
            <w:r w:rsidRPr="00891D83">
              <w:t>code of ethics</w:t>
            </w:r>
          </w:p>
          <w:p w:rsidR="00000000" w:rsidRPr="00891D83" w:rsidP="00891D83">
            <w:pPr>
              <w:pStyle w:val="ListBullet"/>
            </w:pPr>
            <w:r w:rsidRPr="00891D83">
              <w:t>manufacturer's recommendations</w:t>
            </w:r>
          </w:p>
          <w:p w:rsidR="00000000" w:rsidP="00891D83">
            <w:pPr>
              <w:pStyle w:val="ListBullet"/>
              <w:rPr>
                <w:lang w:val="en-NZ"/>
              </w:rPr>
            </w:pPr>
            <w:r w:rsidRPr="00891D83">
              <w:t>minimal impact codes.</w:t>
            </w:r>
          </w:p>
        </w:tc>
      </w:tr>
      <w:tr w:rsidTr="00586141">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91D83">
            <w:pPr>
              <w:pStyle w:val="BodyText"/>
              <w:rPr>
                <w:lang w:val="en-NZ"/>
              </w:rPr>
            </w:pPr>
            <w:r w:rsidRPr="00891D83">
              <w:rPr>
                <w:rStyle w:val="BoldandItalics"/>
              </w:rPr>
              <w:t>Hazards</w:t>
            </w:r>
            <w:r w:rsidRPr="00891D83">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91D83" w:rsidP="00891D83">
            <w:pPr>
              <w:pStyle w:val="ListBullet"/>
            </w:pPr>
            <w:r w:rsidRPr="00891D83">
              <w:t>temperature extremes</w:t>
            </w:r>
          </w:p>
          <w:p w:rsidR="00000000" w:rsidRPr="00891D83" w:rsidP="00891D83">
            <w:pPr>
              <w:pStyle w:val="ListBullet"/>
            </w:pPr>
            <w:r w:rsidRPr="00891D83">
              <w:t>group management hazards</w:t>
            </w:r>
          </w:p>
          <w:p w:rsidR="00000000" w:rsidRPr="00891D83" w:rsidP="00891D83">
            <w:pPr>
              <w:pStyle w:val="ListBullet"/>
            </w:pPr>
            <w:r w:rsidRPr="00891D83">
              <w:t>slippery or unstable shore</w:t>
            </w:r>
          </w:p>
          <w:p w:rsidR="00000000" w:rsidRPr="00891D83" w:rsidP="00891D83">
            <w:pPr>
              <w:pStyle w:val="ListBullet"/>
            </w:pPr>
            <w:r w:rsidRPr="00891D83">
              <w:t>rough conditions</w:t>
            </w:r>
          </w:p>
          <w:p w:rsidR="00000000" w:rsidRPr="00891D83" w:rsidP="00891D83">
            <w:pPr>
              <w:pStyle w:val="ListBullet"/>
            </w:pPr>
            <w:r w:rsidRPr="00891D83">
              <w:t xml:space="preserve">rocks and reefs </w:t>
            </w:r>
          </w:p>
          <w:p w:rsidR="00000000" w:rsidRPr="00891D83" w:rsidP="00891D83">
            <w:pPr>
              <w:pStyle w:val="ListBullet"/>
            </w:pPr>
            <w:r w:rsidRPr="00891D83">
              <w:t xml:space="preserve">water depth </w:t>
            </w:r>
          </w:p>
          <w:p w:rsidR="00000000" w:rsidRPr="00891D83" w:rsidP="00891D83">
            <w:pPr>
              <w:pStyle w:val="ListBullet"/>
            </w:pPr>
            <w:r w:rsidRPr="00891D83">
              <w:t>barotrauma</w:t>
            </w:r>
          </w:p>
          <w:p w:rsidR="00000000" w:rsidRPr="00891D83" w:rsidP="00891D83">
            <w:pPr>
              <w:pStyle w:val="ListBullet"/>
            </w:pPr>
            <w:r w:rsidRPr="00891D83">
              <w:t>panic</w:t>
            </w:r>
          </w:p>
          <w:p w:rsidR="00000000" w:rsidP="00891D83">
            <w:pPr>
              <w:pStyle w:val="ListBullet"/>
              <w:rPr>
                <w:lang w:val="en-NZ"/>
              </w:rPr>
            </w:pPr>
            <w:r w:rsidRPr="00891D83">
              <w:t>aquatic animals and plants.</w:t>
            </w:r>
          </w:p>
        </w:tc>
      </w:tr>
      <w:tr w:rsidTr="00586141">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91D83">
            <w:pPr>
              <w:pStyle w:val="BodyText"/>
              <w:rPr>
                <w:lang w:val="en-NZ"/>
              </w:rPr>
            </w:pPr>
            <w:r w:rsidRPr="00891D83">
              <w:rPr>
                <w:rStyle w:val="BoldandItalics"/>
              </w:rPr>
              <w:t>Risks</w:t>
            </w:r>
            <w:r w:rsidRPr="00891D83">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91D83" w:rsidP="00891D83">
            <w:pPr>
              <w:pStyle w:val="ListBullet"/>
            </w:pPr>
            <w:r w:rsidRPr="00891D83">
              <w:t>excessive air in the suit or in the feet</w:t>
            </w:r>
          </w:p>
          <w:p w:rsidR="00000000" w:rsidRPr="00891D83" w:rsidP="00891D83">
            <w:pPr>
              <w:pStyle w:val="ListBullet"/>
            </w:pPr>
            <w:r w:rsidRPr="00891D83">
              <w:t>loss of neutral buoyancy</w:t>
            </w:r>
          </w:p>
          <w:p w:rsidR="00000000" w:rsidRPr="00891D83" w:rsidP="00891D83">
            <w:pPr>
              <w:pStyle w:val="ListBullet"/>
            </w:pPr>
            <w:r w:rsidRPr="00891D83">
              <w:t>broken seals, zips and or valves</w:t>
            </w:r>
          </w:p>
          <w:p w:rsidR="00000000" w:rsidRPr="00891D83" w:rsidP="00891D83">
            <w:pPr>
              <w:pStyle w:val="ListBullet"/>
            </w:pPr>
            <w:r w:rsidRPr="00891D83">
              <w:t>dropped weight belt</w:t>
            </w:r>
          </w:p>
          <w:p w:rsidR="00000000" w:rsidRPr="00891D83" w:rsidP="00891D83">
            <w:pPr>
              <w:pStyle w:val="ListBullet"/>
            </w:pPr>
            <w:r w:rsidRPr="00891D83">
              <w:t>flooded suit</w:t>
            </w:r>
          </w:p>
          <w:p w:rsidR="00000000" w:rsidRPr="00891D83" w:rsidP="00891D83">
            <w:pPr>
              <w:pStyle w:val="ListBullet"/>
            </w:pPr>
            <w:r w:rsidRPr="00891D83">
              <w:t>diving without a buoyancy control vest</w:t>
            </w:r>
          </w:p>
          <w:p w:rsidR="00000000" w:rsidRPr="00891D83" w:rsidP="00891D83">
            <w:pPr>
              <w:pStyle w:val="ListBullet"/>
            </w:pPr>
            <w:r w:rsidRPr="00891D83">
              <w:t>squeeze</w:t>
            </w:r>
          </w:p>
          <w:p w:rsidR="00000000" w:rsidRPr="00891D83" w:rsidP="00891D83">
            <w:pPr>
              <w:pStyle w:val="ListBullet"/>
            </w:pPr>
            <w:r w:rsidRPr="00891D83">
              <w:t>ballooning</w:t>
            </w:r>
          </w:p>
          <w:p w:rsidR="00000000" w:rsidRPr="00891D83" w:rsidP="00891D83">
            <w:pPr>
              <w:pStyle w:val="ListBullet"/>
            </w:pPr>
            <w:r w:rsidRPr="00891D83">
              <w:t>inversion</w:t>
            </w:r>
          </w:p>
          <w:p w:rsidR="00000000" w:rsidRPr="00891D83" w:rsidP="00891D83">
            <w:pPr>
              <w:pStyle w:val="ListBullet"/>
            </w:pPr>
            <w:r w:rsidRPr="00891D83">
              <w:t>loss of control</w:t>
            </w:r>
          </w:p>
          <w:p w:rsidR="00000000" w:rsidP="00891D83">
            <w:pPr>
              <w:pStyle w:val="ListBullet"/>
              <w:rPr>
                <w:lang w:val="en-NZ"/>
              </w:rPr>
            </w:pPr>
            <w:r w:rsidRPr="00891D83">
              <w:t>suit leak.</w:t>
            </w:r>
          </w:p>
        </w:tc>
      </w:tr>
      <w:tr w:rsidTr="00586141">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91D83">
            <w:pPr>
              <w:pStyle w:val="BodyText"/>
              <w:rPr>
                <w:lang w:val="en-NZ"/>
              </w:rPr>
            </w:pPr>
            <w:r w:rsidRPr="00891D83">
              <w:rPr>
                <w:rStyle w:val="BoldandItalics"/>
              </w:rPr>
              <w:t>Dry suit and equipment</w:t>
            </w:r>
            <w:r w:rsidRPr="00891D83">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91D83" w:rsidP="00891D83">
            <w:pPr>
              <w:pStyle w:val="ListBullet"/>
            </w:pPr>
            <w:r w:rsidRPr="00891D83">
              <w:t>dry suit shell</w:t>
            </w:r>
          </w:p>
          <w:p w:rsidR="00000000" w:rsidRPr="00891D83" w:rsidP="00891D83">
            <w:pPr>
              <w:pStyle w:val="ListBullet"/>
            </w:pPr>
            <w:r w:rsidRPr="00891D83">
              <w:t>seals</w:t>
            </w:r>
          </w:p>
          <w:p w:rsidR="00000000" w:rsidRPr="00891D83" w:rsidP="00891D83">
            <w:pPr>
              <w:pStyle w:val="ListBullet"/>
            </w:pPr>
            <w:r w:rsidRPr="00891D83">
              <w:t>waterproof entry</w:t>
            </w:r>
          </w:p>
          <w:p w:rsidR="00000000" w:rsidRPr="00891D83" w:rsidP="00891D83">
            <w:pPr>
              <w:pStyle w:val="ListBullet"/>
            </w:pPr>
            <w:r w:rsidRPr="00891D83">
              <w:t>thermal undersuits</w:t>
            </w:r>
          </w:p>
          <w:p w:rsidR="00000000" w:rsidRPr="00891D83" w:rsidP="00891D83">
            <w:pPr>
              <w:pStyle w:val="ListBullet"/>
            </w:pPr>
            <w:r w:rsidRPr="00891D83">
              <w:t>gloves</w:t>
            </w:r>
          </w:p>
          <w:p w:rsidR="00000000" w:rsidRPr="00891D83" w:rsidP="00891D83">
            <w:pPr>
              <w:pStyle w:val="ListBullet"/>
            </w:pPr>
            <w:r w:rsidRPr="00891D83">
              <w:t>hoods</w:t>
            </w:r>
          </w:p>
          <w:p w:rsidR="00000000" w:rsidRPr="00891D83" w:rsidP="00891D83">
            <w:pPr>
              <w:pStyle w:val="ListBullet"/>
            </w:pPr>
            <w:r w:rsidRPr="00891D83">
              <w:t>boots</w:t>
            </w:r>
          </w:p>
          <w:p w:rsidR="00000000" w:rsidRPr="00891D83" w:rsidP="00891D83">
            <w:pPr>
              <w:pStyle w:val="ListBullet"/>
            </w:pPr>
            <w:r w:rsidRPr="00891D83">
              <w:t>attachment rings</w:t>
            </w:r>
          </w:p>
          <w:p w:rsidR="00000000" w:rsidP="00891D83">
            <w:pPr>
              <w:pStyle w:val="ListBullet"/>
              <w:rPr>
                <w:lang w:val="en-NZ"/>
              </w:rPr>
            </w:pPr>
            <w:r w:rsidRPr="00891D83">
              <w:t>valves.</w:t>
            </w:r>
          </w:p>
        </w:tc>
      </w:tr>
      <w:tr w:rsidTr="00586141">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91D83">
            <w:pPr>
              <w:pStyle w:val="BodyText"/>
              <w:rPr>
                <w:lang w:val="en-NZ"/>
              </w:rPr>
            </w:pPr>
            <w:r w:rsidRPr="00891D83">
              <w:rPr>
                <w:rStyle w:val="BoldandItalics"/>
              </w:rPr>
              <w:t>Dry suit dive criteria</w:t>
            </w:r>
            <w:r w:rsidRPr="00891D83">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91D83" w:rsidP="00891D83">
            <w:pPr>
              <w:pStyle w:val="ListBullet"/>
            </w:pPr>
            <w:r w:rsidRPr="00891D83">
              <w:t>access</w:t>
            </w:r>
          </w:p>
          <w:p w:rsidR="00000000" w:rsidRPr="00891D83" w:rsidP="00891D83">
            <w:pPr>
              <w:pStyle w:val="ListBullet"/>
            </w:pPr>
            <w:r w:rsidRPr="00891D83">
              <w:t>hazards</w:t>
            </w:r>
          </w:p>
          <w:p w:rsidR="00000000" w:rsidRPr="00891D83" w:rsidP="00891D83">
            <w:pPr>
              <w:pStyle w:val="ListBullet"/>
            </w:pPr>
            <w:r w:rsidRPr="00891D83">
              <w:t>environmental conditions</w:t>
            </w:r>
          </w:p>
          <w:p w:rsidR="00000000" w:rsidP="00891D83">
            <w:pPr>
              <w:pStyle w:val="ListBullet"/>
              <w:rPr>
                <w:lang w:val="en-NZ"/>
              </w:rPr>
            </w:pPr>
            <w:r w:rsidRPr="00891D83">
              <w:t>accessory equipment.</w:t>
            </w:r>
          </w:p>
        </w:tc>
      </w:tr>
      <w:tr w:rsidTr="00586141">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91D83">
            <w:pPr>
              <w:pStyle w:val="BodyText"/>
              <w:rPr>
                <w:lang w:val="en-NZ"/>
              </w:rPr>
            </w:pPr>
            <w:r w:rsidRPr="00891D83">
              <w:rPr>
                <w:rStyle w:val="BoldandItalics"/>
              </w:rPr>
              <w:t>Assess</w:t>
            </w:r>
            <w:r w:rsidRPr="00891D83">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91D83" w:rsidP="00891D83">
            <w:pPr>
              <w:pStyle w:val="ListBullet"/>
            </w:pPr>
            <w:r w:rsidRPr="00891D83">
              <w:t>inspect seals, valves and zippers</w:t>
            </w:r>
          </w:p>
          <w:p w:rsidR="00000000" w:rsidRPr="00891D83" w:rsidP="00891D83">
            <w:pPr>
              <w:pStyle w:val="ListBullet"/>
            </w:pPr>
            <w:r w:rsidRPr="00891D83">
              <w:t>check for damage</w:t>
            </w:r>
          </w:p>
          <w:p w:rsidR="00000000" w:rsidRPr="00891D83" w:rsidP="00891D83">
            <w:pPr>
              <w:pStyle w:val="ListBullet"/>
            </w:pPr>
            <w:r w:rsidRPr="00891D83">
              <w:t>trim and adjust neck and or wrist seals</w:t>
            </w:r>
          </w:p>
          <w:p w:rsidR="00000000" w:rsidP="00891D83">
            <w:pPr>
              <w:pStyle w:val="ListBullet"/>
              <w:rPr>
                <w:lang w:val="en-NZ"/>
              </w:rPr>
            </w:pPr>
            <w:r w:rsidRPr="00891D83">
              <w:t>repair or report any faults prior to diving.</w:t>
            </w:r>
          </w:p>
        </w:tc>
      </w:tr>
      <w:tr w:rsidTr="00586141">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91D83">
            <w:pPr>
              <w:pStyle w:val="BodyText"/>
              <w:rPr>
                <w:lang w:val="en-NZ"/>
              </w:rPr>
            </w:pPr>
            <w:r w:rsidRPr="00891D83">
              <w:rPr>
                <w:rStyle w:val="BoldandItalics"/>
              </w:rPr>
              <w:t>Relevant aspects</w:t>
            </w:r>
            <w:r w:rsidRPr="00891D83">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91D83" w:rsidP="00891D83">
            <w:pPr>
              <w:pStyle w:val="ListBullet"/>
            </w:pPr>
            <w:r w:rsidRPr="00891D83">
              <w:t>objectives</w:t>
            </w:r>
          </w:p>
          <w:p w:rsidR="00000000" w:rsidRPr="00891D83" w:rsidP="00891D83">
            <w:pPr>
              <w:pStyle w:val="ListBullet"/>
            </w:pPr>
            <w:r w:rsidRPr="00891D83">
              <w:t>planning process</w:t>
            </w:r>
          </w:p>
          <w:p w:rsidR="00000000" w:rsidRPr="00891D83" w:rsidP="00891D83">
            <w:pPr>
              <w:pStyle w:val="ListBullet"/>
            </w:pPr>
            <w:r w:rsidRPr="00891D83">
              <w:t>activity site</w:t>
            </w:r>
          </w:p>
          <w:p w:rsidR="00000000" w:rsidRPr="00891D83" w:rsidP="00891D83">
            <w:pPr>
              <w:pStyle w:val="ListBullet"/>
            </w:pPr>
            <w:r w:rsidRPr="00891D83">
              <w:t>weather</w:t>
            </w:r>
          </w:p>
          <w:p w:rsidR="00000000" w:rsidRPr="00891D83" w:rsidP="00891D83">
            <w:pPr>
              <w:pStyle w:val="ListBullet"/>
            </w:pPr>
            <w:r w:rsidRPr="00891D83">
              <w:t>equipment selection</w:t>
            </w:r>
          </w:p>
          <w:p w:rsidR="00000000" w:rsidRPr="00891D83" w:rsidP="00891D83">
            <w:pPr>
              <w:pStyle w:val="ListBullet"/>
            </w:pPr>
            <w:r w:rsidRPr="00891D83">
              <w:t>clothing selection</w:t>
            </w:r>
          </w:p>
          <w:p w:rsidR="00000000" w:rsidRPr="00891D83" w:rsidP="00891D83">
            <w:pPr>
              <w:pStyle w:val="ListBullet"/>
            </w:pPr>
            <w:r w:rsidRPr="00891D83">
              <w:t>food selection</w:t>
            </w:r>
          </w:p>
          <w:p w:rsidR="00000000" w:rsidRPr="00891D83" w:rsidP="00891D83">
            <w:pPr>
              <w:pStyle w:val="ListBullet"/>
            </w:pPr>
            <w:r w:rsidRPr="00891D83">
              <w:t>instructional content</w:t>
            </w:r>
          </w:p>
          <w:p w:rsidR="00000000" w:rsidRPr="00891D83" w:rsidP="00891D83">
            <w:pPr>
              <w:pStyle w:val="ListBullet"/>
            </w:pPr>
            <w:r w:rsidRPr="00891D83">
              <w:t>instructional technique</w:t>
            </w:r>
          </w:p>
          <w:p w:rsidR="00000000" w:rsidRPr="00891D83" w:rsidP="00891D83">
            <w:pPr>
              <w:pStyle w:val="ListBullet"/>
            </w:pPr>
            <w:r w:rsidRPr="00891D83">
              <w:t>assessment technique</w:t>
            </w:r>
          </w:p>
          <w:p w:rsidR="00000000" w:rsidRPr="00891D83" w:rsidP="00891D83">
            <w:pPr>
              <w:pStyle w:val="ListBullet"/>
            </w:pPr>
            <w:r w:rsidRPr="00891D83">
              <w:t>group feedback</w:t>
            </w:r>
          </w:p>
          <w:p w:rsidR="00000000" w:rsidRPr="00891D83" w:rsidP="00891D83">
            <w:pPr>
              <w:pStyle w:val="ListBullet"/>
            </w:pPr>
            <w:r w:rsidRPr="00891D83">
              <w:t>directing techniques</w:t>
            </w:r>
          </w:p>
          <w:p w:rsidR="00000000" w:rsidRPr="00891D83" w:rsidP="00891D83">
            <w:pPr>
              <w:pStyle w:val="ListBullet"/>
            </w:pPr>
            <w:r w:rsidRPr="00891D83">
              <w:t xml:space="preserve">rescue techniques employed. </w:t>
            </w:r>
          </w:p>
        </w:tc>
      </w:tr>
    </w:tbl>
    <w:p w:rsidR="00000000" w:rsidRPr="00891D83" w:rsidP="00891D83">
      <w:pPr>
        <w:pStyle w:val="BodyText"/>
      </w:pPr>
    </w:p>
    <w:p w:rsidR="00000000" w:rsidRPr="00891D83" w:rsidP="00891D83">
      <w:pPr>
        <w:pStyle w:val="AllowPageBreak"/>
      </w:pPr>
    </w:p>
    <w:p w:rsidR="00000000" w:rsidRPr="00891D83" w:rsidP="00891D83">
      <w:pPr>
        <w:pStyle w:val="Heading1"/>
      </w:pPr>
      <w:bookmarkStart w:id="12" w:name="O_367380"/>
      <w:bookmarkEnd w:id="12"/>
      <w:r w:rsidRPr="00891D83">
        <w:t>Unit Sector(s)</w:t>
      </w:r>
    </w:p>
    <w:p w:rsidR="00000000" w:rsidRPr="00891D83" w:rsidP="00891D83">
      <w:pPr>
        <w:pStyle w:val="BodyText"/>
      </w:pPr>
      <w:r w:rsidRPr="00891D83">
        <w:t>Outdoor Recreation</w:t>
      </w:r>
    </w:p>
    <w:p w:rsidR="00000000" w:rsidRPr="00891D83" w:rsidP="00891D83">
      <w:pPr>
        <w:pStyle w:val="AllowPageBreak"/>
      </w:pPr>
    </w:p>
    <w:p w:rsidR="00000000" w:rsidRPr="00891D83" w:rsidP="00891D83">
      <w:pPr>
        <w:pStyle w:val="Heading1"/>
      </w:pPr>
      <w:bookmarkStart w:id="13" w:name="O_390002"/>
      <w:bookmarkEnd w:id="13"/>
      <w:r w:rsidRPr="00891D83">
        <w:t>Competency Field</w:t>
      </w:r>
    </w:p>
    <w:p w:rsidR="00000000" w:rsidRPr="00891D83" w:rsidP="00891D83">
      <w:pPr>
        <w:pStyle w:val="BodyText"/>
      </w:pPr>
      <w:r w:rsidRPr="00891D83">
        <w:t>SCUBA</w:t>
      </w:r>
    </w:p>
    <w:p w:rsidR="00000000" w:rsidRPr="00891D83" w:rsidP="00891D83"/>
    <w:sectPr w:rsidSect="00891D8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D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86141" w:rsidP="005861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D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141" w:rsidP="00891D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86141" w:rsidP="00891D8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586141" w:rsidP="00891D8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D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86141" w:rsidP="0058614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D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141" w:rsidP="00891D83">
    <w:pPr>
      <w:pStyle w:val="Header"/>
      <w:framePr w:wrap="around"/>
    </w:pPr>
    <w:r>
      <w:fldChar w:fldCharType="begin"/>
    </w:r>
    <w:r>
      <w:instrText xml:space="preserve"> TITLE   \* MERGEFORMAT </w:instrText>
    </w:r>
    <w:r>
      <w:fldChar w:fldCharType="separate"/>
    </w:r>
    <w:r>
      <w:t>SISOSCB312A Complete dry suit dives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86141" w:rsidP="00891D8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5AD9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98F5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1C32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1D8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91D83"/>
    <w:pPr>
      <w:spacing w:before="360" w:after="60"/>
      <w:outlineLvl w:val="0"/>
    </w:pPr>
    <w:rPr>
      <w:sz w:val="32"/>
    </w:rPr>
  </w:style>
  <w:style w:type="paragraph" w:styleId="Heading2">
    <w:name w:val="heading 2"/>
    <w:basedOn w:val="HeadingBase"/>
    <w:next w:val="BodyText"/>
    <w:link w:val="Heading2Char"/>
    <w:qFormat/>
    <w:rsid w:val="00891D83"/>
    <w:pPr>
      <w:keepLines/>
      <w:spacing w:before="240" w:after="120"/>
      <w:outlineLvl w:val="1"/>
    </w:pPr>
    <w:rPr>
      <w:sz w:val="28"/>
      <w:szCs w:val="40"/>
    </w:rPr>
  </w:style>
  <w:style w:type="paragraph" w:styleId="Heading3">
    <w:name w:val="heading 3"/>
    <w:basedOn w:val="HeadingBase"/>
    <w:next w:val="BodyText"/>
    <w:link w:val="Heading3Char"/>
    <w:qFormat/>
    <w:rsid w:val="00891D83"/>
    <w:pPr>
      <w:spacing w:before="180" w:after="120"/>
      <w:outlineLvl w:val="2"/>
    </w:pPr>
    <w:rPr>
      <w:spacing w:val="-10"/>
      <w:kern w:val="32"/>
    </w:rPr>
  </w:style>
  <w:style w:type="paragraph" w:styleId="Heading4">
    <w:name w:val="heading 4"/>
    <w:basedOn w:val="HeadingBase"/>
    <w:next w:val="BodyText"/>
    <w:link w:val="Heading4Char"/>
    <w:qFormat/>
    <w:rsid w:val="00891D83"/>
    <w:pPr>
      <w:spacing w:before="160" w:after="120"/>
      <w:outlineLvl w:val="3"/>
    </w:pPr>
    <w:rPr>
      <w:sz w:val="22"/>
    </w:rPr>
  </w:style>
  <w:style w:type="paragraph" w:styleId="Heading5">
    <w:name w:val="heading 5"/>
    <w:basedOn w:val="HeadingBase"/>
    <w:next w:val="Normal"/>
    <w:link w:val="Heading5Char"/>
    <w:qFormat/>
    <w:rsid w:val="00891D83"/>
    <w:pPr>
      <w:spacing w:before="80"/>
      <w:outlineLvl w:val="4"/>
    </w:pPr>
    <w:rPr>
      <w:color w:val="918585"/>
      <w:sz w:val="20"/>
    </w:rPr>
  </w:style>
  <w:style w:type="paragraph" w:styleId="Heading6">
    <w:name w:val="heading 6"/>
    <w:basedOn w:val="HeadingBase"/>
    <w:next w:val="Normal"/>
    <w:link w:val="Heading6Char"/>
    <w:qFormat/>
    <w:rsid w:val="00891D83"/>
    <w:pPr>
      <w:spacing w:before="60"/>
      <w:outlineLvl w:val="5"/>
    </w:pPr>
    <w:rPr>
      <w:color w:val="918585"/>
      <w:sz w:val="20"/>
    </w:rPr>
  </w:style>
  <w:style w:type="paragraph" w:styleId="Heading7">
    <w:name w:val="heading 7"/>
    <w:basedOn w:val="Normal"/>
    <w:next w:val="Normal"/>
    <w:link w:val="Heading7Char"/>
    <w:qFormat/>
    <w:rsid w:val="00891D83"/>
    <w:pPr>
      <w:ind w:left="720"/>
      <w:outlineLvl w:val="6"/>
    </w:pPr>
    <w:rPr>
      <w:i/>
    </w:rPr>
  </w:style>
  <w:style w:type="paragraph" w:styleId="Heading8">
    <w:name w:val="heading 8"/>
    <w:basedOn w:val="Normal"/>
    <w:next w:val="Normal"/>
    <w:link w:val="Heading8Char"/>
    <w:qFormat/>
    <w:rsid w:val="00891D83"/>
    <w:pPr>
      <w:ind w:left="720"/>
      <w:outlineLvl w:val="7"/>
    </w:pPr>
    <w:rPr>
      <w:i/>
    </w:rPr>
  </w:style>
  <w:style w:type="paragraph" w:styleId="Heading9">
    <w:name w:val="heading 9"/>
    <w:basedOn w:val="Normal"/>
    <w:next w:val="Normal"/>
    <w:link w:val="Heading9Char"/>
    <w:qFormat/>
    <w:rsid w:val="00891D83"/>
    <w:pPr>
      <w:ind w:left="720"/>
      <w:outlineLvl w:val="8"/>
    </w:pPr>
    <w:rPr>
      <w:i/>
    </w:rPr>
  </w:style>
  <w:style w:type="character" w:default="1" w:styleId="DefaultParagraphFont">
    <w:name w:val="Default Paragraph Font"/>
    <w:uiPriority w:val="1"/>
    <w:unhideWhenUsed/>
    <w:rsid w:val="00891D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1D83"/>
  </w:style>
  <w:style w:type="character" w:customStyle="1" w:styleId="Heading1Char">
    <w:name w:val="Heading 1 Char"/>
    <w:basedOn w:val="DefaultParagraphFont"/>
    <w:link w:val="Heading1"/>
    <w:rsid w:val="00891D83"/>
    <w:rPr>
      <w:rFonts w:ascii="Times New Roman" w:eastAsia="Times New Roman" w:hAnsi="Times New Roman" w:cs="Times New Roman"/>
      <w:b/>
      <w:sz w:val="32"/>
      <w:szCs w:val="20"/>
      <w:lang w:eastAsia="en-US"/>
    </w:rPr>
  </w:style>
  <w:style w:type="paragraph" w:styleId="BodyText">
    <w:name w:val="Body Text"/>
    <w:basedOn w:val="Normal"/>
    <w:link w:val="BodyTextChar"/>
    <w:rsid w:val="00891D8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91D83"/>
    <w:rPr>
      <w:rFonts w:ascii="Times New Roman" w:eastAsia="Times New Roman" w:hAnsi="Times New Roman" w:cs="Times New Roman"/>
      <w:sz w:val="24"/>
      <w:lang w:val="en-US" w:eastAsia="en-US"/>
    </w:rPr>
  </w:style>
  <w:style w:type="paragraph" w:styleId="Footer">
    <w:name w:val="footer"/>
    <w:basedOn w:val="Normal"/>
    <w:link w:val="FooterChar"/>
    <w:rsid w:val="00891D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1D83"/>
    <w:rPr>
      <w:rFonts w:ascii="Times New Roman" w:eastAsia="Times New Roman" w:hAnsi="Times New Roman" w:cs="Times New Roman"/>
      <w:sz w:val="16"/>
      <w:lang w:val="en-US" w:eastAsia="en-US"/>
    </w:rPr>
  </w:style>
  <w:style w:type="paragraph" w:styleId="List">
    <w:name w:val="List"/>
    <w:basedOn w:val="BodyText"/>
    <w:next w:val="BodyText"/>
    <w:rsid w:val="00891D83"/>
    <w:pPr>
      <w:tabs>
        <w:tab w:val="left" w:pos="340"/>
      </w:tabs>
      <w:spacing w:before="60" w:after="60"/>
      <w:ind w:left="340" w:hanging="340"/>
    </w:pPr>
  </w:style>
  <w:style w:type="paragraph" w:styleId="ListBullet">
    <w:name w:val="List Bullet"/>
    <w:basedOn w:val="List"/>
    <w:rsid w:val="00891D83"/>
    <w:pPr>
      <w:numPr>
        <w:numId w:val="13"/>
      </w:numPr>
      <w:tabs>
        <w:tab w:val="clear" w:pos="340"/>
      </w:tabs>
      <w:spacing w:before="40" w:after="40"/>
    </w:pPr>
  </w:style>
  <w:style w:type="character" w:customStyle="1" w:styleId="SpecialBold">
    <w:name w:val="Special Bold"/>
    <w:basedOn w:val="DefaultParagraphFont"/>
    <w:rsid w:val="00891D83"/>
    <w:rPr>
      <w:b/>
      <w:spacing w:val="0"/>
    </w:rPr>
  </w:style>
  <w:style w:type="paragraph" w:styleId="ListBullet2">
    <w:name w:val="List Bullet 2"/>
    <w:basedOn w:val="List2"/>
    <w:rsid w:val="00891D83"/>
    <w:pPr>
      <w:numPr>
        <w:numId w:val="14"/>
      </w:numPr>
      <w:tabs>
        <w:tab w:val="clear" w:pos="680"/>
      </w:tabs>
    </w:pPr>
  </w:style>
  <w:style w:type="paragraph" w:styleId="Header">
    <w:name w:val="header"/>
    <w:basedOn w:val="Normal"/>
    <w:link w:val="HeaderChar"/>
    <w:rsid w:val="00891D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1D8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91D83"/>
    <w:pPr>
      <w:spacing w:before="240" w:after="120"/>
      <w:outlineLvl w:val="0"/>
    </w:pPr>
    <w:rPr>
      <w:rFonts w:ascii="Times New Roman" w:hAnsi="Times New Roman"/>
      <w:b/>
      <w:sz w:val="28"/>
    </w:rPr>
  </w:style>
  <w:style w:type="paragraph" w:customStyle="1" w:styleId="AllowPageBreak">
    <w:name w:val="AllowPageBreak"/>
    <w:rsid w:val="00891D8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91D83"/>
    <w:pPr>
      <w:tabs>
        <w:tab w:val="left" w:pos="680"/>
      </w:tabs>
      <w:spacing w:before="60" w:after="60"/>
      <w:ind w:left="680" w:hanging="340"/>
    </w:pPr>
  </w:style>
  <w:style w:type="character" w:customStyle="1" w:styleId="BoldandItalics">
    <w:name w:val="Bold and Italics"/>
    <w:qFormat/>
    <w:rsid w:val="00891D83"/>
    <w:rPr>
      <w:b/>
      <w:i/>
      <w:u w:val="none"/>
    </w:rPr>
  </w:style>
  <w:style w:type="character" w:customStyle="1" w:styleId="Heading2Char">
    <w:name w:val="Heading 2 Char"/>
    <w:basedOn w:val="DefaultParagraphFont"/>
    <w:link w:val="Heading2"/>
    <w:rsid w:val="00891D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1D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1D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1D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1D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1D8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91D8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91D83"/>
    <w:rPr>
      <w:rFonts w:ascii="Courier New" w:eastAsia="Times New Roman" w:hAnsi="Courier New" w:cs="Times New Roman"/>
      <w:i/>
      <w:szCs w:val="20"/>
      <w:lang w:val="en-US" w:eastAsia="en-US"/>
    </w:rPr>
  </w:style>
  <w:style w:type="paragraph" w:customStyle="1" w:styleId="HeadingBase">
    <w:name w:val="Heading Base"/>
    <w:rsid w:val="00891D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1D83"/>
    <w:pPr>
      <w:tabs>
        <w:tab w:val="right" w:leader="dot" w:pos="9072"/>
      </w:tabs>
      <w:ind w:left="567"/>
    </w:pPr>
    <w:rPr>
      <w:szCs w:val="22"/>
    </w:rPr>
  </w:style>
  <w:style w:type="paragraph" w:customStyle="1" w:styleId="TOCBase">
    <w:name w:val="TOC Base"/>
    <w:rsid w:val="00891D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1D83"/>
    <w:pPr>
      <w:tabs>
        <w:tab w:val="right" w:leader="dot" w:pos="9072"/>
      </w:tabs>
      <w:spacing w:before="40" w:after="40"/>
      <w:ind w:left="284"/>
    </w:pPr>
    <w:rPr>
      <w:rFonts w:ascii="Times New Roman" w:hAnsi="Times New Roman"/>
    </w:rPr>
  </w:style>
  <w:style w:type="paragraph" w:styleId="TOC1">
    <w:name w:val="toc 1"/>
    <w:basedOn w:val="TOCBase"/>
    <w:next w:val="Normal"/>
    <w:rsid w:val="00891D8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91D83"/>
    <w:pPr>
      <w:spacing w:before="5040"/>
      <w:jc w:val="center"/>
    </w:pPr>
    <w:rPr>
      <w:sz w:val="48"/>
      <w:szCs w:val="72"/>
      <w:lang w:val="en-US"/>
    </w:rPr>
  </w:style>
  <w:style w:type="character" w:customStyle="1" w:styleId="TitleChar">
    <w:name w:val="Title Char"/>
    <w:basedOn w:val="DefaultParagraphFont"/>
    <w:link w:val="Title"/>
    <w:rsid w:val="00891D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1D83"/>
    <w:pPr>
      <w:tabs>
        <w:tab w:val="left" w:pos="3600"/>
        <w:tab w:val="left" w:pos="3958"/>
      </w:tabs>
    </w:pPr>
  </w:style>
  <w:style w:type="paragraph" w:customStyle="1" w:styleId="Note">
    <w:name w:val="Note"/>
    <w:basedOn w:val="BodyText"/>
    <w:rsid w:val="00891D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1D83"/>
    <w:pPr>
      <w:framePr w:wrap="auto" w:hAnchor="text" w:y="6049"/>
    </w:pPr>
    <w:rPr>
      <w:color w:val="000000"/>
      <w:sz w:val="40"/>
    </w:rPr>
  </w:style>
  <w:style w:type="paragraph" w:customStyle="1" w:styleId="TOCTitle">
    <w:name w:val="TOCTitle"/>
    <w:basedOn w:val="Heading1"/>
    <w:rsid w:val="00891D83"/>
    <w:pPr>
      <w:spacing w:after="240"/>
      <w:jc w:val="center"/>
      <w:outlineLvl w:val="9"/>
    </w:pPr>
    <w:rPr>
      <w:caps/>
    </w:rPr>
  </w:style>
  <w:style w:type="paragraph" w:customStyle="1" w:styleId="Version">
    <w:name w:val="Version"/>
    <w:rsid w:val="00891D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1D83"/>
    <w:pPr>
      <w:keepNext w:val="0"/>
      <w:tabs>
        <w:tab w:val="right" w:pos="4176"/>
      </w:tabs>
      <w:ind w:left="198" w:hanging="198"/>
    </w:pPr>
    <w:rPr>
      <w:rFonts w:ascii="Garamond" w:hAnsi="Garamond"/>
    </w:rPr>
  </w:style>
  <w:style w:type="paragraph" w:styleId="IndexHeading">
    <w:name w:val="index heading"/>
    <w:basedOn w:val="Normal"/>
    <w:next w:val="Index1"/>
    <w:semiHidden/>
    <w:rsid w:val="00891D83"/>
    <w:pPr>
      <w:spacing w:before="120" w:after="120"/>
    </w:pPr>
    <w:rPr>
      <w:rFonts w:ascii="Arial" w:hAnsi="Arial"/>
      <w:b/>
      <w:color w:val="918585"/>
      <w:sz w:val="24"/>
    </w:rPr>
  </w:style>
  <w:style w:type="paragraph" w:customStyle="1" w:styleId="Chapter">
    <w:name w:val="Chapter"/>
    <w:basedOn w:val="Normal"/>
    <w:rsid w:val="00891D83"/>
    <w:pPr>
      <w:spacing w:before="240"/>
    </w:pPr>
    <w:rPr>
      <w:rFonts w:ascii="Times New Roman" w:hAnsi="Times New Roman"/>
      <w:smallCaps/>
      <w:spacing w:val="80"/>
      <w:sz w:val="28"/>
    </w:rPr>
  </w:style>
  <w:style w:type="paragraph" w:customStyle="1" w:styleId="InChapter">
    <w:name w:val="InChapter"/>
    <w:basedOn w:val="Heading3"/>
    <w:rsid w:val="00891D83"/>
    <w:pPr>
      <w:spacing w:after="240"/>
      <w:outlineLvl w:val="9"/>
    </w:pPr>
    <w:rPr>
      <w:noProof/>
    </w:rPr>
  </w:style>
  <w:style w:type="paragraph" w:styleId="Index2">
    <w:name w:val="index 2"/>
    <w:basedOn w:val="Normal"/>
    <w:next w:val="Normal"/>
    <w:semiHidden/>
    <w:rsid w:val="00891D83"/>
    <w:pPr>
      <w:tabs>
        <w:tab w:val="right" w:pos="4176"/>
      </w:tabs>
      <w:ind w:left="568" w:hanging="284"/>
    </w:pPr>
    <w:rPr>
      <w:rFonts w:ascii="Garamond" w:hAnsi="Garamond"/>
    </w:rPr>
  </w:style>
  <w:style w:type="paragraph" w:customStyle="1" w:styleId="Byline">
    <w:name w:val="Byline"/>
    <w:rsid w:val="00891D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1D83"/>
    <w:pPr>
      <w:tabs>
        <w:tab w:val="clear" w:pos="3600"/>
        <w:tab w:val="clear" w:pos="3958"/>
      </w:tabs>
      <w:jc w:val="right"/>
    </w:pPr>
  </w:style>
  <w:style w:type="character" w:styleId="Emphasis">
    <w:name w:val="Emphasis"/>
    <w:basedOn w:val="DefaultParagraphFont"/>
    <w:qFormat/>
    <w:rsid w:val="00891D83"/>
    <w:rPr>
      <w:i/>
    </w:rPr>
  </w:style>
  <w:style w:type="paragraph" w:styleId="Caption">
    <w:name w:val="caption"/>
    <w:basedOn w:val="BodyText"/>
    <w:next w:val="Normal"/>
    <w:qFormat/>
    <w:rsid w:val="00891D83"/>
    <w:pPr>
      <w:framePr w:w="2268" w:hSpace="181" w:vSpace="181" w:wrap="around" w:vAnchor="text" w:hAnchor="page" w:x="1135" w:y="285" w:anchorLock="1"/>
    </w:pPr>
    <w:rPr>
      <w:i/>
    </w:rPr>
  </w:style>
  <w:style w:type="paragraph" w:customStyle="1" w:styleId="MiniTOCTitle">
    <w:name w:val="MiniTOCTitle"/>
    <w:basedOn w:val="Heading4"/>
    <w:rsid w:val="00891D83"/>
    <w:pPr>
      <w:spacing w:before="240"/>
      <w:outlineLvl w:val="9"/>
    </w:pPr>
    <w:rPr>
      <w:noProof/>
      <w:sz w:val="24"/>
    </w:rPr>
  </w:style>
  <w:style w:type="paragraph" w:customStyle="1" w:styleId="MiniTOCItem">
    <w:name w:val="MiniTOCItem"/>
    <w:basedOn w:val="ListBullet"/>
    <w:rsid w:val="00891D83"/>
    <w:pPr>
      <w:numPr>
        <w:numId w:val="0"/>
      </w:numPr>
      <w:tabs>
        <w:tab w:val="right" w:leader="dot" w:pos="6521"/>
      </w:tabs>
      <w:spacing w:before="0" w:after="0"/>
    </w:pPr>
  </w:style>
  <w:style w:type="paragraph" w:customStyle="1" w:styleId="TOFTitle">
    <w:name w:val="TOFTitle"/>
    <w:basedOn w:val="TOCTitle"/>
    <w:rsid w:val="00891D83"/>
  </w:style>
  <w:style w:type="paragraph" w:styleId="TableofFigures">
    <w:name w:val="table of figures"/>
    <w:basedOn w:val="Normal"/>
    <w:next w:val="Normal"/>
    <w:semiHidden/>
    <w:rsid w:val="00891D83"/>
    <w:pPr>
      <w:tabs>
        <w:tab w:val="right" w:leader="dot" w:pos="9072"/>
      </w:tabs>
      <w:ind w:left="970" w:hanging="403"/>
    </w:pPr>
    <w:rPr>
      <w:rFonts w:ascii="Times New Roman" w:hAnsi="Times New Roman"/>
      <w:b/>
    </w:rPr>
  </w:style>
  <w:style w:type="paragraph" w:styleId="ListNumber">
    <w:name w:val="List Number"/>
    <w:basedOn w:val="List"/>
    <w:rsid w:val="00891D83"/>
    <w:pPr>
      <w:numPr>
        <w:numId w:val="11"/>
      </w:numPr>
    </w:pPr>
  </w:style>
  <w:style w:type="character" w:customStyle="1" w:styleId="WingdingSymbols">
    <w:name w:val="Wingding Symbols"/>
    <w:rsid w:val="00891D83"/>
    <w:rPr>
      <w:rFonts w:ascii="Wingdings" w:hAnsi="Wingdings"/>
    </w:rPr>
  </w:style>
  <w:style w:type="paragraph" w:customStyle="1" w:styleId="TableHeading">
    <w:name w:val="Table Heading"/>
    <w:basedOn w:val="HeadingBase"/>
    <w:rsid w:val="00891D83"/>
    <w:pPr>
      <w:keepLines/>
      <w:pBdr>
        <w:bottom w:val="single" w:sz="6" w:space="1" w:color="918585"/>
      </w:pBdr>
      <w:spacing w:before="240"/>
    </w:pPr>
  </w:style>
  <w:style w:type="character" w:customStyle="1" w:styleId="HotSpot">
    <w:name w:val="HotSpot"/>
    <w:rsid w:val="00891D83"/>
    <w:rPr>
      <w:color w:val="0033CC"/>
      <w:u w:val="none"/>
    </w:rPr>
  </w:style>
  <w:style w:type="paragraph" w:customStyle="1" w:styleId="BodyTextRight">
    <w:name w:val="Body Text Right"/>
    <w:basedOn w:val="BodyText"/>
    <w:rsid w:val="00891D83"/>
    <w:pPr>
      <w:spacing w:before="0" w:after="0"/>
      <w:jc w:val="right"/>
    </w:pPr>
  </w:style>
  <w:style w:type="paragraph" w:styleId="Index3">
    <w:name w:val="index 3"/>
    <w:basedOn w:val="ListNumber2"/>
    <w:next w:val="Normal"/>
    <w:semiHidden/>
    <w:rsid w:val="00891D83"/>
    <w:pPr>
      <w:numPr>
        <w:numId w:val="0"/>
      </w:numPr>
      <w:tabs>
        <w:tab w:val="right" w:leader="dot" w:pos="4176"/>
      </w:tabs>
    </w:pPr>
  </w:style>
  <w:style w:type="paragraph" w:styleId="ListNumber2">
    <w:name w:val="List Number 2"/>
    <w:basedOn w:val="List2"/>
    <w:rsid w:val="00891D83"/>
    <w:pPr>
      <w:numPr>
        <w:numId w:val="10"/>
      </w:numPr>
      <w:tabs>
        <w:tab w:val="clear" w:pos="1060"/>
      </w:tabs>
    </w:pPr>
  </w:style>
  <w:style w:type="paragraph" w:customStyle="1" w:styleId="MarginNote">
    <w:name w:val="Margin Note"/>
    <w:basedOn w:val="BodyText"/>
    <w:rsid w:val="00891D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1D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1D8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91D83"/>
    <w:rPr>
      <w:sz w:val="32"/>
    </w:rPr>
  </w:style>
  <w:style w:type="paragraph" w:customStyle="1" w:styleId="HeadingProcedure">
    <w:name w:val="Heading Procedure"/>
    <w:basedOn w:val="HeadingBase"/>
    <w:next w:val="Normal"/>
    <w:rsid w:val="00891D83"/>
    <w:pPr>
      <w:tabs>
        <w:tab w:val="left" w:pos="0"/>
      </w:tabs>
      <w:spacing w:before="120" w:after="60"/>
    </w:pPr>
    <w:rPr>
      <w:i/>
      <w:color w:val="918585"/>
      <w:sz w:val="22"/>
    </w:rPr>
  </w:style>
  <w:style w:type="paragraph" w:customStyle="1" w:styleId="TableBodyText">
    <w:name w:val="Table Body Text"/>
    <w:basedOn w:val="BodyText"/>
    <w:rsid w:val="00891D83"/>
    <w:pPr>
      <w:spacing w:before="60" w:after="60"/>
    </w:pPr>
  </w:style>
  <w:style w:type="paragraph" w:styleId="ListContinue">
    <w:name w:val="List Continue"/>
    <w:basedOn w:val="List"/>
    <w:rsid w:val="00891D83"/>
    <w:pPr>
      <w:ind w:firstLine="0"/>
    </w:pPr>
  </w:style>
  <w:style w:type="paragraph" w:customStyle="1" w:styleId="ListNote">
    <w:name w:val="List Note"/>
    <w:basedOn w:val="List"/>
    <w:rsid w:val="00891D83"/>
    <w:pPr>
      <w:pBdr>
        <w:top w:val="single" w:sz="6" w:space="2" w:color="918585"/>
        <w:bottom w:val="single" w:sz="6" w:space="2" w:color="918585"/>
      </w:pBdr>
      <w:tabs>
        <w:tab w:val="left" w:pos="1021"/>
      </w:tabs>
      <w:ind w:firstLine="0"/>
    </w:pPr>
  </w:style>
  <w:style w:type="paragraph" w:customStyle="1" w:styleId="Warning">
    <w:name w:val="Warning"/>
    <w:basedOn w:val="BodyText"/>
    <w:rsid w:val="00891D83"/>
    <w:pPr>
      <w:shd w:val="clear" w:color="auto" w:fill="D9D9D9"/>
      <w:tabs>
        <w:tab w:val="left" w:pos="992"/>
      </w:tabs>
      <w:ind w:left="119" w:right="119"/>
    </w:pPr>
    <w:rPr>
      <w:sz w:val="20"/>
    </w:rPr>
  </w:style>
  <w:style w:type="paragraph" w:customStyle="1" w:styleId="MarginIcons">
    <w:name w:val="Margin Icons"/>
    <w:basedOn w:val="BodyText"/>
    <w:rsid w:val="00891D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1D83"/>
    <w:rPr>
      <w:rFonts w:ascii="Courier New" w:hAnsi="Courier New"/>
    </w:rPr>
  </w:style>
  <w:style w:type="paragraph" w:customStyle="1" w:styleId="NoteBullet">
    <w:name w:val="Note Bullet"/>
    <w:basedOn w:val="Note"/>
    <w:rsid w:val="00891D83"/>
    <w:pPr>
      <w:tabs>
        <w:tab w:val="clear" w:pos="680"/>
      </w:tabs>
      <w:spacing w:before="60" w:after="60"/>
    </w:pPr>
  </w:style>
  <w:style w:type="paragraph" w:customStyle="1" w:styleId="SubHeading2">
    <w:name w:val="SubHeading2"/>
    <w:basedOn w:val="HeadingBase"/>
    <w:rsid w:val="00891D83"/>
    <w:pPr>
      <w:spacing w:before="240" w:after="60"/>
    </w:pPr>
    <w:rPr>
      <w:sz w:val="20"/>
    </w:rPr>
  </w:style>
  <w:style w:type="paragraph" w:customStyle="1" w:styleId="SubHeading1">
    <w:name w:val="SubHeading1"/>
    <w:basedOn w:val="HeadingBase"/>
    <w:rsid w:val="00891D83"/>
    <w:pPr>
      <w:spacing w:before="240" w:after="60"/>
    </w:pPr>
    <w:rPr>
      <w:color w:val="918585"/>
      <w:sz w:val="22"/>
    </w:rPr>
  </w:style>
  <w:style w:type="paragraph" w:customStyle="1" w:styleId="SideHeading">
    <w:name w:val="Side Heading"/>
    <w:basedOn w:val="HeadingBase"/>
    <w:rsid w:val="00891D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1D83"/>
    <w:pPr>
      <w:numPr>
        <w:numId w:val="12"/>
      </w:numPr>
    </w:pPr>
  </w:style>
  <w:style w:type="paragraph" w:styleId="PlainText">
    <w:name w:val="Plain Text"/>
    <w:basedOn w:val="Normal"/>
    <w:link w:val="PlainTextChar"/>
    <w:rsid w:val="00891D83"/>
    <w:rPr>
      <w:sz w:val="20"/>
    </w:rPr>
  </w:style>
  <w:style w:type="character" w:customStyle="1" w:styleId="PlainTextChar">
    <w:name w:val="Plain Text Char"/>
    <w:basedOn w:val="DefaultParagraphFont"/>
    <w:link w:val="PlainText"/>
    <w:rsid w:val="00891D8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91D83"/>
    <w:rPr>
      <w:b/>
      <w:smallCaps/>
    </w:rPr>
  </w:style>
  <w:style w:type="paragraph" w:customStyle="1" w:styleId="TableListNumber">
    <w:name w:val="Table List Number"/>
    <w:basedOn w:val="ListNumber"/>
    <w:rsid w:val="00891D83"/>
    <w:pPr>
      <w:numPr>
        <w:numId w:val="0"/>
      </w:numPr>
    </w:pPr>
  </w:style>
  <w:style w:type="paragraph" w:styleId="TOC4">
    <w:name w:val="toc 4"/>
    <w:basedOn w:val="TOCBase"/>
    <w:next w:val="Normal"/>
    <w:semiHidden/>
    <w:rsid w:val="00891D83"/>
    <w:pPr>
      <w:tabs>
        <w:tab w:val="right" w:leader="dot" w:pos="9071"/>
      </w:tabs>
      <w:ind w:left="1701"/>
    </w:pPr>
  </w:style>
  <w:style w:type="paragraph" w:customStyle="1" w:styleId="ListAlpha">
    <w:name w:val="List Alpha"/>
    <w:basedOn w:val="List"/>
    <w:rsid w:val="00891D83"/>
    <w:pPr>
      <w:numPr>
        <w:numId w:val="9"/>
      </w:numPr>
    </w:pPr>
  </w:style>
  <w:style w:type="paragraph" w:customStyle="1" w:styleId="ListAlpha2">
    <w:name w:val="List Alpha 2"/>
    <w:basedOn w:val="List2"/>
    <w:rsid w:val="00891D83"/>
    <w:pPr>
      <w:numPr>
        <w:numId w:val="8"/>
      </w:numPr>
    </w:pPr>
  </w:style>
  <w:style w:type="paragraph" w:styleId="List3">
    <w:name w:val="List 3"/>
    <w:basedOn w:val="BodyText"/>
    <w:rsid w:val="00891D83"/>
    <w:pPr>
      <w:tabs>
        <w:tab w:val="left" w:pos="1021"/>
      </w:tabs>
      <w:spacing w:before="60" w:after="60"/>
      <w:ind w:left="1020" w:hanging="340"/>
    </w:pPr>
  </w:style>
  <w:style w:type="paragraph" w:styleId="List4">
    <w:name w:val="List 4"/>
    <w:basedOn w:val="BodyText"/>
    <w:rsid w:val="00891D83"/>
    <w:pPr>
      <w:tabs>
        <w:tab w:val="left" w:pos="1361"/>
      </w:tabs>
      <w:spacing w:before="60" w:after="60"/>
      <w:ind w:left="1361" w:hanging="340"/>
    </w:pPr>
  </w:style>
  <w:style w:type="paragraph" w:styleId="List5">
    <w:name w:val="List 5"/>
    <w:basedOn w:val="BodyText"/>
    <w:rsid w:val="00891D83"/>
    <w:pPr>
      <w:tabs>
        <w:tab w:val="left" w:pos="1701"/>
      </w:tabs>
      <w:spacing w:before="60" w:after="60"/>
      <w:ind w:left="1701" w:hanging="340"/>
    </w:pPr>
  </w:style>
  <w:style w:type="paragraph" w:styleId="ListBullet3">
    <w:name w:val="List Bullet 3"/>
    <w:basedOn w:val="List3"/>
    <w:rsid w:val="00891D83"/>
    <w:pPr>
      <w:numPr>
        <w:numId w:val="15"/>
      </w:numPr>
      <w:tabs>
        <w:tab w:val="clear" w:pos="1021"/>
      </w:tabs>
      <w:ind w:left="1037" w:hanging="357"/>
    </w:pPr>
  </w:style>
  <w:style w:type="paragraph" w:styleId="ListBullet4">
    <w:name w:val="List Bullet 4"/>
    <w:basedOn w:val="List4"/>
    <w:rsid w:val="00891D83"/>
    <w:pPr>
      <w:numPr>
        <w:numId w:val="3"/>
      </w:numPr>
    </w:pPr>
  </w:style>
  <w:style w:type="paragraph" w:styleId="ListBullet5">
    <w:name w:val="List Bullet 5"/>
    <w:basedOn w:val="List5"/>
    <w:rsid w:val="00891D83"/>
    <w:pPr>
      <w:numPr>
        <w:numId w:val="4"/>
      </w:numPr>
    </w:pPr>
  </w:style>
  <w:style w:type="paragraph" w:styleId="ListContinue2">
    <w:name w:val="List Continue 2"/>
    <w:basedOn w:val="List2"/>
    <w:rsid w:val="00891D83"/>
    <w:pPr>
      <w:ind w:firstLine="0"/>
    </w:pPr>
  </w:style>
  <w:style w:type="paragraph" w:styleId="ListContinue3">
    <w:name w:val="List Continue 3"/>
    <w:basedOn w:val="List3"/>
    <w:rsid w:val="00891D83"/>
    <w:pPr>
      <w:ind w:left="1021" w:firstLine="0"/>
    </w:pPr>
  </w:style>
  <w:style w:type="paragraph" w:styleId="ListContinue4">
    <w:name w:val="List Continue 4"/>
    <w:basedOn w:val="List4"/>
    <w:rsid w:val="00891D83"/>
    <w:pPr>
      <w:ind w:firstLine="0"/>
    </w:pPr>
  </w:style>
  <w:style w:type="paragraph" w:styleId="ListContinue5">
    <w:name w:val="List Continue 5"/>
    <w:basedOn w:val="List5"/>
    <w:rsid w:val="00891D83"/>
    <w:pPr>
      <w:ind w:firstLine="0"/>
    </w:pPr>
  </w:style>
  <w:style w:type="paragraph" w:styleId="ListNumber3">
    <w:name w:val="List Number 3"/>
    <w:basedOn w:val="List3"/>
    <w:rsid w:val="00891D83"/>
    <w:pPr>
      <w:numPr>
        <w:numId w:val="5"/>
      </w:numPr>
    </w:pPr>
  </w:style>
  <w:style w:type="paragraph" w:styleId="ListNumber4">
    <w:name w:val="List Number 4"/>
    <w:basedOn w:val="List4"/>
    <w:rsid w:val="00891D83"/>
    <w:pPr>
      <w:numPr>
        <w:numId w:val="6"/>
      </w:numPr>
    </w:pPr>
  </w:style>
  <w:style w:type="paragraph" w:styleId="ListNumber5">
    <w:name w:val="List Number 5"/>
    <w:basedOn w:val="List5"/>
    <w:rsid w:val="00891D83"/>
    <w:pPr>
      <w:numPr>
        <w:numId w:val="7"/>
      </w:numPr>
    </w:pPr>
  </w:style>
  <w:style w:type="paragraph" w:styleId="BlockText">
    <w:name w:val="Block Text"/>
    <w:basedOn w:val="Normal"/>
    <w:rsid w:val="00891D83"/>
    <w:pPr>
      <w:spacing w:after="120"/>
      <w:ind w:left="1440" w:right="1440"/>
    </w:pPr>
  </w:style>
  <w:style w:type="character" w:customStyle="1" w:styleId="Subscript">
    <w:name w:val="Subscript"/>
    <w:basedOn w:val="DefaultParagraphFont"/>
    <w:rsid w:val="00891D83"/>
    <w:rPr>
      <w:sz w:val="16"/>
      <w:vertAlign w:val="subscript"/>
    </w:rPr>
  </w:style>
  <w:style w:type="character" w:customStyle="1" w:styleId="Superscript">
    <w:name w:val="Superscript"/>
    <w:basedOn w:val="DefaultParagraphFont"/>
    <w:rsid w:val="00891D83"/>
    <w:rPr>
      <w:sz w:val="16"/>
      <w:vertAlign w:val="superscript"/>
    </w:rPr>
  </w:style>
  <w:style w:type="character" w:customStyle="1" w:styleId="Symbols">
    <w:name w:val="Symbols"/>
    <w:basedOn w:val="DefaultParagraphFont"/>
    <w:rsid w:val="00891D83"/>
    <w:rPr>
      <w:rFonts w:ascii="Symbol" w:hAnsi="Symbol"/>
    </w:rPr>
  </w:style>
  <w:style w:type="character" w:customStyle="1" w:styleId="MenuOptions">
    <w:name w:val="Menu Options"/>
    <w:basedOn w:val="DefaultParagraphFont"/>
    <w:rsid w:val="00891D83"/>
    <w:rPr>
      <w:rFonts w:ascii="Arial Narrow" w:hAnsi="Arial Narrow"/>
      <w:smallCaps/>
    </w:rPr>
  </w:style>
  <w:style w:type="character" w:customStyle="1" w:styleId="Buttons">
    <w:name w:val="Buttons"/>
    <w:basedOn w:val="DefaultParagraphFont"/>
    <w:rsid w:val="00891D83"/>
    <w:rPr>
      <w:b/>
    </w:rPr>
  </w:style>
  <w:style w:type="character" w:customStyle="1" w:styleId="Underlined">
    <w:name w:val="Underlined"/>
    <w:basedOn w:val="DefaultParagraphFont"/>
    <w:rsid w:val="00891D83"/>
    <w:rPr>
      <w:u w:val="single"/>
    </w:rPr>
  </w:style>
  <w:style w:type="paragraph" w:customStyle="1" w:styleId="TableBodyTextRight">
    <w:name w:val="Table Body Text Right"/>
    <w:basedOn w:val="TableBodyText"/>
    <w:rsid w:val="00891D83"/>
    <w:pPr>
      <w:widowControl w:val="0"/>
      <w:autoSpaceDE w:val="0"/>
      <w:autoSpaceDN w:val="0"/>
      <w:adjustRightInd w:val="0"/>
      <w:jc w:val="right"/>
    </w:pPr>
    <w:rPr>
      <w:rFonts w:cs="Arial"/>
      <w:szCs w:val="18"/>
    </w:rPr>
  </w:style>
  <w:style w:type="paragraph" w:customStyle="1" w:styleId="CopyrightText">
    <w:name w:val="Copyright Text"/>
    <w:basedOn w:val="BodyText"/>
    <w:rsid w:val="00891D83"/>
    <w:rPr>
      <w:sz w:val="18"/>
    </w:rPr>
  </w:style>
  <w:style w:type="paragraph" w:customStyle="1" w:styleId="BodySmallRight">
    <w:name w:val="Body Small Right"/>
    <w:basedOn w:val="BodyTextRight"/>
    <w:rsid w:val="00891D83"/>
    <w:rPr>
      <w:sz w:val="18"/>
      <w:szCs w:val="18"/>
    </w:rPr>
  </w:style>
  <w:style w:type="paragraph" w:customStyle="1" w:styleId="MarginEdition">
    <w:name w:val="Margin Edition"/>
    <w:basedOn w:val="MarginNote"/>
    <w:rsid w:val="00891D83"/>
    <w:pPr>
      <w:spacing w:before="0" w:after="0"/>
    </w:pPr>
    <w:rPr>
      <w:rFonts w:ascii="Times New Roman" w:hAnsi="Times New Roman"/>
      <w:color w:val="999999"/>
    </w:rPr>
  </w:style>
  <w:style w:type="paragraph" w:customStyle="1" w:styleId="Spacer">
    <w:name w:val="Spacer"/>
    <w:basedOn w:val="Normal"/>
    <w:rsid w:val="00891D83"/>
    <w:rPr>
      <w:sz w:val="2"/>
      <w:szCs w:val="2"/>
    </w:rPr>
  </w:style>
  <w:style w:type="character" w:customStyle="1" w:styleId="Small">
    <w:name w:val="Small"/>
    <w:basedOn w:val="DefaultParagraphFont"/>
    <w:rsid w:val="00891D83"/>
    <w:rPr>
      <w:sz w:val="16"/>
    </w:rPr>
  </w:style>
  <w:style w:type="paragraph" w:customStyle="1" w:styleId="WideTable">
    <w:name w:val="Wide Table"/>
    <w:basedOn w:val="Normal"/>
    <w:rsid w:val="00891D83"/>
    <w:pPr>
      <w:ind w:left="-1418"/>
    </w:pPr>
    <w:rPr>
      <w:sz w:val="2"/>
      <w:szCs w:val="2"/>
    </w:rPr>
  </w:style>
  <w:style w:type="character" w:styleId="PageNumber">
    <w:name w:val="page number"/>
    <w:basedOn w:val="DefaultParagraphFont"/>
    <w:rsid w:val="00891D83"/>
  </w:style>
  <w:style w:type="paragraph" w:styleId="Quote">
    <w:name w:val="Quote"/>
    <w:basedOn w:val="Heading1"/>
    <w:link w:val="QuoteChar"/>
    <w:qFormat/>
    <w:rsid w:val="00891D83"/>
    <w:rPr>
      <w:b w:val="0"/>
      <w:sz w:val="72"/>
      <w:szCs w:val="72"/>
      <w:lang w:val="en-NZ"/>
    </w:rPr>
  </w:style>
  <w:style w:type="character" w:customStyle="1" w:styleId="QuoteChar">
    <w:name w:val="Quote Char"/>
    <w:basedOn w:val="DefaultParagraphFont"/>
    <w:link w:val="Quote"/>
    <w:rsid w:val="00891D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1D83"/>
    <w:pPr>
      <w:pageBreakBefore/>
    </w:pPr>
  </w:style>
  <w:style w:type="paragraph" w:customStyle="1" w:styleId="Border">
    <w:name w:val="Border"/>
    <w:basedOn w:val="Normal"/>
    <w:qFormat/>
    <w:rsid w:val="00891D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1D83"/>
    <w:rPr>
      <w:b/>
      <w:bCs/>
      <w:i/>
      <w:iCs/>
      <w:color w:val="auto"/>
    </w:rPr>
  </w:style>
  <w:style w:type="paragraph" w:styleId="IntenseQuote">
    <w:name w:val="Intense Quote"/>
    <w:basedOn w:val="Normal"/>
    <w:next w:val="Normal"/>
    <w:link w:val="IntenseQuoteChar"/>
    <w:uiPriority w:val="30"/>
    <w:qFormat/>
    <w:rsid w:val="00891D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1D8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91D83"/>
    <w:rPr>
      <w:smallCaps/>
      <w:color w:val="auto"/>
      <w:u w:val="single"/>
    </w:rPr>
  </w:style>
  <w:style w:type="character" w:styleId="IntenseReference">
    <w:name w:val="Intense Reference"/>
    <w:basedOn w:val="DefaultParagraphFont"/>
    <w:uiPriority w:val="32"/>
    <w:qFormat/>
    <w:rsid w:val="00891D83"/>
    <w:rPr>
      <w:b/>
      <w:bCs/>
      <w:smallCaps/>
      <w:color w:val="auto"/>
      <w:spacing w:val="5"/>
      <w:u w:val="single"/>
    </w:rPr>
  </w:style>
  <w:style w:type="paragraph" w:customStyle="1" w:styleId="2ColumnHeading">
    <w:name w:val="2Column Heading"/>
    <w:basedOn w:val="BodyText"/>
    <w:qFormat/>
    <w:rsid w:val="00891D83"/>
    <w:pPr>
      <w:spacing w:after="60"/>
      <w:ind w:left="-2268"/>
    </w:pPr>
    <w:rPr>
      <w:b/>
    </w:rPr>
  </w:style>
  <w:style w:type="paragraph" w:customStyle="1" w:styleId="Heading1TOC">
    <w:name w:val="Heading1 TOC"/>
    <w:basedOn w:val="Normal"/>
    <w:qFormat/>
    <w:rsid w:val="00891D83"/>
    <w:pPr>
      <w:spacing w:before="240" w:after="120"/>
    </w:pPr>
    <w:rPr>
      <w:rFonts w:ascii="Times New Roman" w:hAnsi="Times New Roman"/>
      <w:b/>
      <w:sz w:val="32"/>
    </w:rPr>
  </w:style>
  <w:style w:type="paragraph" w:customStyle="1" w:styleId="Heading2TOC">
    <w:name w:val="Heading2 TOC"/>
    <w:basedOn w:val="Normal"/>
    <w:qFormat/>
    <w:rsid w:val="00891D83"/>
    <w:pPr>
      <w:spacing w:before="240" w:after="60"/>
    </w:pPr>
    <w:rPr>
      <w:rFonts w:ascii="Times New Roman" w:hAnsi="Times New Roman"/>
      <w:b/>
      <w:sz w:val="28"/>
    </w:rPr>
  </w:style>
  <w:style w:type="character" w:customStyle="1" w:styleId="Underline">
    <w:name w:val="Underline"/>
    <w:basedOn w:val="DefaultParagraphFont"/>
    <w:qFormat/>
    <w:rsid w:val="00891D83"/>
    <w:rPr>
      <w:u w:val="single"/>
    </w:rPr>
  </w:style>
  <w:style w:type="paragraph" w:styleId="BalloonText">
    <w:name w:val="Balloon Text"/>
    <w:basedOn w:val="Normal"/>
    <w:link w:val="BalloonTextChar"/>
    <w:rsid w:val="00891D83"/>
    <w:rPr>
      <w:rFonts w:ascii="Tahoma" w:hAnsi="Tahoma" w:cs="Tahoma"/>
      <w:sz w:val="16"/>
      <w:szCs w:val="16"/>
    </w:rPr>
  </w:style>
  <w:style w:type="character" w:customStyle="1" w:styleId="BalloonTextChar">
    <w:name w:val="Balloon Text Char"/>
    <w:basedOn w:val="DefaultParagraphFont"/>
    <w:link w:val="BalloonText"/>
    <w:rsid w:val="00891D8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91D8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91D8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1109</Words>
  <Characters>6595</Characters>
  <Application>Microsoft Office Word</Application>
  <DocSecurity>0</DocSecurity>
  <Lines>240</Lines>
  <Paragraphs>155</Paragraphs>
  <ScaleCrop>false</ScaleCrop>
  <Company>Author-it Software Corporation Ltd.</Company>
  <LinksUpToDate>false</LinksUpToDate>
  <CharactersWithSpaces>7644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SISOSCB312A Complete dry suit dives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2012-05-26T09:40:00Z</dcterms:created>
  <dcterms:modified xsi:type="dcterms:W3CDTF">2012-05-26T09:40:00Z</dcterms:modified>
</cp:coreProperties>
</file>