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758" w:rsidP="00080758">
      <w:pPr>
        <w:pStyle w:val="Title"/>
      </w:pPr>
      <w:r>
        <w:fldChar w:fldCharType="begin"/>
      </w:r>
      <w:r>
        <w:instrText xml:space="preserve"> TITLE   \* MERGEFORMAT </w:instrText>
      </w:r>
      <w:r>
        <w:fldChar w:fldCharType="separate"/>
      </w:r>
      <w:r>
        <w:t>SISOSCB308A Guide a SCUBA dive</w:t>
      </w:r>
      <w:r>
        <w:fldChar w:fldCharType="end"/>
      </w:r>
    </w:p>
    <w:p w:rsidR="00080758" w:rsidP="00080758">
      <w:pPr>
        <w:pStyle w:val="Version"/>
        <w:sectPr w:rsidSect="00B851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514D" w:rsidP="00B8514D">
      <w:pPr>
        <w:pStyle w:val="SuperHeading"/>
      </w:pPr>
      <w:r w:rsidRPr="00B8514D">
        <w:t>SISOSCB308A Guide a SCUBA dive</w:t>
      </w:r>
    </w:p>
    <w:p w:rsidR="00000000" w:rsidRPr="00B8514D" w:rsidP="00B8514D">
      <w:pPr>
        <w:pStyle w:val="Heading1"/>
      </w:pPr>
      <w:bookmarkStart w:id="1" w:name="O_367337"/>
      <w:bookmarkEnd w:id="1"/>
      <w:r w:rsidRPr="00B8514D">
        <w:t>Modification History</w:t>
      </w:r>
    </w:p>
    <w:p w:rsidR="00000000" w:rsidRPr="00B8514D" w:rsidP="00B8514D">
      <w:pPr>
        <w:pStyle w:val="BodyText"/>
      </w:pPr>
      <w:r w:rsidRPr="00B8514D">
        <w:t>Not Applicable</w:t>
      </w:r>
    </w:p>
    <w:p w:rsidR="00000000" w:rsidRPr="00B8514D" w:rsidP="00B8514D">
      <w:pPr>
        <w:pStyle w:val="AllowPageBreak"/>
      </w:pPr>
    </w:p>
    <w:p w:rsidR="00000000" w:rsidRPr="00B8514D" w:rsidP="00B8514D">
      <w:pPr>
        <w:pStyle w:val="Heading1"/>
      </w:pPr>
      <w:bookmarkStart w:id="2" w:name="O_367333"/>
      <w:bookmarkEnd w:id="2"/>
      <w:r w:rsidRPr="00B8514D">
        <w:t>Unit Descriptor</w:t>
      </w:r>
    </w:p>
    <w:p w:rsidR="00000000" w:rsidRPr="00B8514D" w:rsidP="00B8514D">
      <w:pPr>
        <w:pStyle w:val="BodyText"/>
      </w:pPr>
      <w:r w:rsidRPr="00B8514D">
        <w:t xml:space="preserve">This unit describes the performance outcomes, skills and knowledge required to guide a SCUBA dive. This unit focuses on the </w:t>
      </w:r>
      <w:r w:rsidRPr="00B8514D">
        <w:t>application of planning skills to make suitable arrangements to guide groups safely on SCUBA diving activities.</w:t>
      </w:r>
    </w:p>
    <w:p w:rsidR="00000000" w:rsidRPr="00B8514D" w:rsidP="00B8514D">
      <w:pPr>
        <w:pStyle w:val="AllowPageBreak"/>
      </w:pPr>
    </w:p>
    <w:p w:rsidR="00000000" w:rsidRPr="00B8514D" w:rsidP="00B8514D">
      <w:pPr>
        <w:pStyle w:val="Heading1"/>
      </w:pPr>
      <w:bookmarkStart w:id="3" w:name="O_367346"/>
      <w:bookmarkEnd w:id="3"/>
      <w:r w:rsidRPr="00B8514D">
        <w:t>Application of the Unit</w:t>
      </w:r>
    </w:p>
    <w:p w:rsidR="00000000" w:rsidRPr="00B8514D" w:rsidP="00B8514D">
      <w:pPr>
        <w:pStyle w:val="BodyText"/>
      </w:pPr>
      <w:r w:rsidRPr="00B8514D">
        <w:t>This unit applies to those working as SCUBA diving guides who conduct SCUBA diving activities in a rang</w:t>
      </w:r>
      <w:r w:rsidRPr="00B8514D">
        <w:t>e of open water conditions. This may include those working for private dive schools or companies operating at coastal sites or through holiday resorts.</w:t>
      </w:r>
    </w:p>
    <w:p w:rsidR="00000000" w:rsidRPr="00B8514D" w:rsidP="00B8514D">
      <w:pPr>
        <w:pStyle w:val="AllowPageBreak"/>
      </w:pPr>
    </w:p>
    <w:p w:rsidR="00000000" w:rsidRPr="00B8514D" w:rsidP="00B8514D">
      <w:pPr>
        <w:pStyle w:val="Heading1"/>
      </w:pPr>
      <w:bookmarkStart w:id="4" w:name="O_367338"/>
      <w:bookmarkEnd w:id="4"/>
      <w:r w:rsidRPr="00B8514D">
        <w:t>Licensing/Regulatory Information</w:t>
      </w:r>
    </w:p>
    <w:p w:rsidR="00000000" w:rsidRPr="00B8514D" w:rsidP="00B8514D">
      <w:pPr>
        <w:pStyle w:val="BodyText"/>
      </w:pPr>
      <w:r w:rsidRPr="00B8514D">
        <w:t>No licensing, regulatory or certification requirements</w:t>
      </w:r>
      <w:r w:rsidRPr="00B8514D">
        <w:t xml:space="preserve"> apply to this unit at the time of endorsement.</w:t>
      </w:r>
    </w:p>
    <w:p w:rsidR="00000000" w:rsidRPr="00B8514D" w:rsidP="00B8514D">
      <w:pPr>
        <w:pStyle w:val="AllowPageBreak"/>
      </w:pPr>
    </w:p>
    <w:p w:rsidR="00000000" w:rsidRPr="00B8514D" w:rsidP="00B8514D">
      <w:pPr>
        <w:pStyle w:val="Heading1"/>
      </w:pPr>
      <w:bookmarkStart w:id="5" w:name="O_367336"/>
      <w:bookmarkEnd w:id="5"/>
      <w:r w:rsidRPr="00B8514D">
        <w:t>Pre-Requisites</w:t>
      </w:r>
    </w:p>
    <w:p w:rsidR="00000000" w:rsidRPr="00B8514D" w:rsidP="00B8514D">
      <w:pPr>
        <w:pStyle w:val="BodyText"/>
      </w:pPr>
      <w:r w:rsidRPr="00B8514D">
        <w:t>SISOSCB301A SCUBA dive in open water to a maximum depth of 18 metres</w:t>
      </w:r>
    </w:p>
    <w:p w:rsidR="00000000" w:rsidRPr="00B8514D" w:rsidP="00B8514D">
      <w:pPr>
        <w:pStyle w:val="AllowPageBreak"/>
      </w:pPr>
    </w:p>
    <w:p w:rsidR="00000000" w:rsidRPr="00B8514D" w:rsidP="00B8514D">
      <w:pPr>
        <w:pStyle w:val="Heading1"/>
      </w:pPr>
      <w:bookmarkStart w:id="6" w:name="O_367341"/>
      <w:bookmarkEnd w:id="6"/>
      <w:r w:rsidRPr="00B8514D">
        <w:t>Employability Skills Information</w:t>
      </w:r>
    </w:p>
    <w:p w:rsidR="00000000" w:rsidRPr="00B8514D" w:rsidP="00B8514D">
      <w:pPr>
        <w:pStyle w:val="BodyText"/>
      </w:pPr>
      <w:r w:rsidRPr="00B8514D">
        <w:t>This unit contains employability skills.</w:t>
      </w:r>
    </w:p>
    <w:p w:rsidR="00000000" w:rsidRPr="00B8514D" w:rsidP="00B8514D">
      <w:pPr>
        <w:pStyle w:val="AllowPageBreak"/>
      </w:pPr>
    </w:p>
    <w:p w:rsidR="00000000" w:rsidRPr="00B8514D" w:rsidP="00B8514D">
      <w:pPr>
        <w:pStyle w:val="Heading1"/>
      </w:pPr>
      <w:bookmarkStart w:id="7" w:name="O_367342"/>
      <w:bookmarkEnd w:id="7"/>
      <w:r w:rsidRPr="00B8514D">
        <w:t>Elements and Performance Criteria Pre-Content</w:t>
      </w:r>
    </w:p>
    <w:p w:rsidR="00000000" w:rsidRPr="00B8514D" w:rsidP="00B8514D">
      <w:pPr>
        <w:pStyle w:val="Heading1"/>
      </w:pPr>
      <w:bookmarkStart w:id="8" w:name="O_367343"/>
      <w:bookmarkEnd w:id="8"/>
      <w:r w:rsidRPr="00B8514D">
        <w:t>Elements and Performance Criteria</w:t>
      </w:r>
    </w:p>
    <w:tbl>
      <w:tblPr>
        <w:tblW w:w="0" w:type="auto"/>
        <w:tblLayout w:type="fixed"/>
        <w:tblCellMar>
          <w:left w:w="62" w:type="dxa"/>
          <w:right w:w="62" w:type="dxa"/>
        </w:tblCellMar>
        <w:tblLook w:val="0000"/>
      </w:tblPr>
      <w:tblGrid>
        <w:gridCol w:w="2603"/>
        <w:gridCol w:w="5919"/>
      </w:tblGrid>
      <w:tr w:rsidTr="00080758">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B8514D" w:rsidP="00B8514D">
            <w:pPr>
              <w:pStyle w:val="BodyText"/>
            </w:pPr>
            <w:r w:rsidRPr="00B8514D">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SpecialBold"/>
              </w:rPr>
              <w:t>PERFORMANCE CRITERIA</w:t>
            </w:r>
          </w:p>
        </w:tc>
      </w:tr>
      <w:tr w:rsidTr="0008075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t>Performance criteria describe the performance needed to demonstrate achievement of the element. Where bold italicised text is used, further information is detailed in the required skills and knowledge section and the range statement. Assessment of performa</w:t>
            </w:r>
            <w:r w:rsidRPr="00B8514D">
              <w:t>nce is to be consistent with the Evidence Guide.</w:t>
            </w:r>
          </w:p>
        </w:tc>
      </w:tr>
      <w:tr w:rsidTr="0008075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8514D">
            <w:pPr>
              <w:pStyle w:val="List"/>
              <w:rPr>
                <w:lang w:val="en-NZ"/>
              </w:rPr>
            </w:pPr>
            <w:r w:rsidRPr="00B8514D">
              <w:t>1.</w:t>
            </w:r>
            <w:r w:rsidRPr="00B8514D">
              <w:tab/>
              <w:t>Plan a SCUBA diving activity.</w:t>
            </w:r>
          </w:p>
        </w:tc>
        <w:tc>
          <w:tcPr>
            <w:tcW w:w="5919" w:type="dxa"/>
            <w:tcBorders>
              <w:top w:val="nil"/>
              <w:left w:val="nil"/>
              <w:bottom w:val="nil"/>
              <w:right w:val="nil"/>
            </w:tcBorders>
            <w:tcMar>
              <w:top w:w="0" w:type="dxa"/>
              <w:left w:w="62" w:type="dxa"/>
              <w:bottom w:w="0" w:type="dxa"/>
              <w:right w:w="62" w:type="dxa"/>
            </w:tcMar>
          </w:tcPr>
          <w:p w:rsidR="00000000" w:rsidRPr="00B8514D" w:rsidP="00B8514D">
            <w:pPr>
              <w:pStyle w:val="List2"/>
            </w:pPr>
            <w:r w:rsidRPr="00B8514D">
              <w:t>1.1.</w:t>
            </w:r>
            <w:r w:rsidRPr="00B8514D">
              <w:tab/>
              <w:t xml:space="preserve">Conduct relevant assessments to determine the </w:t>
            </w:r>
            <w:r w:rsidRPr="00B8514D">
              <w:rPr>
                <w:rStyle w:val="BoldandItalics"/>
              </w:rPr>
              <w:t>condition</w:t>
            </w:r>
            <w:r w:rsidRPr="00B8514D">
              <w:t xml:space="preserve"> </w:t>
            </w:r>
            <w:r w:rsidRPr="00B8514D">
              <w:rPr>
                <w:rStyle w:val="BoldandItalics"/>
              </w:rPr>
              <w:t>of</w:t>
            </w:r>
            <w:r w:rsidRPr="00B8514D">
              <w:t xml:space="preserve"> </w:t>
            </w:r>
            <w:r w:rsidRPr="00B8514D">
              <w:rPr>
                <w:rStyle w:val="BoldandItalics"/>
              </w:rPr>
              <w:t>participants</w:t>
            </w:r>
            <w:r w:rsidRPr="00B8514D">
              <w:t>.</w:t>
            </w:r>
          </w:p>
          <w:p w:rsidR="00000000" w:rsidRPr="00B8514D" w:rsidP="00B8514D">
            <w:pPr>
              <w:pStyle w:val="List2"/>
            </w:pPr>
            <w:r w:rsidRPr="00B8514D">
              <w:t>1.2.</w:t>
            </w:r>
            <w:r w:rsidRPr="00B8514D">
              <w:tab/>
              <w:t xml:space="preserve">Develop an activity </w:t>
            </w:r>
            <w:r w:rsidRPr="00B8514D">
              <w:rPr>
                <w:rStyle w:val="BoldandItalics"/>
              </w:rPr>
              <w:t>plan</w:t>
            </w:r>
            <w:r w:rsidRPr="00B8514D">
              <w:t xml:space="preserve"> according to participant's needs, </w:t>
            </w:r>
            <w:r w:rsidRPr="00B8514D">
              <w:rPr>
                <w:rStyle w:val="BoldandItalics"/>
              </w:rPr>
              <w:t>relevant legislation</w:t>
            </w:r>
            <w:r w:rsidRPr="00B8514D">
              <w:t xml:space="preserve"> and </w:t>
            </w:r>
            <w:r w:rsidRPr="00B8514D">
              <w:rPr>
                <w:rStyle w:val="BoldandItalics"/>
              </w:rPr>
              <w:t>organisational policies and procedures</w:t>
            </w:r>
            <w:r w:rsidRPr="00B8514D">
              <w:t>.</w:t>
            </w:r>
          </w:p>
          <w:p w:rsidR="00000000" w:rsidRPr="00B8514D" w:rsidP="00B8514D">
            <w:pPr>
              <w:pStyle w:val="List2"/>
            </w:pPr>
            <w:r w:rsidRPr="00B8514D">
              <w:t>1.3.</w:t>
            </w:r>
            <w:r w:rsidRPr="00B8514D">
              <w:tab/>
              <w:t xml:space="preserve">Select an appropriate site for SCUBA diving according to participant's abilities, </w:t>
            </w:r>
            <w:r w:rsidRPr="00B8514D">
              <w:rPr>
                <w:rStyle w:val="BoldandItalics"/>
              </w:rPr>
              <w:t>activity objectives</w:t>
            </w:r>
            <w:r w:rsidRPr="00B8514D">
              <w:t xml:space="preserve">, </w:t>
            </w:r>
            <w:r w:rsidRPr="00B8514D">
              <w:rPr>
                <w:rStyle w:val="BoldandItalics"/>
              </w:rPr>
              <w:t>industry technical and safety criteria</w:t>
            </w:r>
            <w:r w:rsidRPr="00B8514D">
              <w:t>, relevant legislation and organisational policies and procedures.</w:t>
            </w:r>
          </w:p>
          <w:p w:rsidR="00000000" w:rsidRPr="00B8514D" w:rsidP="00B8514D">
            <w:pPr>
              <w:pStyle w:val="List2"/>
            </w:pPr>
            <w:r w:rsidRPr="00B8514D">
              <w:t>1.4</w:t>
            </w:r>
            <w:r w:rsidRPr="00B8514D">
              <w:t>.</w:t>
            </w:r>
            <w:r w:rsidRPr="00B8514D">
              <w:tab/>
              <w:t xml:space="preserve">Identify </w:t>
            </w:r>
            <w:r w:rsidRPr="00B8514D">
              <w:rPr>
                <w:rStyle w:val="BoldandItalics"/>
              </w:rPr>
              <w:t>hazards</w:t>
            </w:r>
            <w:r w:rsidRPr="00B8514D">
              <w:t xml:space="preserve"> associated with SCUBA diving and minimise </w:t>
            </w:r>
            <w:r w:rsidRPr="00B8514D">
              <w:rPr>
                <w:rStyle w:val="BoldandItalics"/>
              </w:rPr>
              <w:t>risks</w:t>
            </w:r>
            <w:r w:rsidRPr="00B8514D">
              <w:t xml:space="preserve"> to ensure personal safety of participants.</w:t>
            </w:r>
          </w:p>
          <w:p w:rsidR="00000000" w:rsidRPr="00B8514D" w:rsidP="00B8514D">
            <w:pPr>
              <w:pStyle w:val="List2"/>
            </w:pPr>
            <w:r w:rsidRPr="00B8514D">
              <w:t>1.5.</w:t>
            </w:r>
            <w:r w:rsidRPr="00B8514D">
              <w:tab/>
              <w:t xml:space="preserve">Access </w:t>
            </w:r>
            <w:r w:rsidRPr="00B8514D">
              <w:rPr>
                <w:rStyle w:val="BoldandItalics"/>
              </w:rPr>
              <w:t>relevant</w:t>
            </w:r>
            <w:r w:rsidRPr="00B8514D">
              <w:t xml:space="preserve"> </w:t>
            </w:r>
            <w:r w:rsidRPr="00B8514D">
              <w:rPr>
                <w:rStyle w:val="BoldandItalics"/>
              </w:rPr>
              <w:t>sources</w:t>
            </w:r>
            <w:r w:rsidRPr="00B8514D">
              <w:t xml:space="preserve"> to interpret detailed </w:t>
            </w:r>
            <w:r w:rsidRPr="00B8514D">
              <w:rPr>
                <w:rStyle w:val="BoldandItalics"/>
              </w:rPr>
              <w:t>weather and environmental information</w:t>
            </w:r>
            <w:r w:rsidRPr="00B8514D">
              <w:t xml:space="preserve"> to determine activity plan.</w:t>
            </w:r>
          </w:p>
          <w:p w:rsidR="00000000" w:rsidRPr="00B8514D" w:rsidP="00B8514D">
            <w:pPr>
              <w:pStyle w:val="List2"/>
            </w:pPr>
            <w:r w:rsidRPr="00B8514D">
              <w:t>1.6.</w:t>
            </w:r>
            <w:r w:rsidRPr="00B8514D">
              <w:tab/>
              <w:t xml:space="preserve">Determine </w:t>
            </w:r>
            <w:r w:rsidRPr="00B8514D">
              <w:rPr>
                <w:rStyle w:val="BoldandItalics"/>
              </w:rPr>
              <w:t>food and water</w:t>
            </w:r>
            <w:r w:rsidRPr="00B8514D">
              <w:rPr>
                <w:rStyle w:val="BoldandItalics"/>
              </w:rPr>
              <w:t xml:space="preserve"> requirements</w:t>
            </w:r>
            <w:r w:rsidRPr="00B8514D">
              <w:t xml:space="preserve"> according to </w:t>
            </w:r>
            <w:r w:rsidRPr="00B8514D">
              <w:rPr>
                <w:rStyle w:val="BoldandItalics"/>
              </w:rPr>
              <w:t>principles of nutrition</w:t>
            </w:r>
            <w:r w:rsidRPr="00B8514D">
              <w:t xml:space="preserve"> and </w:t>
            </w:r>
            <w:r w:rsidRPr="00B8514D">
              <w:rPr>
                <w:rStyle w:val="BoldandItalics"/>
              </w:rPr>
              <w:t>contextual issues</w:t>
            </w:r>
            <w:r w:rsidRPr="00B8514D">
              <w:t xml:space="preserve"> of the activity.</w:t>
            </w:r>
          </w:p>
          <w:p w:rsidR="00000000" w:rsidP="00B8514D">
            <w:pPr>
              <w:pStyle w:val="List2"/>
              <w:rPr>
                <w:lang w:val="en-NZ"/>
              </w:rPr>
            </w:pPr>
            <w:r w:rsidRPr="00B8514D">
              <w:t>1.7.</w:t>
            </w:r>
            <w:r w:rsidRPr="00B8514D">
              <w:tab/>
              <w:t>Establish the need for a dive lookout and or above-water dive supervisor according to conditions, industry technical and safety criteria, relevant legislation an</w:t>
            </w:r>
            <w:r w:rsidRPr="00B8514D">
              <w:t>d organisational policies and procedures.</w:t>
            </w:r>
          </w:p>
        </w:tc>
      </w:tr>
      <w:tr w:rsidTr="0008075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8514D">
            <w:pPr>
              <w:pStyle w:val="List"/>
              <w:rPr>
                <w:lang w:val="en-NZ"/>
              </w:rPr>
            </w:pPr>
            <w:r w:rsidRPr="00B8514D">
              <w:t>2.</w:t>
            </w:r>
            <w:r w:rsidRPr="00B8514D">
              <w:tab/>
              <w:t>Select SCUBA diving equipment.</w:t>
            </w:r>
          </w:p>
        </w:tc>
        <w:tc>
          <w:tcPr>
            <w:tcW w:w="5919" w:type="dxa"/>
            <w:tcBorders>
              <w:top w:val="nil"/>
              <w:left w:val="nil"/>
              <w:bottom w:val="nil"/>
              <w:right w:val="nil"/>
            </w:tcBorders>
            <w:tcMar>
              <w:top w:w="0" w:type="dxa"/>
              <w:left w:w="62" w:type="dxa"/>
              <w:bottom w:w="0" w:type="dxa"/>
              <w:right w:w="62" w:type="dxa"/>
            </w:tcMar>
          </w:tcPr>
          <w:p w:rsidR="00000000" w:rsidRPr="00B8514D" w:rsidP="00B8514D">
            <w:pPr>
              <w:pStyle w:val="List2"/>
            </w:pPr>
            <w:r w:rsidRPr="00B8514D">
              <w:t>2.1.</w:t>
            </w:r>
            <w:r w:rsidRPr="00B8514D">
              <w:tab/>
              <w:t xml:space="preserve">Supervise selection of </w:t>
            </w:r>
            <w:r w:rsidRPr="00B8514D">
              <w:rPr>
                <w:rStyle w:val="BoldandItalics"/>
              </w:rPr>
              <w:t>equipment</w:t>
            </w:r>
            <w:r w:rsidRPr="00B8514D">
              <w:t xml:space="preserve"> according to design and construction features and organisational policies and procedures and check serviceability.</w:t>
            </w:r>
          </w:p>
          <w:p w:rsidR="00000000" w:rsidRPr="00B8514D" w:rsidP="00B8514D">
            <w:pPr>
              <w:pStyle w:val="List2"/>
            </w:pPr>
            <w:r w:rsidRPr="00B8514D">
              <w:t>2.2.</w:t>
            </w:r>
            <w:r w:rsidRPr="00B8514D">
              <w:tab/>
              <w:t xml:space="preserve">Assess equipment for </w:t>
            </w:r>
            <w:r w:rsidRPr="00B8514D">
              <w:t>safety and suitability and adjust and fit to ensure personal comfort.</w:t>
            </w:r>
          </w:p>
          <w:p w:rsidR="00000000" w:rsidP="00B8514D">
            <w:pPr>
              <w:pStyle w:val="List2"/>
              <w:rPr>
                <w:lang w:val="en-NZ"/>
              </w:rPr>
            </w:pPr>
            <w:r w:rsidRPr="00B8514D">
              <w:t>2.3.</w:t>
            </w:r>
            <w:r w:rsidRPr="00B8514D">
              <w:tab/>
              <w:t>Check safety and rescue equipment to ensure suitability to the group and the dive.</w:t>
            </w:r>
          </w:p>
        </w:tc>
      </w:tr>
      <w:tr w:rsidTr="0008075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8514D">
            <w:pPr>
              <w:pStyle w:val="List"/>
              <w:rPr>
                <w:lang w:val="en-NZ"/>
              </w:rPr>
            </w:pPr>
            <w:r w:rsidRPr="00B8514D">
              <w:t>3.</w:t>
            </w:r>
            <w:r w:rsidRPr="00B8514D">
              <w:tab/>
              <w:t>Brief participants.</w:t>
            </w:r>
          </w:p>
        </w:tc>
        <w:tc>
          <w:tcPr>
            <w:tcW w:w="5919" w:type="dxa"/>
            <w:tcBorders>
              <w:top w:val="nil"/>
              <w:left w:val="nil"/>
              <w:bottom w:val="nil"/>
              <w:right w:val="nil"/>
            </w:tcBorders>
            <w:tcMar>
              <w:top w:w="0" w:type="dxa"/>
              <w:left w:w="62" w:type="dxa"/>
              <w:bottom w:w="0" w:type="dxa"/>
              <w:right w:w="62" w:type="dxa"/>
            </w:tcMar>
          </w:tcPr>
          <w:p w:rsidR="00000000" w:rsidRPr="00B8514D" w:rsidP="00B8514D">
            <w:pPr>
              <w:pStyle w:val="List2"/>
            </w:pPr>
            <w:r w:rsidRPr="00B8514D">
              <w:t>3.1.</w:t>
            </w:r>
            <w:r w:rsidRPr="00B8514D">
              <w:tab/>
              <w:t xml:space="preserve">Communicate instructions and </w:t>
            </w:r>
            <w:r w:rsidRPr="00B8514D">
              <w:rPr>
                <w:rStyle w:val="BoldandItalics"/>
              </w:rPr>
              <w:t>relevant information</w:t>
            </w:r>
            <w:r w:rsidRPr="00B8514D">
              <w:t xml:space="preserve"> about the SCUBA div</w:t>
            </w:r>
            <w:r w:rsidRPr="00B8514D">
              <w:t>ing activity in a manner suitable to the participants.</w:t>
            </w:r>
          </w:p>
          <w:p w:rsidR="00000000" w:rsidRPr="00B8514D" w:rsidP="00B8514D">
            <w:pPr>
              <w:pStyle w:val="List2"/>
            </w:pPr>
            <w:r w:rsidRPr="00B8514D">
              <w:t>3.2.</w:t>
            </w:r>
            <w:r w:rsidRPr="00B8514D">
              <w:tab/>
              <w:t>Outline safe diving procedures relevant to the dive site, dive conditions and planned dive activity.</w:t>
            </w:r>
          </w:p>
          <w:p w:rsidR="00000000" w:rsidRPr="00B8514D" w:rsidP="00B8514D">
            <w:pPr>
              <w:pStyle w:val="List2"/>
            </w:pPr>
            <w:r w:rsidRPr="00B8514D">
              <w:t>3.3.</w:t>
            </w:r>
            <w:r w:rsidRPr="00B8514D">
              <w:tab/>
              <w:t>Explain symptoms, treatment and prevention of common SCUBA diving risks to assist particip</w:t>
            </w:r>
            <w:r w:rsidRPr="00B8514D">
              <w:t>ants in self-monitoring.</w:t>
            </w:r>
          </w:p>
          <w:p w:rsidR="00000000" w:rsidRPr="00B8514D" w:rsidP="00B8514D">
            <w:pPr>
              <w:pStyle w:val="List2"/>
            </w:pPr>
            <w:r w:rsidRPr="00B8514D">
              <w:t>3.4.</w:t>
            </w:r>
            <w:r w:rsidRPr="00B8514D">
              <w:tab/>
              <w:t xml:space="preserve">Establish a suitable </w:t>
            </w:r>
            <w:r w:rsidRPr="00B8514D">
              <w:rPr>
                <w:rStyle w:val="BoldandItalics"/>
              </w:rPr>
              <w:t>communication system</w:t>
            </w:r>
            <w:r w:rsidRPr="00B8514D">
              <w:t xml:space="preserve"> for participants to use while SCUBA diving.</w:t>
            </w:r>
          </w:p>
          <w:p w:rsidR="00000000" w:rsidP="00B8514D">
            <w:pPr>
              <w:pStyle w:val="List2"/>
              <w:rPr>
                <w:lang w:val="en-NZ"/>
              </w:rPr>
            </w:pPr>
            <w:r w:rsidRPr="00B8514D">
              <w:t>3.5.</w:t>
            </w:r>
            <w:r w:rsidRPr="00B8514D">
              <w:tab/>
              <w:t>Check and confirm participants are properly equipped for the dive.</w:t>
            </w:r>
          </w:p>
        </w:tc>
      </w:tr>
      <w:tr w:rsidTr="0008075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8514D">
            <w:pPr>
              <w:pStyle w:val="List"/>
              <w:rPr>
                <w:lang w:val="en-NZ"/>
              </w:rPr>
            </w:pPr>
            <w:r w:rsidRPr="00B8514D">
              <w:t>4.</w:t>
            </w:r>
            <w:r w:rsidRPr="00B8514D">
              <w:tab/>
              <w:t>Lead SCUBA diving activity.</w:t>
            </w:r>
          </w:p>
        </w:tc>
        <w:tc>
          <w:tcPr>
            <w:tcW w:w="5919" w:type="dxa"/>
            <w:tcBorders>
              <w:top w:val="nil"/>
              <w:left w:val="nil"/>
              <w:bottom w:val="nil"/>
              <w:right w:val="nil"/>
            </w:tcBorders>
            <w:tcMar>
              <w:top w:w="0" w:type="dxa"/>
              <w:left w:w="62" w:type="dxa"/>
              <w:bottom w:w="0" w:type="dxa"/>
              <w:right w:w="62" w:type="dxa"/>
            </w:tcMar>
          </w:tcPr>
          <w:p w:rsidR="00000000" w:rsidRPr="00B8514D" w:rsidP="00B8514D">
            <w:pPr>
              <w:pStyle w:val="List2"/>
            </w:pPr>
            <w:r w:rsidRPr="00B8514D">
              <w:t>4.1.</w:t>
            </w:r>
            <w:r w:rsidRPr="00B8514D">
              <w:tab/>
              <w:t xml:space="preserve">Demonstrate correct </w:t>
            </w:r>
            <w:r w:rsidRPr="00B8514D">
              <w:rPr>
                <w:rStyle w:val="BoldandItalics"/>
              </w:rPr>
              <w:t>SCUBA diving techniques</w:t>
            </w:r>
            <w:r w:rsidRPr="00B8514D">
              <w:t xml:space="preserve"> to participants.</w:t>
            </w:r>
          </w:p>
          <w:p w:rsidR="00000000" w:rsidRPr="00B8514D" w:rsidP="00B8514D">
            <w:pPr>
              <w:pStyle w:val="List2"/>
            </w:pPr>
            <w:r w:rsidRPr="00B8514D">
              <w:t>4.2.</w:t>
            </w:r>
            <w:r w:rsidRPr="00B8514D">
              <w:tab/>
              <w:t xml:space="preserve">Apply </w:t>
            </w:r>
            <w:r w:rsidRPr="00B8514D">
              <w:rPr>
                <w:rStyle w:val="BoldandItalics"/>
              </w:rPr>
              <w:t>in</w:t>
            </w:r>
            <w:r w:rsidRPr="00B8514D">
              <w:t>-</w:t>
            </w:r>
            <w:r w:rsidRPr="00B8514D">
              <w:rPr>
                <w:rStyle w:val="BoldandItalics"/>
              </w:rPr>
              <w:t>water supervision techniques</w:t>
            </w:r>
            <w:r w:rsidRPr="00B8514D">
              <w:t xml:space="preserve"> and monitor SCUBA diving techniques to ensure safety of participants.</w:t>
            </w:r>
          </w:p>
          <w:p w:rsidR="00000000" w:rsidRPr="00B8514D" w:rsidP="00B8514D">
            <w:pPr>
              <w:pStyle w:val="List2"/>
            </w:pPr>
            <w:r w:rsidRPr="00B8514D">
              <w:t>4.3.</w:t>
            </w:r>
            <w:r w:rsidRPr="00B8514D">
              <w:tab/>
              <w:t>Identify potential hazards and determine how they can be overcome or avoided.</w:t>
            </w:r>
          </w:p>
          <w:p w:rsidR="00000000" w:rsidRPr="00B8514D" w:rsidP="00B8514D">
            <w:pPr>
              <w:pStyle w:val="List2"/>
            </w:pPr>
            <w:r w:rsidRPr="00B8514D">
              <w:t>4.4.</w:t>
            </w:r>
            <w:r w:rsidRPr="00B8514D">
              <w:tab/>
              <w:t>Identify under</w:t>
            </w:r>
            <w:r w:rsidRPr="00B8514D">
              <w:t>water features and aquatic life.</w:t>
            </w:r>
          </w:p>
          <w:p w:rsidR="00000000" w:rsidRPr="00B8514D" w:rsidP="00B8514D">
            <w:pPr>
              <w:pStyle w:val="List2"/>
            </w:pPr>
            <w:r w:rsidRPr="00B8514D">
              <w:t>4.5.</w:t>
            </w:r>
            <w:r w:rsidRPr="00B8514D">
              <w:tab/>
              <w:t xml:space="preserve">Implement appropriate modifications to activity in regard to all </w:t>
            </w:r>
            <w:r w:rsidRPr="00B8514D">
              <w:rPr>
                <w:rStyle w:val="BoldandItalics"/>
              </w:rPr>
              <w:t>variable factors</w:t>
            </w:r>
            <w:r w:rsidRPr="00B8514D">
              <w:t xml:space="preserve"> that are monitored.</w:t>
            </w:r>
          </w:p>
          <w:p w:rsidR="00000000" w:rsidP="00B8514D">
            <w:pPr>
              <w:pStyle w:val="List2"/>
              <w:rPr>
                <w:lang w:val="en-NZ"/>
              </w:rPr>
            </w:pPr>
            <w:r w:rsidRPr="00B8514D">
              <w:t>4.6.</w:t>
            </w:r>
            <w:r w:rsidRPr="00B8514D">
              <w:tab/>
              <w:t>Respond to emergencies or no-routine situations according to industry technical and safety criteria and organis</w:t>
            </w:r>
            <w:r w:rsidRPr="00B8514D">
              <w:t>ational policies and procedures.</w:t>
            </w:r>
          </w:p>
        </w:tc>
      </w:tr>
      <w:tr w:rsidTr="0008075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8514D">
            <w:pPr>
              <w:pStyle w:val="List"/>
              <w:rPr>
                <w:lang w:val="en-NZ"/>
              </w:rPr>
            </w:pPr>
            <w:r w:rsidRPr="00B8514D">
              <w:t>5.</w:t>
            </w:r>
            <w:r w:rsidRPr="00B8514D">
              <w:tab/>
              <w:t>Complete post activity responsibilities.</w:t>
            </w:r>
          </w:p>
        </w:tc>
        <w:tc>
          <w:tcPr>
            <w:tcW w:w="5919" w:type="dxa"/>
            <w:tcBorders>
              <w:top w:val="nil"/>
              <w:left w:val="nil"/>
              <w:bottom w:val="nil"/>
              <w:right w:val="nil"/>
            </w:tcBorders>
            <w:tcMar>
              <w:top w:w="0" w:type="dxa"/>
              <w:left w:w="62" w:type="dxa"/>
              <w:bottom w:w="0" w:type="dxa"/>
              <w:right w:w="62" w:type="dxa"/>
            </w:tcMar>
          </w:tcPr>
          <w:p w:rsidR="00000000" w:rsidRPr="00B8514D" w:rsidP="00B8514D">
            <w:pPr>
              <w:pStyle w:val="List2"/>
            </w:pPr>
            <w:r w:rsidRPr="00B8514D">
              <w:t>5.1.</w:t>
            </w:r>
            <w:r w:rsidRPr="00B8514D">
              <w:tab/>
              <w:t>Ensure all divers are accounted for and notify relevant authority of dive completion.</w:t>
            </w:r>
          </w:p>
          <w:p w:rsidR="00000000" w:rsidRPr="00B8514D" w:rsidP="00B8514D">
            <w:pPr>
              <w:pStyle w:val="List2"/>
            </w:pPr>
            <w:r w:rsidRPr="00B8514D">
              <w:t>5.2.</w:t>
            </w:r>
            <w:r w:rsidRPr="00B8514D">
              <w:tab/>
              <w:t>Retrieve, inspect, repair and store equipment according to organisational policies</w:t>
            </w:r>
            <w:r w:rsidRPr="00B8514D">
              <w:t xml:space="preserve"> and procedures.</w:t>
            </w:r>
          </w:p>
          <w:p w:rsidR="00000000" w:rsidRPr="00B8514D" w:rsidP="00B8514D">
            <w:pPr>
              <w:pStyle w:val="List2"/>
            </w:pPr>
            <w:r w:rsidRPr="00B8514D">
              <w:t>5.3.</w:t>
            </w:r>
            <w:r w:rsidRPr="00B8514D">
              <w:tab/>
              <w:t>Ensure dive safety logs are completed before and after the dive according to industry technical and safety criteria and organisational policies and procedures.</w:t>
            </w:r>
          </w:p>
          <w:p w:rsidR="00000000" w:rsidRPr="00B8514D" w:rsidP="00B8514D">
            <w:pPr>
              <w:pStyle w:val="List2"/>
            </w:pPr>
            <w:r w:rsidRPr="00B8514D">
              <w:t>5.4.</w:t>
            </w:r>
            <w:r w:rsidRPr="00B8514D">
              <w:tab/>
              <w:t xml:space="preserve">Evaluate </w:t>
            </w:r>
            <w:r w:rsidRPr="00B8514D">
              <w:rPr>
                <w:rStyle w:val="BoldandItalics"/>
              </w:rPr>
              <w:t>relevant aspects</w:t>
            </w:r>
            <w:r w:rsidRPr="00B8514D">
              <w:t xml:space="preserve"> of diving activity.</w:t>
            </w:r>
          </w:p>
          <w:p w:rsidR="00000000" w:rsidRPr="00B8514D" w:rsidP="00B8514D">
            <w:pPr>
              <w:pStyle w:val="List2"/>
            </w:pPr>
            <w:r w:rsidRPr="00B8514D">
              <w:t>5.5.</w:t>
            </w:r>
            <w:r w:rsidRPr="00B8514D">
              <w:tab/>
              <w:t>Identify potential</w:t>
            </w:r>
            <w:r w:rsidRPr="00B8514D">
              <w:t xml:space="preserve"> areas of improvement for future diving activities.</w:t>
            </w:r>
          </w:p>
          <w:p w:rsidR="00000000" w:rsidRPr="00B8514D" w:rsidP="00B8514D">
            <w:pPr>
              <w:pStyle w:val="List2"/>
            </w:pPr>
            <w:r w:rsidRPr="00B8514D">
              <w:t>5.6.</w:t>
            </w:r>
            <w:r w:rsidRPr="00B8514D">
              <w:tab/>
              <w:t>Review own performance and identify potential improvements.</w:t>
            </w:r>
          </w:p>
        </w:tc>
      </w:tr>
    </w:tbl>
    <w:p w:rsidR="00000000" w:rsidRPr="00B8514D" w:rsidP="00B8514D">
      <w:pPr>
        <w:pStyle w:val="BodyText"/>
      </w:pPr>
    </w:p>
    <w:p w:rsidR="00000000" w:rsidRPr="00B8514D" w:rsidP="00B8514D">
      <w:pPr>
        <w:pStyle w:val="AllowPageBreak"/>
      </w:pPr>
    </w:p>
    <w:p w:rsidR="00000000" w:rsidRPr="00B8514D" w:rsidP="00B8514D">
      <w:pPr>
        <w:pStyle w:val="Heading1"/>
      </w:pPr>
      <w:bookmarkStart w:id="9" w:name="O_367334"/>
      <w:bookmarkEnd w:id="9"/>
      <w:r w:rsidRPr="00B8514D">
        <w:t>Required Skills and Knowledge</w:t>
      </w:r>
    </w:p>
    <w:tbl>
      <w:tblPr>
        <w:tblW w:w="0" w:type="auto"/>
        <w:tblCellMar>
          <w:left w:w="62" w:type="dxa"/>
          <w:right w:w="62" w:type="dxa"/>
        </w:tblCellMar>
        <w:tblLook w:val="0000"/>
      </w:tblPr>
      <w:tblGrid>
        <w:gridCol w:w="9196"/>
      </w:tblGrid>
      <w:tr w:rsidTr="000807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t>This section describes the skills and knowledge required for this unit.</w:t>
            </w:r>
          </w:p>
        </w:tc>
      </w:tr>
      <w:tr w:rsidTr="000807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SpecialBold"/>
              </w:rPr>
              <w:t>Required skills</w:t>
            </w:r>
          </w:p>
        </w:tc>
      </w:tr>
      <w:tr w:rsidTr="000807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communication skills to:</w:t>
            </w:r>
          </w:p>
          <w:p w:rsidR="00000000" w:rsidRPr="00B8514D" w:rsidP="00B8514D">
            <w:pPr>
              <w:pStyle w:val="ListBullet2"/>
            </w:pPr>
            <w:r w:rsidRPr="00B8514D">
              <w:t>consult with participants to identify individual and group needs</w:t>
            </w:r>
          </w:p>
          <w:p w:rsidR="00000000" w:rsidRPr="00B8514D" w:rsidP="00B8514D">
            <w:pPr>
              <w:pStyle w:val="ListBullet2"/>
            </w:pPr>
            <w:r w:rsidRPr="00B8514D">
              <w:t xml:space="preserve">convey information about the safety aspects of the activity </w:t>
            </w:r>
          </w:p>
          <w:p w:rsidR="00000000" w:rsidRPr="00B8514D" w:rsidP="00B8514D">
            <w:pPr>
              <w:pStyle w:val="ListBullet2"/>
            </w:pPr>
            <w:r w:rsidRPr="00B8514D">
              <w:t>interact with participants to create a safe and positive diving environment</w:t>
            </w:r>
          </w:p>
          <w:p w:rsidR="00000000" w:rsidRPr="00B8514D" w:rsidP="00B8514D">
            <w:pPr>
              <w:pStyle w:val="ListBullet"/>
            </w:pPr>
            <w:r w:rsidRPr="00B8514D">
              <w:t>problem-solving skills to:</w:t>
            </w:r>
          </w:p>
          <w:p w:rsidR="00000000" w:rsidRPr="00B8514D" w:rsidP="00B8514D">
            <w:pPr>
              <w:pStyle w:val="ListBullet2"/>
            </w:pPr>
            <w:r w:rsidRPr="00B8514D">
              <w:t>plan a suitable SCUBA diving activity according to participant's needs and abilities</w:t>
            </w:r>
          </w:p>
          <w:p w:rsidR="00000000" w:rsidRPr="00B8514D" w:rsidP="00B8514D">
            <w:pPr>
              <w:pStyle w:val="ListBullet2"/>
            </w:pPr>
            <w:r w:rsidRPr="00B8514D">
              <w:t xml:space="preserve">make decisions about potential hazards that may affect the activity </w:t>
            </w:r>
          </w:p>
          <w:p w:rsidR="00000000" w:rsidRPr="00B8514D" w:rsidP="00B8514D">
            <w:pPr>
              <w:pStyle w:val="ListBullet2"/>
            </w:pPr>
            <w:r w:rsidRPr="00B8514D">
              <w:t>respond to non-routine situations</w:t>
            </w:r>
          </w:p>
          <w:p w:rsidR="00000000" w:rsidRPr="00B8514D" w:rsidP="00B8514D">
            <w:pPr>
              <w:pStyle w:val="ListBullet"/>
            </w:pPr>
            <w:r w:rsidRPr="00B8514D">
              <w:t>planning and organising skills to:</w:t>
            </w:r>
          </w:p>
          <w:p w:rsidR="00000000" w:rsidRPr="00B8514D" w:rsidP="00B8514D">
            <w:pPr>
              <w:pStyle w:val="ListBullet2"/>
            </w:pPr>
            <w:r w:rsidRPr="00B8514D">
              <w:t>source, allocate and coordina</w:t>
            </w:r>
            <w:r w:rsidRPr="00B8514D">
              <w:t xml:space="preserve">te resources, equipment and a suitable dive site </w:t>
            </w:r>
          </w:p>
          <w:p w:rsidR="00000000" w:rsidRPr="00B8514D" w:rsidP="00B8514D">
            <w:pPr>
              <w:pStyle w:val="ListBullet2"/>
            </w:pPr>
            <w:r w:rsidRPr="00B8514D">
              <w:t>organise participants into buddy pairs for diving</w:t>
            </w:r>
          </w:p>
          <w:p w:rsidR="00000000" w:rsidRPr="00B8514D" w:rsidP="00B8514D">
            <w:pPr>
              <w:pStyle w:val="ListBullet"/>
            </w:pPr>
            <w:r w:rsidRPr="00B8514D">
              <w:t>language and literacy skills to</w:t>
            </w:r>
          </w:p>
          <w:p w:rsidR="00000000" w:rsidRPr="00B8514D" w:rsidP="00B8514D">
            <w:pPr>
              <w:pStyle w:val="ListBullet2"/>
            </w:pPr>
            <w:r w:rsidRPr="00B8514D">
              <w:t>produce a plan for the SCUBA diving activity</w:t>
            </w:r>
          </w:p>
          <w:p w:rsidR="00000000" w:rsidRPr="00B8514D" w:rsidP="00B8514D">
            <w:pPr>
              <w:pStyle w:val="ListBullet2"/>
            </w:pPr>
            <w:r w:rsidRPr="00B8514D">
              <w:t xml:space="preserve">complete post activity participant and self evaluations </w:t>
            </w:r>
          </w:p>
          <w:p w:rsidR="00000000" w:rsidP="00B8514D">
            <w:pPr>
              <w:pStyle w:val="ListBullet"/>
              <w:rPr>
                <w:lang w:val="en-NZ"/>
              </w:rPr>
            </w:pPr>
            <w:r w:rsidRPr="00B8514D">
              <w:t>first aid and emerg</w:t>
            </w:r>
            <w:r w:rsidRPr="00B8514D">
              <w:t>ency response skills appropriate to the location to enable initial response and or rescue in dive emergencies.</w:t>
            </w:r>
          </w:p>
        </w:tc>
      </w:tr>
      <w:tr w:rsidTr="000807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SpecialBold"/>
              </w:rPr>
              <w:t>Required knowledge</w:t>
            </w:r>
          </w:p>
        </w:tc>
      </w:tr>
      <w:tr w:rsidTr="000807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 xml:space="preserve">legislation, organisational policies and procedures and industry technical and safety </w:t>
            </w:r>
            <w:r w:rsidRPr="00B8514D">
              <w:t>criteria to enable safe and legal conduct of all SCUBA diving activities</w:t>
            </w:r>
          </w:p>
          <w:p w:rsidR="00000000" w:rsidRPr="00B8514D" w:rsidP="00B8514D">
            <w:pPr>
              <w:pStyle w:val="ListBullet"/>
            </w:pPr>
            <w:r w:rsidRPr="00B8514D">
              <w:t>site specific information to assist in the planning process and enable management of potential dive hazards and any special restrictions applying to the area</w:t>
            </w:r>
          </w:p>
          <w:p w:rsidR="00000000" w:rsidRPr="00B8514D" w:rsidP="00B8514D">
            <w:pPr>
              <w:pStyle w:val="ListBullet"/>
            </w:pPr>
            <w:r w:rsidRPr="00B8514D">
              <w:t>equipment types, characte</w:t>
            </w:r>
            <w:r w:rsidRPr="00B8514D">
              <w:t xml:space="preserve">ristics and technology used for SCUBA diving, the advantages and disadvantages of the range of equipment and factors affecting appropriate selection </w:t>
            </w:r>
          </w:p>
          <w:p w:rsidR="00000000" w:rsidRPr="00B8514D" w:rsidP="00B8514D">
            <w:pPr>
              <w:pStyle w:val="ListBullet"/>
            </w:pPr>
            <w:r w:rsidRPr="00B8514D">
              <w:t>physics and physiology, such as the direct and indirect effects of pressure and signs, symptoms, preventio</w:t>
            </w:r>
            <w:r w:rsidRPr="00B8514D">
              <w:t>n and treatment of common SCUBA diving risks such as decompression illness to enable safe performance</w:t>
            </w:r>
          </w:p>
          <w:p w:rsidR="00000000" w:rsidRPr="00B8514D" w:rsidP="00B8514D">
            <w:pPr>
              <w:pStyle w:val="ListBullet"/>
            </w:pPr>
            <w:r w:rsidRPr="00B8514D">
              <w:t>principles of nutrition to maintain health and energy during the activity</w:t>
            </w:r>
          </w:p>
          <w:p w:rsidR="00000000" w:rsidRPr="00B8514D" w:rsidP="00B8514D">
            <w:pPr>
              <w:pStyle w:val="ListBullet"/>
            </w:pPr>
            <w:r w:rsidRPr="00B8514D">
              <w:t xml:space="preserve">SCUBA diving techniques and underwater communication systems used between buddy </w:t>
            </w:r>
            <w:r w:rsidRPr="00B8514D">
              <w:t xml:space="preserve">and other divers to reduce risk </w:t>
            </w:r>
          </w:p>
          <w:p w:rsidR="00000000" w:rsidRPr="00B8514D" w:rsidP="00B8514D">
            <w:pPr>
              <w:pStyle w:val="ListBullet"/>
            </w:pPr>
            <w:r w:rsidRPr="00B8514D">
              <w:t>no-decompression dive tables and limits to determine air requirements</w:t>
            </w:r>
          </w:p>
          <w:p w:rsidR="00000000" w:rsidRPr="00B8514D" w:rsidP="00B8514D">
            <w:pPr>
              <w:pStyle w:val="ListBullet"/>
            </w:pPr>
            <w:r w:rsidRPr="00B8514D">
              <w:t xml:space="preserve">hazards and risks commonly associated with open water SCUBA diving </w:t>
            </w:r>
          </w:p>
          <w:p w:rsidR="00000000" w:rsidRPr="00B8514D" w:rsidP="00B8514D">
            <w:pPr>
              <w:pStyle w:val="ListBullet"/>
            </w:pPr>
            <w:r w:rsidRPr="00B8514D">
              <w:t>navigation techniques to avoid getting lost under water</w:t>
            </w:r>
          </w:p>
          <w:p w:rsidR="00000000" w:rsidRPr="00B8514D" w:rsidP="00B8514D">
            <w:pPr>
              <w:pStyle w:val="ListBullet"/>
            </w:pPr>
            <w:r w:rsidRPr="00B8514D">
              <w:t>emergency, first aid and resc</w:t>
            </w:r>
            <w:r w:rsidRPr="00B8514D">
              <w:t xml:space="preserve">ue procedures appropriate to the location to ensure risk minimisation to self and group </w:t>
            </w:r>
          </w:p>
          <w:p w:rsidR="00000000" w:rsidRPr="00B8514D" w:rsidP="00B8514D">
            <w:pPr>
              <w:pStyle w:val="ListBullet"/>
            </w:pPr>
            <w:r w:rsidRPr="00B8514D">
              <w:t>minimal impact interactions and techniques to minimise negative impact on aquatic animal and plant life.</w:t>
            </w:r>
          </w:p>
        </w:tc>
      </w:tr>
    </w:tbl>
    <w:p w:rsidR="00000000" w:rsidRPr="00B8514D" w:rsidP="00B8514D">
      <w:pPr>
        <w:pStyle w:val="BodyText"/>
      </w:pPr>
    </w:p>
    <w:p w:rsidR="00000000" w:rsidRPr="00B8514D" w:rsidP="00B8514D">
      <w:pPr>
        <w:pStyle w:val="AllowPageBreak"/>
      </w:pPr>
    </w:p>
    <w:p w:rsidR="00000000" w:rsidRPr="00B8514D" w:rsidP="00B8514D">
      <w:pPr>
        <w:pStyle w:val="Heading1"/>
      </w:pPr>
      <w:bookmarkStart w:id="10" w:name="O_367340"/>
      <w:bookmarkEnd w:id="10"/>
      <w:r w:rsidRPr="00B8514D">
        <w:t>Evidence Guide</w:t>
      </w:r>
    </w:p>
    <w:tbl>
      <w:tblPr>
        <w:tblW w:w="9570" w:type="dxa"/>
        <w:tblLayout w:type="fixed"/>
        <w:tblCellMar>
          <w:left w:w="62" w:type="dxa"/>
          <w:right w:w="62" w:type="dxa"/>
        </w:tblCellMar>
        <w:tblLook w:val="0000"/>
      </w:tblPr>
      <w:tblGrid>
        <w:gridCol w:w="3908"/>
        <w:gridCol w:w="5662"/>
      </w:tblGrid>
      <w:tr w:rsidTr="0008075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t>The evidence guide provides advice on assessment and must be read in conjunction with the performance criteria, required skills and knowledge, range statement and the Assessment Guidelines for the Training Package.</w:t>
            </w:r>
          </w:p>
        </w:tc>
      </w:tr>
      <w:tr w:rsidTr="0008075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p>
        </w:tc>
      </w:tr>
      <w:tr w:rsidTr="0008075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SpecialBold"/>
              </w:rPr>
              <w:t>Critical aspec</w:t>
            </w:r>
            <w:r w:rsidRPr="00B8514D">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8514D" w:rsidP="00B8514D">
            <w:pPr>
              <w:pStyle w:val="BodyText"/>
            </w:pPr>
            <w:r w:rsidRPr="00B8514D">
              <w:t>Evidence of the following is essential:</w:t>
            </w:r>
          </w:p>
          <w:p w:rsidR="00000000" w:rsidRPr="00B8514D" w:rsidP="00B8514D">
            <w:pPr>
              <w:pStyle w:val="ListBullet"/>
            </w:pPr>
            <w:r w:rsidRPr="00B8514D">
              <w:t>plans within activity constraints and guides and monitors groups in a safe and professional manner</w:t>
            </w:r>
          </w:p>
          <w:p w:rsidR="00000000" w:rsidRPr="00B8514D" w:rsidP="00B8514D">
            <w:pPr>
              <w:pStyle w:val="ListBullet"/>
            </w:pPr>
            <w:r w:rsidRPr="00B8514D">
              <w:t>applies contingency management techniques to deal with a range of problems and issues that commonly arise during SCUBA diving</w:t>
            </w:r>
          </w:p>
          <w:p w:rsidR="00000000" w:rsidP="00B8514D">
            <w:pPr>
              <w:pStyle w:val="ListBullet"/>
              <w:rPr>
                <w:lang w:val="en-NZ"/>
              </w:rPr>
            </w:pPr>
            <w:r w:rsidRPr="00B8514D">
              <w:t xml:space="preserve">encourages and responds to group feedback and evaluates and reflects on own guiding performance to identify strengths, weaknesses </w:t>
            </w:r>
            <w:r w:rsidRPr="00B8514D">
              <w:t>and areas that need improvement.</w:t>
            </w:r>
          </w:p>
        </w:tc>
      </w:tr>
      <w:tr w:rsidTr="00080758">
        <w:tblPrEx>
          <w:tblW w:w="9570" w:type="dxa"/>
          <w:tblLayout w:type="fixed"/>
          <w:tblCellMar>
            <w:left w:w="62" w:type="dxa"/>
            <w:right w:w="62" w:type="dxa"/>
          </w:tblCellMar>
          <w:tblLook w:val="0000"/>
        </w:tblPrEx>
        <w:trPr>
          <w:trHeight w:val="3667"/>
        </w:trPr>
        <w:tc>
          <w:tcPr>
            <w:tcW w:w="3908"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8514D" w:rsidP="00B8514D">
            <w:pPr>
              <w:pStyle w:val="BodyText"/>
            </w:pPr>
            <w:r w:rsidRPr="00B8514D">
              <w:t>Assessment must ensure the safe guiding of SCUBA diving activities that reflect the needs of a range of participants to demonstrate competency and consistency of performance</w:t>
            </w:r>
            <w:r w:rsidRPr="00B8514D">
              <w:t>.</w:t>
            </w:r>
          </w:p>
          <w:p w:rsidR="00000000" w:rsidRPr="00B8514D" w:rsidP="00B8514D">
            <w:pPr>
              <w:pStyle w:val="BodyText"/>
            </w:pPr>
            <w:r w:rsidRPr="00B8514D">
              <w:t>Assessment must also ensure access to:</w:t>
            </w:r>
          </w:p>
          <w:p w:rsidR="00000000" w:rsidRPr="00B8514D" w:rsidP="00B8514D">
            <w:pPr>
              <w:pStyle w:val="ListBullet"/>
            </w:pPr>
            <w:r w:rsidRPr="00B8514D">
              <w:t>a suitable open water SCUBA dive site that enables the demonstration and practice of SCUBA diving techniques</w:t>
            </w:r>
          </w:p>
          <w:p w:rsidR="00000000" w:rsidRPr="00B8514D" w:rsidP="00B8514D">
            <w:pPr>
              <w:pStyle w:val="ListBullet"/>
            </w:pPr>
            <w:r w:rsidRPr="00B8514D">
              <w:t>participants to take part in the SCUBA diving activity</w:t>
            </w:r>
          </w:p>
          <w:p w:rsidR="00000000" w:rsidRPr="00B8514D" w:rsidP="00B8514D">
            <w:pPr>
              <w:pStyle w:val="ListBullet"/>
            </w:pPr>
            <w:r w:rsidRPr="00B8514D">
              <w:t>a suitable diving boat if required</w:t>
            </w:r>
          </w:p>
          <w:p w:rsidR="00000000" w:rsidRPr="00B8514D" w:rsidP="00B8514D">
            <w:pPr>
              <w:pStyle w:val="ListBullet"/>
            </w:pPr>
            <w:r w:rsidRPr="00B8514D">
              <w:t>SCUBA, navigati</w:t>
            </w:r>
            <w:r w:rsidRPr="00B8514D">
              <w:t>on, communication and safety equipment</w:t>
            </w:r>
          </w:p>
          <w:p w:rsidR="00000000" w:rsidP="00B8514D">
            <w:pPr>
              <w:pStyle w:val="ListBullet"/>
              <w:rPr>
                <w:lang w:val="en-NZ"/>
              </w:rPr>
            </w:pPr>
            <w:r w:rsidRPr="00B8514D">
              <w:t>resources and information regarding participants and location to plan, guide and document SCUBA diving activity for a variety of participants.</w:t>
            </w:r>
          </w:p>
        </w:tc>
      </w:tr>
      <w:tr w:rsidTr="0008075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8514D" w:rsidP="00B8514D">
            <w:pPr>
              <w:pStyle w:val="BodyText"/>
            </w:pPr>
            <w:r w:rsidRPr="00B8514D">
              <w:t xml:space="preserve">A range of assessment methods should be used to assess practical skills and knowledge. The following examples are appropriate for this unit: </w:t>
            </w:r>
          </w:p>
          <w:p w:rsidR="00000000" w:rsidRPr="00B8514D" w:rsidP="00B8514D">
            <w:pPr>
              <w:pStyle w:val="ListBullet"/>
            </w:pPr>
            <w:r w:rsidRPr="00B8514D">
              <w:t>observation of planning and guiding processes and interacting with a group of participants including conveying in</w:t>
            </w:r>
            <w:r w:rsidRPr="00B8514D">
              <w:t>formation for safe participation</w:t>
            </w:r>
          </w:p>
          <w:p w:rsidR="00000000" w:rsidRPr="00B8514D" w:rsidP="00B8514D">
            <w:pPr>
              <w:pStyle w:val="ListBullet"/>
            </w:pPr>
            <w:r w:rsidRPr="00B8514D">
              <w:t xml:space="preserve">oral or written questioning to assess knowledge and application of relevant legislation and organisational policies and procedures to enable safe conduct of all SCUBA diving activities </w:t>
            </w:r>
          </w:p>
          <w:p w:rsidR="00000000" w:rsidRPr="00B8514D" w:rsidP="00B8514D">
            <w:pPr>
              <w:pStyle w:val="ListBullet"/>
            </w:pPr>
            <w:r w:rsidRPr="00B8514D">
              <w:t>observation of dealing with contingen</w:t>
            </w:r>
            <w:r w:rsidRPr="00B8514D">
              <w:t>cies such as changing weather conditions and equipment failure</w:t>
            </w:r>
          </w:p>
          <w:p w:rsidR="00000000" w:rsidRPr="00B8514D" w:rsidP="00B8514D">
            <w:pPr>
              <w:pStyle w:val="ListBullet"/>
            </w:pPr>
            <w:r w:rsidRPr="00B8514D">
              <w:t>review of SCUBA diving activity plans</w:t>
            </w:r>
          </w:p>
          <w:p w:rsidR="00000000" w:rsidRPr="00B8514D" w:rsidP="00B8514D">
            <w:pPr>
              <w:pStyle w:val="ListBullet"/>
            </w:pPr>
            <w:r w:rsidRPr="00B8514D">
              <w:t>third-party reports from a supervisor detailing performance.</w:t>
            </w:r>
          </w:p>
          <w:p w:rsidR="00000000" w:rsidRPr="00B8514D" w:rsidP="00B8514D">
            <w:pPr>
              <w:pStyle w:val="BodyText"/>
            </w:pPr>
            <w:r w:rsidRPr="00B8514D">
              <w:t>Holistic assessment with other units relevant to the industry sector, workplace and job role i</w:t>
            </w:r>
            <w:r w:rsidRPr="00B8514D">
              <w:t>s recommended.</w:t>
            </w:r>
          </w:p>
        </w:tc>
      </w:tr>
    </w:tbl>
    <w:p w:rsidR="00000000" w:rsidRPr="00B8514D" w:rsidP="00B8514D">
      <w:pPr>
        <w:pStyle w:val="BodyText"/>
      </w:pPr>
    </w:p>
    <w:p w:rsidR="00000000" w:rsidRPr="00B8514D" w:rsidP="00B8514D">
      <w:pPr>
        <w:pStyle w:val="AllowPageBreak"/>
      </w:pPr>
    </w:p>
    <w:p w:rsidR="00000000" w:rsidRPr="00B8514D" w:rsidP="00B8514D">
      <w:pPr>
        <w:pStyle w:val="Heading1"/>
      </w:pPr>
      <w:bookmarkStart w:id="11" w:name="O_367335"/>
      <w:bookmarkEnd w:id="11"/>
      <w:r w:rsidRPr="00B8514D">
        <w:t>Range Statement</w:t>
      </w:r>
    </w:p>
    <w:tbl>
      <w:tblPr>
        <w:tblW w:w="0" w:type="auto"/>
        <w:tblLayout w:type="fixed"/>
        <w:tblCellMar>
          <w:left w:w="62" w:type="dxa"/>
          <w:right w:w="62" w:type="dxa"/>
        </w:tblCellMar>
        <w:tblLook w:val="0000"/>
      </w:tblPr>
      <w:tblGrid>
        <w:gridCol w:w="3511"/>
        <w:gridCol w:w="5011"/>
      </w:tblGrid>
      <w:tr w:rsidTr="0008075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t xml:space="preserve">The range statement relates to the unit of competency as a whole. It allows for different work environments and situations that may affect </w:t>
            </w:r>
            <w:r w:rsidRPr="00B8514D">
              <w:t>performance. Bold italicised wording, if used in the performance criteria, is detailed below. Essential operating conditions that may be present with training and assessment (depending on the work situation, needs of the candidate, accessibility of the ite</w:t>
            </w:r>
            <w:r w:rsidRPr="00B8514D">
              <w:t>m, and local industry and regional contexts) may also be included.</w:t>
            </w:r>
          </w:p>
        </w:tc>
      </w:tr>
      <w:tr w:rsidTr="0008075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BoldandItalics"/>
              </w:rPr>
              <w:t>Condition of participants</w:t>
            </w:r>
            <w:r w:rsidRPr="00B8514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age</w:t>
            </w:r>
          </w:p>
          <w:p w:rsidR="00000000" w:rsidRPr="00B8514D" w:rsidP="00B8514D">
            <w:pPr>
              <w:pStyle w:val="ListBullet"/>
            </w:pPr>
            <w:r w:rsidRPr="00B8514D">
              <w:t>cultural and situational factors</w:t>
            </w:r>
          </w:p>
          <w:p w:rsidR="00000000" w:rsidRPr="00B8514D" w:rsidP="00B8514D">
            <w:pPr>
              <w:pStyle w:val="ListBullet"/>
            </w:pPr>
            <w:r w:rsidRPr="00B8514D">
              <w:t>previous experience and knowledge</w:t>
            </w:r>
          </w:p>
          <w:p w:rsidR="00000000" w:rsidRPr="00B8514D" w:rsidP="00B8514D">
            <w:pPr>
              <w:pStyle w:val="ListBullet"/>
            </w:pPr>
            <w:r w:rsidRPr="00B8514D">
              <w:t>physical development</w:t>
            </w:r>
          </w:p>
          <w:p w:rsidR="00000000" w:rsidP="00B8514D">
            <w:pPr>
              <w:pStyle w:val="ListBullet"/>
              <w:rPr>
                <w:lang w:val="en-NZ"/>
              </w:rPr>
            </w:pPr>
            <w:r w:rsidRPr="00B8514D">
              <w:t>diver's build, weight and lung capacity.</w:t>
            </w:r>
          </w:p>
        </w:tc>
      </w:tr>
      <w:tr w:rsidTr="0008075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BoldandItalics"/>
              </w:rPr>
              <w:t>Plan</w:t>
            </w:r>
            <w:r w:rsidRPr="00B8514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aims and objectives</w:t>
            </w:r>
          </w:p>
          <w:p w:rsidR="00000000" w:rsidRPr="00B8514D" w:rsidP="00B8514D">
            <w:pPr>
              <w:pStyle w:val="ListBullet"/>
            </w:pPr>
            <w:r w:rsidRPr="00B8514D">
              <w:t>date, time and duration</w:t>
            </w:r>
          </w:p>
          <w:p w:rsidR="00000000" w:rsidRPr="00B8514D" w:rsidP="00B8514D">
            <w:pPr>
              <w:pStyle w:val="ListBullet"/>
            </w:pPr>
            <w:r w:rsidRPr="00B8514D">
              <w:t>location, equipment and resources</w:t>
            </w:r>
          </w:p>
          <w:p w:rsidR="00000000" w:rsidP="00B8514D">
            <w:pPr>
              <w:pStyle w:val="ListBullet"/>
              <w:rPr>
                <w:lang w:val="en-NZ"/>
              </w:rPr>
            </w:pPr>
            <w:r w:rsidRPr="00B8514D">
              <w:t>safety and emergency requirements.</w:t>
            </w:r>
          </w:p>
        </w:tc>
      </w:tr>
      <w:tr w:rsidTr="0008075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B8514D" w:rsidP="00B8514D">
            <w:pPr>
              <w:pStyle w:val="BodyText"/>
            </w:pPr>
            <w:r w:rsidRPr="00B8514D">
              <w:rPr>
                <w:rStyle w:val="BoldandItalics"/>
              </w:rPr>
              <w:t>Relevant legislation</w:t>
            </w:r>
            <w:r w:rsidRPr="00B8514D">
              <w:t xml:space="preserve"> may include: </w:t>
            </w:r>
          </w:p>
          <w:p w:rsidR="00000000" w:rsidP="00B8514D">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occupational health and safety</w:t>
            </w:r>
          </w:p>
          <w:p w:rsidR="00000000" w:rsidRPr="00B8514D" w:rsidP="00B8514D">
            <w:pPr>
              <w:pStyle w:val="ListBullet"/>
            </w:pPr>
            <w:r w:rsidRPr="00B8514D">
              <w:t>permits or permission for access</w:t>
            </w:r>
          </w:p>
          <w:p w:rsidR="00000000" w:rsidRPr="00B8514D" w:rsidP="00B8514D">
            <w:pPr>
              <w:pStyle w:val="ListBullet"/>
            </w:pPr>
            <w:r w:rsidRPr="00B8514D">
              <w:t>working with children</w:t>
            </w:r>
          </w:p>
          <w:p w:rsidR="00000000" w:rsidRPr="00B8514D" w:rsidP="00B8514D">
            <w:pPr>
              <w:pStyle w:val="ListBullet"/>
            </w:pPr>
            <w:r w:rsidRPr="00B8514D">
              <w:t>environmental regulations</w:t>
            </w:r>
          </w:p>
          <w:p w:rsidR="00000000" w:rsidP="00B8514D">
            <w:pPr>
              <w:pStyle w:val="ListBullet"/>
              <w:rPr>
                <w:lang w:val="en-NZ"/>
              </w:rPr>
            </w:pPr>
            <w:r w:rsidRPr="00B8514D">
              <w:t>marine regulations.</w:t>
            </w:r>
          </w:p>
        </w:tc>
      </w:tr>
      <w:tr w:rsidTr="0008075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BoldandItalics"/>
              </w:rPr>
              <w:t>Organisational policies and procedures</w:t>
            </w:r>
            <w:r w:rsidRPr="00B8514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occupational health and safety:</w:t>
            </w:r>
          </w:p>
          <w:p w:rsidR="00000000" w:rsidRPr="00B8514D" w:rsidP="00B8514D">
            <w:pPr>
              <w:pStyle w:val="ListBullet2"/>
            </w:pPr>
            <w:r w:rsidRPr="00B8514D">
              <w:t>medically fit to dive to a maximum of 18 metres</w:t>
            </w:r>
          </w:p>
          <w:p w:rsidR="00000000" w:rsidRPr="00B8514D" w:rsidP="00B8514D">
            <w:pPr>
              <w:pStyle w:val="ListBullet"/>
            </w:pPr>
            <w:r w:rsidRPr="00B8514D">
              <w:t>communication protocols</w:t>
            </w:r>
          </w:p>
          <w:p w:rsidR="00000000" w:rsidRPr="00B8514D" w:rsidP="00B8514D">
            <w:pPr>
              <w:pStyle w:val="ListBullet"/>
            </w:pPr>
            <w:r w:rsidRPr="00B8514D">
              <w:t>assessment procedures</w:t>
            </w:r>
          </w:p>
          <w:p w:rsidR="00000000" w:rsidRPr="00B8514D" w:rsidP="00B8514D">
            <w:pPr>
              <w:pStyle w:val="ListBullet"/>
            </w:pPr>
            <w:r w:rsidRPr="00B8514D">
              <w:t>time and budget constraints</w:t>
            </w:r>
          </w:p>
          <w:p w:rsidR="00000000" w:rsidRPr="00B8514D" w:rsidP="00B8514D">
            <w:pPr>
              <w:pStyle w:val="ListBullet"/>
            </w:pPr>
            <w:r w:rsidRPr="00B8514D">
              <w:t>confidentiality of participant information</w:t>
            </w:r>
          </w:p>
          <w:p w:rsidR="00000000" w:rsidP="00B8514D">
            <w:pPr>
              <w:pStyle w:val="ListBullet"/>
              <w:rPr>
                <w:lang w:val="en-NZ"/>
              </w:rPr>
            </w:pPr>
            <w:r w:rsidRPr="00B8514D">
              <w:t>code of ethics.</w:t>
            </w:r>
          </w:p>
        </w:tc>
      </w:tr>
      <w:tr w:rsidTr="0008075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BoldandItalics"/>
              </w:rPr>
              <w:t>Industry technical and safety criteria</w:t>
            </w:r>
            <w:r w:rsidRPr="00B8514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British Sub-Aqua Club (BSAC)</w:t>
            </w:r>
          </w:p>
          <w:p w:rsidR="00000000" w:rsidRPr="00B8514D" w:rsidP="00B8514D">
            <w:pPr>
              <w:pStyle w:val="ListBullet"/>
            </w:pPr>
            <w:r w:rsidRPr="00B8514D">
              <w:t xml:space="preserve">Professional Association of Diving Instructors (PADI) </w:t>
            </w:r>
          </w:p>
          <w:p w:rsidR="00000000" w:rsidP="00B8514D">
            <w:pPr>
              <w:pStyle w:val="ListBullet"/>
              <w:rPr>
                <w:lang w:val="en-NZ"/>
              </w:rPr>
            </w:pPr>
            <w:r w:rsidRPr="00B8514D">
              <w:t>SCUBA Schools International (SSI).</w:t>
            </w:r>
          </w:p>
        </w:tc>
      </w:tr>
      <w:tr w:rsidTr="0008075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B8514D" w:rsidP="00B8514D">
            <w:pPr>
              <w:pStyle w:val="BodyText"/>
            </w:pPr>
            <w:r w:rsidRPr="00B8514D">
              <w:rPr>
                <w:rStyle w:val="BoldandItalics"/>
              </w:rPr>
              <w:t>Hazards</w:t>
            </w:r>
            <w:r w:rsidRPr="00B8514D">
              <w:t xml:space="preserve"> may include:</w:t>
            </w:r>
          </w:p>
          <w:p w:rsidR="00000000" w:rsidP="00B8514D">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 xml:space="preserve">temperature extremes </w:t>
            </w:r>
          </w:p>
          <w:p w:rsidR="00000000" w:rsidRPr="00B8514D" w:rsidP="00B8514D">
            <w:pPr>
              <w:pStyle w:val="ListBullet"/>
            </w:pPr>
            <w:r w:rsidRPr="00B8514D">
              <w:t>rough conditions</w:t>
            </w:r>
          </w:p>
          <w:p w:rsidR="00000000" w:rsidRPr="00B8514D" w:rsidP="00B8514D">
            <w:pPr>
              <w:pStyle w:val="ListBullet"/>
            </w:pPr>
            <w:r w:rsidRPr="00B8514D">
              <w:t xml:space="preserve">rocks and reefs </w:t>
            </w:r>
          </w:p>
          <w:p w:rsidR="00000000" w:rsidRPr="00B8514D" w:rsidP="00B8514D">
            <w:pPr>
              <w:pStyle w:val="ListBullet"/>
            </w:pPr>
            <w:r w:rsidRPr="00B8514D">
              <w:t xml:space="preserve">boat traffic </w:t>
            </w:r>
          </w:p>
          <w:p w:rsidR="00000000" w:rsidRPr="00B8514D" w:rsidP="00B8514D">
            <w:pPr>
              <w:pStyle w:val="ListBullet"/>
            </w:pPr>
            <w:r w:rsidRPr="00B8514D">
              <w:t xml:space="preserve">phobias </w:t>
            </w:r>
          </w:p>
          <w:p w:rsidR="00000000" w:rsidRPr="00B8514D" w:rsidP="00B8514D">
            <w:pPr>
              <w:pStyle w:val="ListBullet"/>
            </w:pPr>
            <w:r w:rsidRPr="00B8514D">
              <w:t xml:space="preserve">darkness or poor visibility  </w:t>
            </w:r>
          </w:p>
          <w:p w:rsidR="00000000" w:rsidRPr="00B8514D" w:rsidP="00B8514D">
            <w:pPr>
              <w:pStyle w:val="ListBullet"/>
            </w:pPr>
            <w:r w:rsidRPr="00B8514D">
              <w:t xml:space="preserve">decompression </w:t>
            </w:r>
          </w:p>
          <w:p w:rsidR="00000000" w:rsidRPr="00B8514D" w:rsidP="00B8514D">
            <w:pPr>
              <w:pStyle w:val="ListBullet"/>
            </w:pPr>
            <w:r w:rsidRPr="00B8514D">
              <w:t xml:space="preserve">water depth </w:t>
            </w:r>
          </w:p>
          <w:p w:rsidR="00000000" w:rsidRPr="00B8514D" w:rsidP="00B8514D">
            <w:pPr>
              <w:pStyle w:val="ListBullet"/>
            </w:pPr>
            <w:r w:rsidRPr="00B8514D">
              <w:t>squeezes</w:t>
            </w:r>
          </w:p>
          <w:p w:rsidR="00000000" w:rsidRPr="00B8514D" w:rsidP="00B8514D">
            <w:pPr>
              <w:pStyle w:val="ListBullet"/>
            </w:pPr>
            <w:r w:rsidRPr="00B8514D">
              <w:t>barotrauma</w:t>
            </w:r>
          </w:p>
          <w:p w:rsidR="00000000" w:rsidRPr="00B8514D" w:rsidP="00B8514D">
            <w:pPr>
              <w:pStyle w:val="ListBullet"/>
            </w:pPr>
            <w:r w:rsidRPr="00B8514D">
              <w:t>panic</w:t>
            </w:r>
          </w:p>
          <w:p w:rsidR="00000000" w:rsidP="00B8514D">
            <w:pPr>
              <w:pStyle w:val="ListBullet"/>
              <w:rPr>
                <w:lang w:val="en-NZ"/>
              </w:rPr>
            </w:pPr>
            <w:r w:rsidRPr="00B8514D">
              <w:t>aquatic animals and plants.</w:t>
            </w:r>
          </w:p>
        </w:tc>
      </w:tr>
      <w:tr w:rsidTr="0008075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BoldandItalics"/>
              </w:rPr>
              <w:t>Risks</w:t>
            </w:r>
            <w:r w:rsidRPr="00B8514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hypothermia</w:t>
            </w:r>
          </w:p>
          <w:p w:rsidR="00000000" w:rsidRPr="00B8514D" w:rsidP="00B8514D">
            <w:pPr>
              <w:pStyle w:val="ListBullet"/>
            </w:pPr>
            <w:r w:rsidRPr="00B8514D">
              <w:t>heat exhaustion</w:t>
            </w:r>
          </w:p>
          <w:p w:rsidR="00000000" w:rsidRPr="00B8514D" w:rsidP="00B8514D">
            <w:pPr>
              <w:pStyle w:val="ListBullet"/>
            </w:pPr>
            <w:r w:rsidRPr="00B8514D">
              <w:t>injuries</w:t>
            </w:r>
          </w:p>
          <w:p w:rsidR="00000000" w:rsidRPr="00B8514D" w:rsidP="00B8514D">
            <w:pPr>
              <w:pStyle w:val="ListBullet"/>
            </w:pPr>
            <w:r w:rsidRPr="00B8514D">
              <w:t>exhaustion</w:t>
            </w:r>
          </w:p>
          <w:p w:rsidR="00000000" w:rsidRPr="00B8514D" w:rsidP="00B8514D">
            <w:pPr>
              <w:pStyle w:val="ListBullet"/>
            </w:pPr>
            <w:r w:rsidRPr="00B8514D">
              <w:t>lost party or party member</w:t>
            </w:r>
          </w:p>
          <w:p w:rsidR="00000000" w:rsidRPr="00B8514D" w:rsidP="00B8514D">
            <w:pPr>
              <w:pStyle w:val="ListBullet"/>
            </w:pPr>
            <w:r w:rsidRPr="00B8514D">
              <w:t>equipment failure</w:t>
            </w:r>
          </w:p>
          <w:p w:rsidR="00000000" w:rsidRPr="00B8514D" w:rsidP="00B8514D">
            <w:pPr>
              <w:pStyle w:val="ListBullet"/>
            </w:pPr>
            <w:r w:rsidRPr="00B8514D">
              <w:t>near drowning</w:t>
            </w:r>
          </w:p>
          <w:p w:rsidR="00000000" w:rsidRPr="00B8514D" w:rsidP="00B8514D">
            <w:pPr>
              <w:pStyle w:val="ListBullet"/>
            </w:pPr>
            <w:r w:rsidRPr="00B8514D">
              <w:t>getting separated from group</w:t>
            </w:r>
          </w:p>
          <w:p w:rsidR="00000000" w:rsidRPr="00B8514D" w:rsidP="00B8514D">
            <w:pPr>
              <w:pStyle w:val="ListBullet"/>
            </w:pPr>
            <w:r w:rsidRPr="00B8514D">
              <w:t>barotrauma</w:t>
            </w:r>
          </w:p>
          <w:p w:rsidR="00000000" w:rsidRPr="00B8514D" w:rsidP="00B8514D">
            <w:pPr>
              <w:pStyle w:val="ListBullet"/>
            </w:pPr>
            <w:r w:rsidRPr="00B8514D">
              <w:t>nitrogen narcosis</w:t>
            </w:r>
          </w:p>
          <w:p w:rsidR="00000000" w:rsidRPr="00B8514D" w:rsidP="00B8514D">
            <w:pPr>
              <w:pStyle w:val="ListBullet"/>
            </w:pPr>
            <w:r w:rsidRPr="00B8514D">
              <w:t>contaminated SCUBA air</w:t>
            </w:r>
          </w:p>
          <w:p w:rsidR="00000000" w:rsidRPr="00B8514D" w:rsidP="00B8514D">
            <w:pPr>
              <w:pStyle w:val="ListBullet"/>
            </w:pPr>
            <w:r w:rsidRPr="00B8514D">
              <w:t>cramps</w:t>
            </w:r>
          </w:p>
          <w:p w:rsidR="00000000" w:rsidRPr="00B8514D" w:rsidP="00B8514D">
            <w:pPr>
              <w:pStyle w:val="ListBullet"/>
            </w:pPr>
            <w:r w:rsidRPr="00B8514D">
              <w:t>pressure or volume or density relationships</w:t>
            </w:r>
          </w:p>
          <w:p w:rsidR="00000000" w:rsidRPr="00B8514D" w:rsidP="00B8514D">
            <w:pPr>
              <w:pStyle w:val="ListBullet"/>
            </w:pPr>
            <w:r w:rsidRPr="00B8514D">
              <w:t>buoyancy</w:t>
            </w:r>
          </w:p>
          <w:p w:rsidR="00000000" w:rsidRPr="00B8514D" w:rsidP="00B8514D">
            <w:pPr>
              <w:pStyle w:val="ListBullet"/>
            </w:pPr>
            <w:r w:rsidRPr="00B8514D">
              <w:t>respiration</w:t>
            </w:r>
          </w:p>
          <w:p w:rsidR="00000000" w:rsidRPr="00B8514D" w:rsidP="00B8514D">
            <w:pPr>
              <w:pStyle w:val="ListBullet"/>
            </w:pPr>
            <w:r w:rsidRPr="00B8514D">
              <w:t xml:space="preserve">air consumption </w:t>
            </w:r>
          </w:p>
          <w:p w:rsidR="00000000" w:rsidRPr="00B8514D" w:rsidP="00B8514D">
            <w:pPr>
              <w:pStyle w:val="ListBullet"/>
            </w:pPr>
            <w:r w:rsidRPr="00B8514D">
              <w:t xml:space="preserve">direct and indirect effects of pressure </w:t>
            </w:r>
          </w:p>
          <w:p w:rsidR="00000000" w:rsidRPr="00B8514D" w:rsidP="00B8514D">
            <w:pPr>
              <w:pStyle w:val="ListBullet"/>
            </w:pPr>
            <w:r w:rsidRPr="00B8514D">
              <w:t xml:space="preserve">nitrogen narcosis </w:t>
            </w:r>
          </w:p>
          <w:p w:rsidR="00000000" w:rsidRPr="00B8514D" w:rsidP="00B8514D">
            <w:pPr>
              <w:pStyle w:val="ListBullet"/>
            </w:pPr>
            <w:r w:rsidRPr="00B8514D">
              <w:t xml:space="preserve">oxygen toxicity </w:t>
            </w:r>
          </w:p>
          <w:p w:rsidR="00000000" w:rsidRPr="00B8514D" w:rsidP="00B8514D">
            <w:pPr>
              <w:pStyle w:val="ListBullet"/>
            </w:pPr>
            <w:r w:rsidRPr="00B8514D">
              <w:t>carbon monoxide toxicity</w:t>
            </w:r>
          </w:p>
          <w:p w:rsidR="00000000" w:rsidRPr="00B8514D" w:rsidP="00B8514D">
            <w:pPr>
              <w:pStyle w:val="ListBullet"/>
            </w:pPr>
            <w:r w:rsidRPr="00B8514D">
              <w:t xml:space="preserve">stings or bites </w:t>
            </w:r>
          </w:p>
          <w:p w:rsidR="00000000" w:rsidRPr="00B8514D" w:rsidP="00B8514D">
            <w:pPr>
              <w:pStyle w:val="ListBullet"/>
            </w:pPr>
            <w:r w:rsidRPr="00B8514D">
              <w:t>Decompression Illness (DCI):</w:t>
            </w:r>
          </w:p>
          <w:p w:rsidR="00000000" w:rsidRPr="00B8514D" w:rsidP="00B8514D">
            <w:pPr>
              <w:pStyle w:val="ListBullet2"/>
            </w:pPr>
            <w:r w:rsidRPr="00B8514D">
              <w:t xml:space="preserve">Ingassing or offgassing nitrogen </w:t>
            </w:r>
          </w:p>
          <w:p w:rsidR="00000000" w:rsidP="00B8514D">
            <w:pPr>
              <w:pStyle w:val="ListBullet2"/>
              <w:rPr>
                <w:lang w:val="en-NZ"/>
              </w:rPr>
            </w:pPr>
            <w:r w:rsidRPr="00B8514D">
              <w:t>residual nitrogen.</w:t>
            </w:r>
          </w:p>
        </w:tc>
      </w:tr>
      <w:tr w:rsidTr="0008075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B8514D" w:rsidP="00B8514D">
            <w:pPr>
              <w:pStyle w:val="BodyText"/>
            </w:pPr>
            <w:r w:rsidRPr="00B8514D">
              <w:rPr>
                <w:rStyle w:val="BoldandItalics"/>
              </w:rPr>
              <w:t>Relevant sources</w:t>
            </w:r>
            <w:r w:rsidRPr="00B8514D">
              <w:t xml:space="preserve"> may include:</w:t>
            </w:r>
          </w:p>
          <w:p w:rsidR="00000000" w:rsidP="00B8514D">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Bureau of Meteorology</w:t>
            </w:r>
          </w:p>
          <w:p w:rsidR="00000000" w:rsidRPr="00B8514D" w:rsidP="00B8514D">
            <w:pPr>
              <w:pStyle w:val="ListBullet"/>
            </w:pPr>
            <w:r w:rsidRPr="00B8514D">
              <w:t>media</w:t>
            </w:r>
          </w:p>
          <w:p w:rsidR="00000000" w:rsidRPr="00B8514D" w:rsidP="00B8514D">
            <w:pPr>
              <w:pStyle w:val="ListBullet"/>
            </w:pPr>
            <w:r w:rsidRPr="00B8514D">
              <w:t>land managers or agencies</w:t>
            </w:r>
          </w:p>
          <w:p w:rsidR="00000000" w:rsidRPr="00B8514D" w:rsidP="00B8514D">
            <w:pPr>
              <w:pStyle w:val="ListBullet"/>
            </w:pPr>
            <w:r w:rsidRPr="00B8514D">
              <w:t>coastal patrol or coastguard</w:t>
            </w:r>
          </w:p>
          <w:p w:rsidR="00000000" w:rsidRPr="00B8514D" w:rsidP="00B8514D">
            <w:pPr>
              <w:pStyle w:val="ListBullet"/>
            </w:pPr>
            <w:r w:rsidRPr="00B8514D">
              <w:t>volunteer marine rescue</w:t>
            </w:r>
          </w:p>
          <w:p w:rsidR="00000000" w:rsidP="00B8514D">
            <w:pPr>
              <w:pStyle w:val="ListBullet"/>
              <w:rPr>
                <w:lang w:val="en-NZ"/>
              </w:rPr>
            </w:pPr>
            <w:r w:rsidRPr="00B8514D">
              <w:t>local knowledge.</w:t>
            </w:r>
          </w:p>
        </w:tc>
      </w:tr>
      <w:tr w:rsidTr="0008075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BoldandItalics"/>
              </w:rPr>
              <w:t>Weather and environmental information</w:t>
            </w:r>
            <w:r w:rsidRPr="00B8514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satellite images</w:t>
            </w:r>
          </w:p>
          <w:p w:rsidR="00000000" w:rsidRPr="00B8514D" w:rsidP="00B8514D">
            <w:pPr>
              <w:pStyle w:val="ListBullet"/>
            </w:pPr>
            <w:r w:rsidRPr="00B8514D">
              <w:t>daily and weekly forecasts</w:t>
            </w:r>
          </w:p>
          <w:p w:rsidR="00000000" w:rsidRPr="00B8514D" w:rsidP="00B8514D">
            <w:pPr>
              <w:pStyle w:val="ListBullet"/>
            </w:pPr>
            <w:r w:rsidRPr="00B8514D">
              <w:t>maximum and minimum temperatures</w:t>
            </w:r>
          </w:p>
          <w:p w:rsidR="00000000" w:rsidRPr="00B8514D" w:rsidP="00B8514D">
            <w:pPr>
              <w:pStyle w:val="ListBullet"/>
            </w:pPr>
            <w:r w:rsidRPr="00B8514D">
              <w:t>weather warnings</w:t>
            </w:r>
          </w:p>
          <w:p w:rsidR="00000000" w:rsidRPr="00B8514D" w:rsidP="00B8514D">
            <w:pPr>
              <w:pStyle w:val="ListBullet"/>
            </w:pPr>
            <w:r w:rsidRPr="00B8514D">
              <w:t>event warnings</w:t>
            </w:r>
          </w:p>
          <w:p w:rsidR="00000000" w:rsidRPr="00B8514D" w:rsidP="00B8514D">
            <w:pPr>
              <w:pStyle w:val="ListBullet"/>
            </w:pPr>
            <w:r w:rsidRPr="00B8514D">
              <w:t>river warnings</w:t>
            </w:r>
          </w:p>
          <w:p w:rsidR="00000000" w:rsidRPr="00B8514D" w:rsidP="00B8514D">
            <w:pPr>
              <w:pStyle w:val="ListBullet"/>
            </w:pPr>
            <w:r w:rsidRPr="00B8514D">
              <w:t>synoptic charts</w:t>
            </w:r>
          </w:p>
          <w:p w:rsidR="00000000" w:rsidP="00B8514D">
            <w:pPr>
              <w:pStyle w:val="ListBullet"/>
              <w:rPr>
                <w:lang w:val="en-NZ"/>
              </w:rPr>
            </w:pPr>
            <w:r w:rsidRPr="00B8514D">
              <w:t>high and low tide predictions.</w:t>
            </w:r>
          </w:p>
        </w:tc>
      </w:tr>
      <w:tr w:rsidTr="0008075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BoldandItalics"/>
              </w:rPr>
              <w:t>Food and water requirements</w:t>
            </w:r>
            <w:r w:rsidRPr="00B8514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menu planning and preparation</w:t>
            </w:r>
          </w:p>
          <w:p w:rsidR="00000000" w:rsidP="00B8514D">
            <w:pPr>
              <w:pStyle w:val="ListBullet"/>
              <w:rPr>
                <w:lang w:val="en-NZ"/>
              </w:rPr>
            </w:pPr>
            <w:r w:rsidRPr="00B8514D">
              <w:t>range of foods.</w:t>
            </w:r>
          </w:p>
        </w:tc>
      </w:tr>
      <w:tr w:rsidTr="0008075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BoldandItalics"/>
              </w:rPr>
              <w:t>Principles of nutrition</w:t>
            </w:r>
            <w:r w:rsidRPr="00B8514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food groups</w:t>
            </w:r>
          </w:p>
          <w:p w:rsidR="00000000" w:rsidRPr="00B8514D" w:rsidP="00B8514D">
            <w:pPr>
              <w:pStyle w:val="ListBullet"/>
            </w:pPr>
            <w:r w:rsidRPr="00B8514D">
              <w:t>dietary guidelines</w:t>
            </w:r>
          </w:p>
          <w:p w:rsidR="00000000" w:rsidP="00B8514D">
            <w:pPr>
              <w:pStyle w:val="ListBullet"/>
              <w:rPr>
                <w:lang w:val="en-NZ"/>
              </w:rPr>
            </w:pPr>
            <w:r w:rsidRPr="00B8514D">
              <w:t>individual food requirements and allergies.</w:t>
            </w:r>
          </w:p>
        </w:tc>
      </w:tr>
      <w:tr w:rsidTr="0008075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BoldandItalics"/>
              </w:rPr>
              <w:t>Contextual issues</w:t>
            </w:r>
            <w:r w:rsidRPr="00B8514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weather conditions, including times</w:t>
            </w:r>
          </w:p>
          <w:p w:rsidR="00000000" w:rsidRPr="00B8514D" w:rsidP="00B8514D">
            <w:pPr>
              <w:pStyle w:val="ListBullet"/>
            </w:pPr>
            <w:r w:rsidRPr="00B8514D">
              <w:t>season</w:t>
            </w:r>
          </w:p>
          <w:p w:rsidR="00000000" w:rsidRPr="00B8514D" w:rsidP="00B8514D">
            <w:pPr>
              <w:pStyle w:val="ListBullet"/>
            </w:pPr>
            <w:r w:rsidRPr="00B8514D">
              <w:t>transport</w:t>
            </w:r>
          </w:p>
          <w:p w:rsidR="00000000" w:rsidRPr="00B8514D" w:rsidP="00B8514D">
            <w:pPr>
              <w:pStyle w:val="ListBullet"/>
            </w:pPr>
            <w:r w:rsidRPr="00B8514D">
              <w:t>location</w:t>
            </w:r>
          </w:p>
          <w:p w:rsidR="00000000" w:rsidRPr="00B8514D" w:rsidP="00B8514D">
            <w:pPr>
              <w:pStyle w:val="ListBullet"/>
            </w:pPr>
            <w:r w:rsidRPr="00B8514D">
              <w:t>trip distance and duration</w:t>
            </w:r>
          </w:p>
          <w:p w:rsidR="00000000" w:rsidRPr="00B8514D" w:rsidP="00B8514D">
            <w:pPr>
              <w:pStyle w:val="ListBullet"/>
            </w:pPr>
            <w:r w:rsidRPr="00B8514D">
              <w:t>group objectives</w:t>
            </w:r>
          </w:p>
          <w:p w:rsidR="00000000" w:rsidRPr="00B8514D" w:rsidP="00B8514D">
            <w:pPr>
              <w:pStyle w:val="ListBullet"/>
            </w:pPr>
            <w:r w:rsidRPr="00B8514D">
              <w:t>group size</w:t>
            </w:r>
          </w:p>
          <w:p w:rsidR="00000000" w:rsidRPr="00B8514D" w:rsidP="00B8514D">
            <w:pPr>
              <w:pStyle w:val="ListBullet"/>
            </w:pPr>
            <w:r w:rsidRPr="00B8514D">
              <w:t>season and weather</w:t>
            </w:r>
          </w:p>
          <w:p w:rsidR="00000000" w:rsidRPr="00B8514D" w:rsidP="00B8514D">
            <w:pPr>
              <w:pStyle w:val="ListBullet"/>
            </w:pPr>
            <w:r w:rsidRPr="00B8514D">
              <w:t>participant characteristics</w:t>
            </w:r>
          </w:p>
          <w:p w:rsidR="00000000" w:rsidRPr="00B8514D" w:rsidP="00B8514D">
            <w:pPr>
              <w:pStyle w:val="ListBullet"/>
            </w:pPr>
            <w:r w:rsidRPr="00B8514D">
              <w:t>number of staff</w:t>
            </w:r>
          </w:p>
          <w:p w:rsidR="00000000" w:rsidRPr="00B8514D" w:rsidP="00B8514D">
            <w:pPr>
              <w:pStyle w:val="ListBullet"/>
            </w:pPr>
            <w:r w:rsidRPr="00B8514D">
              <w:t>safety and rescue requirements</w:t>
            </w:r>
          </w:p>
          <w:p w:rsidR="00000000" w:rsidRPr="00B8514D" w:rsidP="00B8514D">
            <w:pPr>
              <w:pStyle w:val="ListBullet"/>
            </w:pPr>
            <w:r w:rsidRPr="00B8514D">
              <w:t>dive duration</w:t>
            </w:r>
          </w:p>
          <w:p w:rsidR="00000000" w:rsidP="00B8514D">
            <w:pPr>
              <w:pStyle w:val="ListBullet"/>
              <w:rPr>
                <w:lang w:val="en-NZ"/>
              </w:rPr>
            </w:pPr>
            <w:r w:rsidRPr="00B8514D">
              <w:t>depth and currents.</w:t>
            </w:r>
          </w:p>
        </w:tc>
      </w:tr>
      <w:tr w:rsidTr="0008075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BoldandItalics"/>
              </w:rPr>
              <w:t>Equipment</w:t>
            </w:r>
            <w:r w:rsidRPr="00B8514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fins</w:t>
            </w:r>
          </w:p>
          <w:p w:rsidR="00000000" w:rsidRPr="00B8514D" w:rsidP="00B8514D">
            <w:pPr>
              <w:pStyle w:val="ListBullet"/>
            </w:pPr>
            <w:r w:rsidRPr="00B8514D">
              <w:t>mask</w:t>
            </w:r>
          </w:p>
          <w:p w:rsidR="00000000" w:rsidRPr="00B8514D" w:rsidP="00B8514D">
            <w:pPr>
              <w:pStyle w:val="ListBullet"/>
            </w:pPr>
            <w:r w:rsidRPr="00B8514D">
              <w:t>snorkel</w:t>
            </w:r>
          </w:p>
          <w:p w:rsidR="00000000" w:rsidRPr="00B8514D" w:rsidP="00B8514D">
            <w:pPr>
              <w:pStyle w:val="ListBullet"/>
            </w:pPr>
            <w:r w:rsidRPr="00B8514D">
              <w:t>wetsuit or drysuits</w:t>
            </w:r>
          </w:p>
          <w:p w:rsidR="00000000" w:rsidRPr="00B8514D" w:rsidP="00B8514D">
            <w:pPr>
              <w:pStyle w:val="ListBullet"/>
            </w:pPr>
            <w:r w:rsidRPr="00B8514D">
              <w:t>buoyancy control device (BCD) with low pressure inflator</w:t>
            </w:r>
          </w:p>
          <w:p w:rsidR="00000000" w:rsidRPr="00B8514D" w:rsidP="00B8514D">
            <w:pPr>
              <w:pStyle w:val="ListBullet"/>
            </w:pPr>
            <w:r w:rsidRPr="00B8514D">
              <w:t>compressed air cylinder and valve</w:t>
            </w:r>
          </w:p>
          <w:p w:rsidR="00000000" w:rsidRPr="00B8514D" w:rsidP="00B8514D">
            <w:pPr>
              <w:pStyle w:val="ListBullet"/>
            </w:pPr>
            <w:r w:rsidRPr="00B8514D">
              <w:t>regulator and backpack</w:t>
            </w:r>
          </w:p>
          <w:p w:rsidR="00000000" w:rsidRPr="00B8514D" w:rsidP="00B8514D">
            <w:pPr>
              <w:pStyle w:val="ListBullet"/>
            </w:pPr>
            <w:r w:rsidRPr="00B8514D">
              <w:t>alternate air source</w:t>
            </w:r>
          </w:p>
          <w:p w:rsidR="00000000" w:rsidRPr="00B8514D" w:rsidP="00B8514D">
            <w:pPr>
              <w:pStyle w:val="ListBullet"/>
            </w:pPr>
            <w:r w:rsidRPr="00B8514D">
              <w:t>submersible pressure gauge</w:t>
            </w:r>
          </w:p>
          <w:p w:rsidR="00000000" w:rsidRPr="00B8514D" w:rsidP="00B8514D">
            <w:pPr>
              <w:pStyle w:val="ListBullet"/>
            </w:pPr>
            <w:r w:rsidRPr="00B8514D">
              <w:t>timing device</w:t>
            </w:r>
          </w:p>
          <w:p w:rsidR="00000000" w:rsidRPr="00B8514D" w:rsidP="00B8514D">
            <w:pPr>
              <w:pStyle w:val="ListBullet"/>
            </w:pPr>
            <w:r w:rsidRPr="00B8514D">
              <w:t>depth gauge</w:t>
            </w:r>
          </w:p>
          <w:p w:rsidR="00000000" w:rsidRPr="00B8514D" w:rsidP="00B8514D">
            <w:pPr>
              <w:pStyle w:val="ListBullet"/>
            </w:pPr>
            <w:r w:rsidRPr="00B8514D">
              <w:t>no-decompression tables</w:t>
            </w:r>
          </w:p>
          <w:p w:rsidR="00000000" w:rsidRPr="00B8514D" w:rsidP="00B8514D">
            <w:pPr>
              <w:pStyle w:val="ListBullet"/>
            </w:pPr>
            <w:r w:rsidRPr="00B8514D">
              <w:t xml:space="preserve">computer </w:t>
            </w:r>
          </w:p>
          <w:p w:rsidR="00000000" w:rsidRPr="00B8514D" w:rsidP="00B8514D">
            <w:pPr>
              <w:pStyle w:val="ListBullet"/>
            </w:pPr>
            <w:r w:rsidRPr="00B8514D">
              <w:t xml:space="preserve">weight belt and weights </w:t>
            </w:r>
          </w:p>
          <w:p w:rsidR="00000000" w:rsidRPr="00B8514D" w:rsidP="00B8514D">
            <w:pPr>
              <w:pStyle w:val="ListBullet"/>
            </w:pPr>
            <w:r w:rsidRPr="00B8514D">
              <w:t>diver's tools</w:t>
            </w:r>
          </w:p>
          <w:p w:rsidR="00000000" w:rsidRPr="00B8514D" w:rsidP="00B8514D">
            <w:pPr>
              <w:pStyle w:val="ListBullet"/>
            </w:pPr>
            <w:r w:rsidRPr="00B8514D">
              <w:t>safety and rescue equipment</w:t>
            </w:r>
          </w:p>
          <w:p w:rsidR="00000000" w:rsidRPr="00B8514D" w:rsidP="00B8514D">
            <w:pPr>
              <w:pStyle w:val="ListBullet"/>
            </w:pPr>
            <w:r w:rsidRPr="00B8514D">
              <w:t>specialist diving equipment</w:t>
            </w:r>
          </w:p>
          <w:p w:rsidR="00000000" w:rsidRPr="00B8514D" w:rsidP="00B8514D">
            <w:pPr>
              <w:pStyle w:val="ListBullet"/>
            </w:pPr>
            <w:r w:rsidRPr="00B8514D">
              <w:t>communication equipment</w:t>
            </w:r>
          </w:p>
          <w:p w:rsidR="00000000" w:rsidP="00B8514D">
            <w:pPr>
              <w:pStyle w:val="ListBullet"/>
              <w:rPr>
                <w:lang w:val="en-NZ"/>
              </w:rPr>
            </w:pPr>
            <w:r w:rsidRPr="00B8514D">
              <w:t>navigation equipment.</w:t>
            </w:r>
          </w:p>
        </w:tc>
      </w:tr>
      <w:tr w:rsidTr="0008075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BoldandItalics"/>
              </w:rPr>
              <w:t>Releva</w:t>
            </w:r>
            <w:r w:rsidRPr="00B8514D">
              <w:rPr>
                <w:rStyle w:val="BoldandItalics"/>
              </w:rPr>
              <w:t>nt information</w:t>
            </w:r>
            <w:r w:rsidRPr="00B8514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personal equipment requirements</w:t>
            </w:r>
          </w:p>
          <w:p w:rsidR="00000000" w:rsidRPr="00B8514D" w:rsidP="00B8514D">
            <w:pPr>
              <w:pStyle w:val="ListBullet"/>
            </w:pPr>
            <w:r w:rsidRPr="00B8514D">
              <w:t>safety procedures</w:t>
            </w:r>
          </w:p>
          <w:p w:rsidR="00000000" w:rsidRPr="00B8514D" w:rsidP="00B8514D">
            <w:pPr>
              <w:pStyle w:val="ListBullet"/>
            </w:pPr>
            <w:r w:rsidRPr="00B8514D">
              <w:t>buddy and communication systems</w:t>
            </w:r>
          </w:p>
          <w:p w:rsidR="00000000" w:rsidRPr="00B8514D" w:rsidP="00B8514D">
            <w:pPr>
              <w:pStyle w:val="ListBullet"/>
            </w:pPr>
            <w:r w:rsidRPr="00B8514D">
              <w:t>responsible behaviour</w:t>
            </w:r>
          </w:p>
          <w:p w:rsidR="00000000" w:rsidP="00B8514D">
            <w:pPr>
              <w:pStyle w:val="ListBullet"/>
              <w:rPr>
                <w:lang w:val="en-NZ"/>
              </w:rPr>
            </w:pPr>
            <w:r w:rsidRPr="00B8514D">
              <w:t>risk and hazard prevention and management.</w:t>
            </w:r>
          </w:p>
        </w:tc>
      </w:tr>
      <w:tr w:rsidTr="0008075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BoldandItalics"/>
              </w:rPr>
              <w:t>Communication system</w:t>
            </w:r>
            <w:r w:rsidRPr="00B8514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calls</w:t>
            </w:r>
          </w:p>
          <w:p w:rsidR="00000000" w:rsidRPr="00B8514D" w:rsidP="00B8514D">
            <w:pPr>
              <w:pStyle w:val="ListBullet"/>
            </w:pPr>
            <w:r w:rsidRPr="00B8514D">
              <w:t>radio</w:t>
            </w:r>
          </w:p>
          <w:p w:rsidR="00000000" w:rsidRPr="00B8514D" w:rsidP="00B8514D">
            <w:pPr>
              <w:pStyle w:val="ListBullet"/>
            </w:pPr>
            <w:r w:rsidRPr="00B8514D">
              <w:t>hand signals</w:t>
            </w:r>
          </w:p>
          <w:p w:rsidR="00000000" w:rsidRPr="00B8514D" w:rsidP="00B8514D">
            <w:pPr>
              <w:pStyle w:val="ListBullet"/>
            </w:pPr>
            <w:r w:rsidRPr="00B8514D">
              <w:t>whistles</w:t>
            </w:r>
          </w:p>
          <w:p w:rsidR="00000000" w:rsidRPr="00B8514D" w:rsidP="00B8514D">
            <w:pPr>
              <w:pStyle w:val="ListBullet"/>
            </w:pPr>
            <w:r w:rsidRPr="00B8514D">
              <w:t>head signals</w:t>
            </w:r>
          </w:p>
          <w:p w:rsidR="00000000" w:rsidRPr="00B8514D" w:rsidP="00B8514D">
            <w:pPr>
              <w:pStyle w:val="ListBullet"/>
            </w:pPr>
            <w:r w:rsidRPr="00B8514D">
              <w:t>dive slate</w:t>
            </w:r>
          </w:p>
          <w:p w:rsidR="00000000" w:rsidRPr="00B8514D" w:rsidP="00B8514D">
            <w:pPr>
              <w:pStyle w:val="ListBullet"/>
            </w:pPr>
            <w:r w:rsidRPr="00B8514D">
              <w:t>dive flags</w:t>
            </w:r>
          </w:p>
          <w:p w:rsidR="00000000" w:rsidRPr="00B8514D" w:rsidP="00B8514D">
            <w:pPr>
              <w:pStyle w:val="ListBullet"/>
            </w:pPr>
            <w:r w:rsidRPr="00B8514D">
              <w:t>dive site maps</w:t>
            </w:r>
          </w:p>
          <w:p w:rsidR="00000000" w:rsidP="00B8514D">
            <w:pPr>
              <w:pStyle w:val="ListBullet"/>
              <w:rPr>
                <w:lang w:val="en-NZ"/>
              </w:rPr>
            </w:pPr>
            <w:r w:rsidRPr="00B8514D">
              <w:t>visual or physical contact with buddy.</w:t>
            </w:r>
          </w:p>
        </w:tc>
      </w:tr>
      <w:tr w:rsidTr="0008075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BoldandItalics"/>
              </w:rPr>
              <w:t>SCUBA diving techniques</w:t>
            </w:r>
            <w:r w:rsidRPr="00B8514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entries to and exits from the water</w:t>
            </w:r>
          </w:p>
          <w:p w:rsidR="00000000" w:rsidRPr="00B8514D" w:rsidP="00B8514D">
            <w:pPr>
              <w:pStyle w:val="ListBullet"/>
            </w:pPr>
            <w:r w:rsidRPr="00B8514D">
              <w:t>mask and regulator removal, recovery and replacement in water</w:t>
            </w:r>
          </w:p>
          <w:p w:rsidR="00000000" w:rsidRPr="00B8514D" w:rsidP="00B8514D">
            <w:pPr>
              <w:pStyle w:val="ListBullet"/>
            </w:pPr>
            <w:r w:rsidRPr="00B8514D">
              <w:t>buddy system</w:t>
            </w:r>
          </w:p>
          <w:p w:rsidR="00000000" w:rsidRPr="00B8514D" w:rsidP="00B8514D">
            <w:pPr>
              <w:pStyle w:val="ListBullet"/>
            </w:pPr>
            <w:r w:rsidRPr="00B8514D">
              <w:t>buoyancy control</w:t>
            </w:r>
          </w:p>
          <w:p w:rsidR="00000000" w:rsidRPr="00B8514D" w:rsidP="00B8514D">
            <w:pPr>
              <w:pStyle w:val="ListBullet"/>
            </w:pPr>
            <w:r w:rsidRPr="00B8514D">
              <w:t>underwater navigation</w:t>
            </w:r>
          </w:p>
          <w:p w:rsidR="00000000" w:rsidRPr="00B8514D" w:rsidP="00B8514D">
            <w:pPr>
              <w:pStyle w:val="ListBullet"/>
            </w:pPr>
            <w:r w:rsidRPr="00B8514D">
              <w:t>descending and ascending</w:t>
            </w:r>
          </w:p>
          <w:p w:rsidR="00000000" w:rsidRPr="00B8514D" w:rsidP="00B8514D">
            <w:pPr>
              <w:pStyle w:val="ListBullet"/>
            </w:pPr>
            <w:r w:rsidRPr="00B8514D">
              <w:t>equalising pressure</w:t>
            </w:r>
          </w:p>
          <w:p w:rsidR="00000000" w:rsidRPr="00B8514D" w:rsidP="00B8514D">
            <w:pPr>
              <w:pStyle w:val="ListBullet"/>
            </w:pPr>
            <w:r w:rsidRPr="00B8514D">
              <w:t>self and buddy rescues</w:t>
            </w:r>
          </w:p>
          <w:p w:rsidR="00000000" w:rsidRPr="00B8514D" w:rsidP="00B8514D">
            <w:pPr>
              <w:pStyle w:val="ListBullet"/>
            </w:pPr>
            <w:r w:rsidRPr="00B8514D">
              <w:t>bearings or reciprocal bearings</w:t>
            </w:r>
          </w:p>
          <w:p w:rsidR="00000000" w:rsidP="00B8514D">
            <w:pPr>
              <w:pStyle w:val="ListBullet"/>
              <w:rPr>
                <w:lang w:val="en-NZ"/>
              </w:rPr>
            </w:pPr>
            <w:r w:rsidRPr="00B8514D">
              <w:t>dive calculations.</w:t>
            </w:r>
          </w:p>
        </w:tc>
      </w:tr>
      <w:tr w:rsidTr="0008075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BoldandItalics"/>
              </w:rPr>
              <w:t>In</w:t>
            </w:r>
            <w:r w:rsidRPr="00B8514D">
              <w:t>-</w:t>
            </w:r>
            <w:r w:rsidRPr="00B8514D">
              <w:rPr>
                <w:rStyle w:val="BoldandItalics"/>
              </w:rPr>
              <w:t>water supervision</w:t>
            </w:r>
            <w:r w:rsidRPr="00B8514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 xml:space="preserve">monitoring diver's air </w:t>
            </w:r>
          </w:p>
          <w:p w:rsidR="00000000" w:rsidRPr="00B8514D" w:rsidP="00B8514D">
            <w:pPr>
              <w:pStyle w:val="ListBullet"/>
            </w:pPr>
            <w:r w:rsidRPr="00B8514D">
              <w:t xml:space="preserve">ensuring planned bottom times aren't exceeded </w:t>
            </w:r>
          </w:p>
          <w:p w:rsidR="00000000" w:rsidP="00B8514D">
            <w:pPr>
              <w:pStyle w:val="ListBullet"/>
              <w:rPr>
                <w:lang w:val="en-NZ"/>
              </w:rPr>
            </w:pPr>
            <w:r w:rsidRPr="00B8514D">
              <w:t>ensuring divers don't get separated or run low on air.</w:t>
            </w:r>
          </w:p>
        </w:tc>
      </w:tr>
      <w:tr w:rsidTr="0008075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BoldandItalics"/>
              </w:rPr>
              <w:t>Variable factors</w:t>
            </w:r>
            <w:r w:rsidRPr="00B8514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change of weather</w:t>
            </w:r>
          </w:p>
          <w:p w:rsidR="00000000" w:rsidRPr="00B8514D" w:rsidP="00B8514D">
            <w:pPr>
              <w:pStyle w:val="ListBullet"/>
            </w:pPr>
            <w:r w:rsidRPr="00B8514D">
              <w:t>equipment failure</w:t>
            </w:r>
          </w:p>
          <w:p w:rsidR="00000000" w:rsidP="00B8514D">
            <w:pPr>
              <w:pStyle w:val="ListBullet"/>
              <w:rPr>
                <w:lang w:val="en-NZ"/>
              </w:rPr>
            </w:pPr>
            <w:r w:rsidRPr="00B8514D">
              <w:t>water conditions.</w:t>
            </w:r>
          </w:p>
        </w:tc>
      </w:tr>
      <w:tr w:rsidTr="0008075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8514D">
            <w:pPr>
              <w:pStyle w:val="BodyText"/>
              <w:rPr>
                <w:lang w:val="en-NZ"/>
              </w:rPr>
            </w:pPr>
            <w:r w:rsidRPr="00B8514D">
              <w:rPr>
                <w:rStyle w:val="BoldandItalics"/>
              </w:rPr>
              <w:t>Relevant aspects</w:t>
            </w:r>
            <w:r w:rsidRPr="00B8514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8514D" w:rsidP="00B8514D">
            <w:pPr>
              <w:pStyle w:val="ListBullet"/>
            </w:pPr>
            <w:r w:rsidRPr="00B8514D">
              <w:t>objectives</w:t>
            </w:r>
          </w:p>
          <w:p w:rsidR="00000000" w:rsidRPr="00B8514D" w:rsidP="00B8514D">
            <w:pPr>
              <w:pStyle w:val="ListBullet"/>
            </w:pPr>
            <w:r w:rsidRPr="00B8514D">
              <w:t>planning process</w:t>
            </w:r>
          </w:p>
          <w:p w:rsidR="00000000" w:rsidRPr="00B8514D" w:rsidP="00B8514D">
            <w:pPr>
              <w:pStyle w:val="ListBullet"/>
            </w:pPr>
            <w:r w:rsidRPr="00B8514D">
              <w:t>activity site</w:t>
            </w:r>
          </w:p>
          <w:p w:rsidR="00000000" w:rsidRPr="00B8514D" w:rsidP="00B8514D">
            <w:pPr>
              <w:pStyle w:val="ListBullet"/>
            </w:pPr>
            <w:r w:rsidRPr="00B8514D">
              <w:t>weather</w:t>
            </w:r>
          </w:p>
          <w:p w:rsidR="00000000" w:rsidRPr="00B8514D" w:rsidP="00B8514D">
            <w:pPr>
              <w:pStyle w:val="ListBullet"/>
            </w:pPr>
            <w:r w:rsidRPr="00B8514D">
              <w:t>equipment selection</w:t>
            </w:r>
          </w:p>
          <w:p w:rsidR="00000000" w:rsidRPr="00B8514D" w:rsidP="00B8514D">
            <w:pPr>
              <w:pStyle w:val="ListBullet"/>
            </w:pPr>
            <w:r w:rsidRPr="00B8514D">
              <w:t>clothing selection</w:t>
            </w:r>
          </w:p>
          <w:p w:rsidR="00000000" w:rsidRPr="00B8514D" w:rsidP="00B8514D">
            <w:pPr>
              <w:pStyle w:val="ListBullet"/>
            </w:pPr>
            <w:r w:rsidRPr="00B8514D">
              <w:t>food selection</w:t>
            </w:r>
          </w:p>
          <w:p w:rsidR="00000000" w:rsidRPr="00B8514D" w:rsidP="00B8514D">
            <w:pPr>
              <w:pStyle w:val="ListBullet"/>
            </w:pPr>
            <w:r w:rsidRPr="00B8514D">
              <w:t>instructional content</w:t>
            </w:r>
          </w:p>
          <w:p w:rsidR="00000000" w:rsidRPr="00B8514D" w:rsidP="00B8514D">
            <w:pPr>
              <w:pStyle w:val="ListBullet"/>
            </w:pPr>
            <w:r w:rsidRPr="00B8514D">
              <w:t>assessment technique</w:t>
            </w:r>
          </w:p>
          <w:p w:rsidR="00000000" w:rsidRPr="00B8514D" w:rsidP="00B8514D">
            <w:pPr>
              <w:pStyle w:val="ListBullet"/>
            </w:pPr>
            <w:r w:rsidRPr="00B8514D">
              <w:t>group feedback</w:t>
            </w:r>
          </w:p>
          <w:p w:rsidR="00000000" w:rsidRPr="00B8514D" w:rsidP="00B8514D">
            <w:pPr>
              <w:pStyle w:val="ListBullet"/>
            </w:pPr>
            <w:r w:rsidRPr="00B8514D">
              <w:t>directing techniques</w:t>
            </w:r>
          </w:p>
          <w:p w:rsidR="00000000" w:rsidRPr="00B8514D" w:rsidP="00B8514D">
            <w:pPr>
              <w:pStyle w:val="ListBullet"/>
            </w:pPr>
            <w:r w:rsidRPr="00B8514D">
              <w:t>rescue techniques employed.</w:t>
            </w:r>
          </w:p>
        </w:tc>
      </w:tr>
    </w:tbl>
    <w:p w:rsidR="00000000" w:rsidRPr="00B8514D" w:rsidP="00B8514D">
      <w:pPr>
        <w:pStyle w:val="BodyText"/>
      </w:pPr>
    </w:p>
    <w:p w:rsidR="00000000" w:rsidRPr="00B8514D" w:rsidP="00B8514D">
      <w:pPr>
        <w:pStyle w:val="AllowPageBreak"/>
      </w:pPr>
    </w:p>
    <w:p w:rsidR="00000000" w:rsidRPr="00B8514D" w:rsidP="00B8514D">
      <w:pPr>
        <w:pStyle w:val="Heading1"/>
      </w:pPr>
      <w:bookmarkStart w:id="12" w:name="O_367332"/>
      <w:bookmarkEnd w:id="12"/>
      <w:r w:rsidRPr="00B8514D">
        <w:t>Unit Sector(s)</w:t>
      </w:r>
    </w:p>
    <w:p w:rsidR="00000000" w:rsidRPr="00B8514D" w:rsidP="00B8514D">
      <w:pPr>
        <w:pStyle w:val="BodyText"/>
      </w:pPr>
      <w:r w:rsidRPr="00B8514D">
        <w:t>Outdoor Recreation</w:t>
      </w:r>
    </w:p>
    <w:p w:rsidR="00000000" w:rsidRPr="00B8514D" w:rsidP="00B8514D">
      <w:pPr>
        <w:pStyle w:val="AllowPageBreak"/>
      </w:pPr>
    </w:p>
    <w:p w:rsidR="00000000" w:rsidRPr="00B8514D" w:rsidP="00B8514D">
      <w:pPr>
        <w:pStyle w:val="Heading1"/>
      </w:pPr>
      <w:bookmarkStart w:id="13" w:name="O_389998"/>
      <w:bookmarkEnd w:id="13"/>
      <w:r w:rsidRPr="00B8514D">
        <w:t>Competency Field</w:t>
      </w:r>
    </w:p>
    <w:p w:rsidR="00000000" w:rsidRPr="00B8514D" w:rsidP="00B8514D">
      <w:pPr>
        <w:pStyle w:val="BodyText"/>
      </w:pPr>
      <w:r w:rsidRPr="00B8514D">
        <w:t>SCUBA</w:t>
      </w:r>
    </w:p>
    <w:p w:rsidR="00000000" w:rsidRPr="00B8514D" w:rsidP="00B8514D"/>
    <w:sectPr w:rsidSect="00B851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0758" w:rsidP="000807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758" w:rsidP="00B851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80758" w:rsidP="00B851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80758" w:rsidP="00B851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0758" w:rsidP="0008075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758" w:rsidP="00B8514D">
    <w:pPr>
      <w:pStyle w:val="Header"/>
      <w:framePr w:wrap="around"/>
    </w:pPr>
    <w:r>
      <w:fldChar w:fldCharType="begin"/>
    </w:r>
    <w:r>
      <w:instrText xml:space="preserve"> TITLE   \* MERGEFORMAT </w:instrText>
    </w:r>
    <w:r>
      <w:fldChar w:fldCharType="separate"/>
    </w:r>
    <w:r>
      <w:t>SISOSCB308A Guide a SCUBA dive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80758" w:rsidP="00B851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B876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DAFA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C62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1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514D"/>
    <w:pPr>
      <w:spacing w:before="360" w:after="60"/>
      <w:outlineLvl w:val="0"/>
    </w:pPr>
    <w:rPr>
      <w:sz w:val="32"/>
    </w:rPr>
  </w:style>
  <w:style w:type="paragraph" w:styleId="Heading2">
    <w:name w:val="heading 2"/>
    <w:basedOn w:val="HeadingBase"/>
    <w:next w:val="BodyText"/>
    <w:link w:val="Heading2Char"/>
    <w:qFormat/>
    <w:rsid w:val="00B8514D"/>
    <w:pPr>
      <w:keepLines/>
      <w:spacing w:before="240" w:after="120"/>
      <w:outlineLvl w:val="1"/>
    </w:pPr>
    <w:rPr>
      <w:sz w:val="28"/>
      <w:szCs w:val="40"/>
    </w:rPr>
  </w:style>
  <w:style w:type="paragraph" w:styleId="Heading3">
    <w:name w:val="heading 3"/>
    <w:basedOn w:val="HeadingBase"/>
    <w:next w:val="BodyText"/>
    <w:link w:val="Heading3Char"/>
    <w:qFormat/>
    <w:rsid w:val="00B8514D"/>
    <w:pPr>
      <w:spacing w:before="180" w:after="120"/>
      <w:outlineLvl w:val="2"/>
    </w:pPr>
    <w:rPr>
      <w:spacing w:val="-10"/>
      <w:kern w:val="32"/>
    </w:rPr>
  </w:style>
  <w:style w:type="paragraph" w:styleId="Heading4">
    <w:name w:val="heading 4"/>
    <w:basedOn w:val="HeadingBase"/>
    <w:next w:val="BodyText"/>
    <w:link w:val="Heading4Char"/>
    <w:qFormat/>
    <w:rsid w:val="00B8514D"/>
    <w:pPr>
      <w:spacing w:before="160" w:after="120"/>
      <w:outlineLvl w:val="3"/>
    </w:pPr>
    <w:rPr>
      <w:sz w:val="22"/>
    </w:rPr>
  </w:style>
  <w:style w:type="paragraph" w:styleId="Heading5">
    <w:name w:val="heading 5"/>
    <w:basedOn w:val="HeadingBase"/>
    <w:next w:val="Normal"/>
    <w:link w:val="Heading5Char"/>
    <w:qFormat/>
    <w:rsid w:val="00B8514D"/>
    <w:pPr>
      <w:spacing w:before="80"/>
      <w:outlineLvl w:val="4"/>
    </w:pPr>
    <w:rPr>
      <w:color w:val="918585"/>
      <w:sz w:val="20"/>
    </w:rPr>
  </w:style>
  <w:style w:type="paragraph" w:styleId="Heading6">
    <w:name w:val="heading 6"/>
    <w:basedOn w:val="HeadingBase"/>
    <w:next w:val="Normal"/>
    <w:link w:val="Heading6Char"/>
    <w:qFormat/>
    <w:rsid w:val="00B8514D"/>
    <w:pPr>
      <w:spacing w:before="60"/>
      <w:outlineLvl w:val="5"/>
    </w:pPr>
    <w:rPr>
      <w:color w:val="918585"/>
      <w:sz w:val="20"/>
    </w:rPr>
  </w:style>
  <w:style w:type="paragraph" w:styleId="Heading7">
    <w:name w:val="heading 7"/>
    <w:basedOn w:val="Normal"/>
    <w:next w:val="Normal"/>
    <w:link w:val="Heading7Char"/>
    <w:qFormat/>
    <w:rsid w:val="00B8514D"/>
    <w:pPr>
      <w:ind w:left="720"/>
      <w:outlineLvl w:val="6"/>
    </w:pPr>
    <w:rPr>
      <w:i/>
    </w:rPr>
  </w:style>
  <w:style w:type="paragraph" w:styleId="Heading8">
    <w:name w:val="heading 8"/>
    <w:basedOn w:val="Normal"/>
    <w:next w:val="Normal"/>
    <w:link w:val="Heading8Char"/>
    <w:qFormat/>
    <w:rsid w:val="00B8514D"/>
    <w:pPr>
      <w:ind w:left="720"/>
      <w:outlineLvl w:val="7"/>
    </w:pPr>
    <w:rPr>
      <w:i/>
    </w:rPr>
  </w:style>
  <w:style w:type="paragraph" w:styleId="Heading9">
    <w:name w:val="heading 9"/>
    <w:basedOn w:val="Normal"/>
    <w:next w:val="Normal"/>
    <w:link w:val="Heading9Char"/>
    <w:qFormat/>
    <w:rsid w:val="00B8514D"/>
    <w:pPr>
      <w:ind w:left="720"/>
      <w:outlineLvl w:val="8"/>
    </w:pPr>
    <w:rPr>
      <w:i/>
    </w:rPr>
  </w:style>
  <w:style w:type="character" w:default="1" w:styleId="DefaultParagraphFont">
    <w:name w:val="Default Paragraph Font"/>
    <w:uiPriority w:val="1"/>
    <w:unhideWhenUsed/>
    <w:rsid w:val="00B851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14D"/>
  </w:style>
  <w:style w:type="character" w:customStyle="1" w:styleId="Heading1Char">
    <w:name w:val="Heading 1 Char"/>
    <w:link w:val="Heading1"/>
    <w:rsid w:val="00B8514D"/>
    <w:rPr>
      <w:rFonts w:ascii="Times New Roman" w:eastAsia="Times New Roman" w:hAnsi="Times New Roman" w:cs="Times New Roman"/>
      <w:b/>
      <w:sz w:val="32"/>
      <w:szCs w:val="20"/>
      <w:lang w:eastAsia="en-US"/>
    </w:rPr>
  </w:style>
  <w:style w:type="paragraph" w:styleId="BodyText">
    <w:name w:val="Body Text"/>
    <w:basedOn w:val="Normal"/>
    <w:link w:val="BodyTextChar"/>
    <w:rsid w:val="00B8514D"/>
    <w:pPr>
      <w:spacing w:before="120" w:after="120"/>
      <w:contextualSpacing/>
    </w:pPr>
    <w:rPr>
      <w:rFonts w:ascii="Times New Roman" w:hAnsi="Times New Roman"/>
      <w:sz w:val="24"/>
      <w:szCs w:val="22"/>
    </w:rPr>
  </w:style>
  <w:style w:type="character" w:customStyle="1" w:styleId="BodyTextChar">
    <w:name w:val="Body Text Char"/>
    <w:link w:val="BodyText"/>
    <w:rsid w:val="00B8514D"/>
    <w:rPr>
      <w:rFonts w:ascii="Times New Roman" w:eastAsia="Times New Roman" w:hAnsi="Times New Roman" w:cs="Times New Roman"/>
      <w:sz w:val="24"/>
      <w:lang w:val="en-US" w:eastAsia="en-US"/>
    </w:rPr>
  </w:style>
  <w:style w:type="paragraph" w:styleId="Footer">
    <w:name w:val="footer"/>
    <w:basedOn w:val="Normal"/>
    <w:link w:val="FooterChar"/>
    <w:rsid w:val="00B851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8514D"/>
    <w:rPr>
      <w:rFonts w:ascii="Times New Roman" w:eastAsia="Times New Roman" w:hAnsi="Times New Roman" w:cs="Times New Roman"/>
      <w:sz w:val="16"/>
      <w:lang w:val="en-US" w:eastAsia="en-US"/>
    </w:rPr>
  </w:style>
  <w:style w:type="paragraph" w:styleId="List">
    <w:name w:val="List"/>
    <w:basedOn w:val="BodyText"/>
    <w:next w:val="BodyText"/>
    <w:rsid w:val="00B8514D"/>
    <w:pPr>
      <w:tabs>
        <w:tab w:val="left" w:pos="340"/>
      </w:tabs>
      <w:spacing w:before="60" w:after="60"/>
      <w:ind w:left="340" w:hanging="340"/>
    </w:pPr>
  </w:style>
  <w:style w:type="paragraph" w:styleId="ListBullet">
    <w:name w:val="List Bullet"/>
    <w:basedOn w:val="List"/>
    <w:rsid w:val="00B8514D"/>
    <w:pPr>
      <w:numPr>
        <w:numId w:val="13"/>
      </w:numPr>
      <w:tabs>
        <w:tab w:val="clear" w:pos="340"/>
      </w:tabs>
      <w:spacing w:before="40" w:after="40"/>
    </w:pPr>
  </w:style>
  <w:style w:type="character" w:customStyle="1" w:styleId="SpecialBold">
    <w:name w:val="Special Bold"/>
    <w:rsid w:val="00B8514D"/>
    <w:rPr>
      <w:b/>
      <w:spacing w:val="0"/>
    </w:rPr>
  </w:style>
  <w:style w:type="paragraph" w:styleId="ListBullet2">
    <w:name w:val="List Bullet 2"/>
    <w:basedOn w:val="List2"/>
    <w:rsid w:val="00B8514D"/>
    <w:pPr>
      <w:numPr>
        <w:numId w:val="14"/>
      </w:numPr>
      <w:tabs>
        <w:tab w:val="clear" w:pos="680"/>
      </w:tabs>
    </w:pPr>
  </w:style>
  <w:style w:type="paragraph" w:styleId="Header">
    <w:name w:val="header"/>
    <w:basedOn w:val="Normal"/>
    <w:link w:val="HeaderChar"/>
    <w:rsid w:val="00B851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851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514D"/>
    <w:pPr>
      <w:spacing w:before="240" w:after="120"/>
      <w:outlineLvl w:val="0"/>
    </w:pPr>
    <w:rPr>
      <w:rFonts w:ascii="Times New Roman" w:hAnsi="Times New Roman"/>
      <w:b/>
      <w:sz w:val="28"/>
    </w:rPr>
  </w:style>
  <w:style w:type="paragraph" w:customStyle="1" w:styleId="AllowPageBreak">
    <w:name w:val="AllowPageBreak"/>
    <w:rsid w:val="00B851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514D"/>
    <w:pPr>
      <w:tabs>
        <w:tab w:val="left" w:pos="680"/>
      </w:tabs>
      <w:spacing w:before="60" w:after="60"/>
      <w:ind w:left="680" w:hanging="340"/>
    </w:pPr>
  </w:style>
  <w:style w:type="character" w:customStyle="1" w:styleId="BoldandItalics">
    <w:name w:val="Bold and Italics"/>
    <w:qFormat/>
    <w:rsid w:val="00B8514D"/>
    <w:rPr>
      <w:b/>
      <w:i/>
      <w:u w:val="none"/>
    </w:rPr>
  </w:style>
  <w:style w:type="character" w:customStyle="1" w:styleId="Heading2Char">
    <w:name w:val="Heading 2 Char"/>
    <w:link w:val="Heading2"/>
    <w:rsid w:val="00B8514D"/>
    <w:rPr>
      <w:rFonts w:ascii="Times New Roman" w:eastAsia="Times New Roman" w:hAnsi="Times New Roman" w:cs="Times New Roman"/>
      <w:b/>
      <w:sz w:val="28"/>
      <w:szCs w:val="40"/>
      <w:lang w:eastAsia="en-US"/>
    </w:rPr>
  </w:style>
  <w:style w:type="character" w:customStyle="1" w:styleId="Heading3Char">
    <w:name w:val="Heading 3 Char"/>
    <w:link w:val="Heading3"/>
    <w:rsid w:val="00B8514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8514D"/>
    <w:rPr>
      <w:rFonts w:ascii="Times New Roman" w:eastAsia="Times New Roman" w:hAnsi="Times New Roman" w:cs="Times New Roman"/>
      <w:b/>
      <w:szCs w:val="20"/>
      <w:lang w:eastAsia="en-US"/>
    </w:rPr>
  </w:style>
  <w:style w:type="character" w:customStyle="1" w:styleId="Heading5Char">
    <w:name w:val="Heading 5 Char"/>
    <w:link w:val="Heading5"/>
    <w:rsid w:val="00B8514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851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1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51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514D"/>
    <w:rPr>
      <w:rFonts w:ascii="Courier New" w:eastAsia="Times New Roman" w:hAnsi="Courier New" w:cs="Times New Roman"/>
      <w:i/>
      <w:szCs w:val="20"/>
      <w:lang w:val="en-US" w:eastAsia="en-US"/>
    </w:rPr>
  </w:style>
  <w:style w:type="paragraph" w:customStyle="1" w:styleId="HeadingBase">
    <w:name w:val="Heading Base"/>
    <w:rsid w:val="00B851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14D"/>
    <w:pPr>
      <w:tabs>
        <w:tab w:val="right" w:leader="dot" w:pos="9072"/>
      </w:tabs>
      <w:ind w:left="567"/>
    </w:pPr>
    <w:rPr>
      <w:szCs w:val="22"/>
    </w:rPr>
  </w:style>
  <w:style w:type="paragraph" w:customStyle="1" w:styleId="TOCBase">
    <w:name w:val="TOC Base"/>
    <w:rsid w:val="00B851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14D"/>
    <w:pPr>
      <w:tabs>
        <w:tab w:val="right" w:leader="dot" w:pos="9072"/>
      </w:tabs>
      <w:spacing w:before="40" w:after="40"/>
      <w:ind w:left="284"/>
    </w:pPr>
    <w:rPr>
      <w:rFonts w:ascii="Times New Roman" w:hAnsi="Times New Roman"/>
    </w:rPr>
  </w:style>
  <w:style w:type="paragraph" w:styleId="TOC1">
    <w:name w:val="toc 1"/>
    <w:basedOn w:val="TOCBase"/>
    <w:next w:val="Normal"/>
    <w:rsid w:val="00B851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514D"/>
    <w:pPr>
      <w:spacing w:before="5040"/>
      <w:jc w:val="center"/>
    </w:pPr>
    <w:rPr>
      <w:sz w:val="48"/>
      <w:szCs w:val="72"/>
      <w:lang w:val="en-US"/>
    </w:rPr>
  </w:style>
  <w:style w:type="character" w:customStyle="1" w:styleId="TitleChar">
    <w:name w:val="Title Char"/>
    <w:link w:val="Title"/>
    <w:rsid w:val="00B851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14D"/>
    <w:pPr>
      <w:tabs>
        <w:tab w:val="left" w:pos="3600"/>
        <w:tab w:val="left" w:pos="3958"/>
      </w:tabs>
    </w:pPr>
  </w:style>
  <w:style w:type="paragraph" w:customStyle="1" w:styleId="Note">
    <w:name w:val="Note"/>
    <w:basedOn w:val="BodyText"/>
    <w:rsid w:val="00B851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14D"/>
    <w:pPr>
      <w:framePr w:wrap="auto" w:hAnchor="text" w:y="6049"/>
    </w:pPr>
    <w:rPr>
      <w:color w:val="000000"/>
      <w:sz w:val="40"/>
    </w:rPr>
  </w:style>
  <w:style w:type="paragraph" w:customStyle="1" w:styleId="TOCTitle">
    <w:name w:val="TOCTitle"/>
    <w:basedOn w:val="Heading1"/>
    <w:rsid w:val="00B8514D"/>
    <w:pPr>
      <w:spacing w:after="240"/>
      <w:jc w:val="center"/>
      <w:outlineLvl w:val="9"/>
    </w:pPr>
    <w:rPr>
      <w:caps/>
    </w:rPr>
  </w:style>
  <w:style w:type="paragraph" w:customStyle="1" w:styleId="Version">
    <w:name w:val="Version"/>
    <w:rsid w:val="00B851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514D"/>
    <w:pPr>
      <w:keepNext w:val="0"/>
      <w:tabs>
        <w:tab w:val="right" w:pos="4176"/>
      </w:tabs>
      <w:ind w:left="198" w:hanging="198"/>
    </w:pPr>
    <w:rPr>
      <w:rFonts w:ascii="Garamond" w:hAnsi="Garamond"/>
    </w:rPr>
  </w:style>
  <w:style w:type="paragraph" w:styleId="IndexHeading">
    <w:name w:val="index heading"/>
    <w:basedOn w:val="Normal"/>
    <w:next w:val="Index1"/>
    <w:semiHidden/>
    <w:rsid w:val="00B8514D"/>
    <w:pPr>
      <w:spacing w:before="120" w:after="120"/>
    </w:pPr>
    <w:rPr>
      <w:rFonts w:ascii="Arial" w:hAnsi="Arial"/>
      <w:b/>
      <w:color w:val="918585"/>
      <w:sz w:val="24"/>
    </w:rPr>
  </w:style>
  <w:style w:type="paragraph" w:customStyle="1" w:styleId="Chapter">
    <w:name w:val="Chapter"/>
    <w:basedOn w:val="Normal"/>
    <w:rsid w:val="00B8514D"/>
    <w:pPr>
      <w:spacing w:before="240"/>
    </w:pPr>
    <w:rPr>
      <w:rFonts w:ascii="Times New Roman" w:hAnsi="Times New Roman"/>
      <w:smallCaps/>
      <w:spacing w:val="80"/>
      <w:sz w:val="28"/>
    </w:rPr>
  </w:style>
  <w:style w:type="paragraph" w:customStyle="1" w:styleId="InChapter">
    <w:name w:val="InChapter"/>
    <w:basedOn w:val="Heading3"/>
    <w:rsid w:val="00B8514D"/>
    <w:pPr>
      <w:spacing w:after="240"/>
      <w:outlineLvl w:val="9"/>
    </w:pPr>
    <w:rPr>
      <w:noProof/>
    </w:rPr>
  </w:style>
  <w:style w:type="paragraph" w:styleId="Index2">
    <w:name w:val="index 2"/>
    <w:basedOn w:val="Normal"/>
    <w:next w:val="Normal"/>
    <w:semiHidden/>
    <w:rsid w:val="00B8514D"/>
    <w:pPr>
      <w:tabs>
        <w:tab w:val="right" w:pos="4176"/>
      </w:tabs>
      <w:ind w:left="568" w:hanging="284"/>
    </w:pPr>
    <w:rPr>
      <w:rFonts w:ascii="Garamond" w:hAnsi="Garamond"/>
    </w:rPr>
  </w:style>
  <w:style w:type="paragraph" w:customStyle="1" w:styleId="Byline">
    <w:name w:val="Byline"/>
    <w:rsid w:val="00B851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14D"/>
    <w:pPr>
      <w:tabs>
        <w:tab w:val="clear" w:pos="3600"/>
        <w:tab w:val="clear" w:pos="3958"/>
      </w:tabs>
      <w:jc w:val="right"/>
    </w:pPr>
  </w:style>
  <w:style w:type="character" w:styleId="Emphasis">
    <w:name w:val="Emphasis"/>
    <w:qFormat/>
    <w:rsid w:val="00B8514D"/>
    <w:rPr>
      <w:i/>
    </w:rPr>
  </w:style>
  <w:style w:type="paragraph" w:styleId="Caption">
    <w:name w:val="caption"/>
    <w:basedOn w:val="BodyText"/>
    <w:next w:val="Normal"/>
    <w:qFormat/>
    <w:rsid w:val="00B8514D"/>
    <w:pPr>
      <w:framePr w:w="2268" w:hSpace="181" w:vSpace="181" w:wrap="around" w:vAnchor="text" w:hAnchor="page" w:x="1135" w:y="285" w:anchorLock="1"/>
    </w:pPr>
    <w:rPr>
      <w:i/>
    </w:rPr>
  </w:style>
  <w:style w:type="paragraph" w:customStyle="1" w:styleId="MiniTOCTitle">
    <w:name w:val="MiniTOCTitle"/>
    <w:basedOn w:val="Heading4"/>
    <w:rsid w:val="00B8514D"/>
    <w:pPr>
      <w:spacing w:before="240"/>
      <w:outlineLvl w:val="9"/>
    </w:pPr>
    <w:rPr>
      <w:noProof/>
      <w:sz w:val="24"/>
    </w:rPr>
  </w:style>
  <w:style w:type="paragraph" w:customStyle="1" w:styleId="MiniTOCItem">
    <w:name w:val="MiniTOCItem"/>
    <w:basedOn w:val="ListBullet"/>
    <w:rsid w:val="00B8514D"/>
    <w:pPr>
      <w:numPr>
        <w:numId w:val="0"/>
      </w:numPr>
      <w:tabs>
        <w:tab w:val="right" w:leader="dot" w:pos="6521"/>
      </w:tabs>
      <w:spacing w:before="0" w:after="0"/>
    </w:pPr>
  </w:style>
  <w:style w:type="paragraph" w:customStyle="1" w:styleId="TOFTitle">
    <w:name w:val="TOFTitle"/>
    <w:basedOn w:val="TOCTitle"/>
    <w:rsid w:val="00B8514D"/>
  </w:style>
  <w:style w:type="paragraph" w:styleId="TableofFigures">
    <w:name w:val="table of figures"/>
    <w:basedOn w:val="Normal"/>
    <w:next w:val="Normal"/>
    <w:semiHidden/>
    <w:rsid w:val="00B8514D"/>
    <w:pPr>
      <w:tabs>
        <w:tab w:val="right" w:leader="dot" w:pos="9072"/>
      </w:tabs>
      <w:ind w:left="970" w:hanging="403"/>
    </w:pPr>
    <w:rPr>
      <w:rFonts w:ascii="Times New Roman" w:hAnsi="Times New Roman"/>
      <w:b/>
    </w:rPr>
  </w:style>
  <w:style w:type="paragraph" w:styleId="ListNumber">
    <w:name w:val="List Number"/>
    <w:basedOn w:val="List"/>
    <w:rsid w:val="00B8514D"/>
    <w:pPr>
      <w:numPr>
        <w:numId w:val="11"/>
      </w:numPr>
    </w:pPr>
  </w:style>
  <w:style w:type="character" w:customStyle="1" w:styleId="WingdingSymbols">
    <w:name w:val="Wingding Symbols"/>
    <w:rsid w:val="00B8514D"/>
    <w:rPr>
      <w:rFonts w:ascii="Wingdings" w:hAnsi="Wingdings"/>
    </w:rPr>
  </w:style>
  <w:style w:type="paragraph" w:customStyle="1" w:styleId="TableHeading">
    <w:name w:val="Table Heading"/>
    <w:basedOn w:val="HeadingBase"/>
    <w:rsid w:val="00B8514D"/>
    <w:pPr>
      <w:keepLines/>
      <w:pBdr>
        <w:bottom w:val="single" w:sz="6" w:space="1" w:color="918585"/>
      </w:pBdr>
      <w:spacing w:before="240"/>
    </w:pPr>
  </w:style>
  <w:style w:type="character" w:customStyle="1" w:styleId="HotSpot">
    <w:name w:val="HotSpot"/>
    <w:rsid w:val="00B8514D"/>
    <w:rPr>
      <w:color w:val="0033CC"/>
      <w:u w:val="none"/>
    </w:rPr>
  </w:style>
  <w:style w:type="paragraph" w:customStyle="1" w:styleId="BodyTextRight">
    <w:name w:val="Body Text Right"/>
    <w:basedOn w:val="BodyText"/>
    <w:rsid w:val="00B8514D"/>
    <w:pPr>
      <w:spacing w:before="0" w:after="0"/>
      <w:jc w:val="right"/>
    </w:pPr>
  </w:style>
  <w:style w:type="paragraph" w:styleId="Index3">
    <w:name w:val="index 3"/>
    <w:basedOn w:val="ListNumber2"/>
    <w:next w:val="Normal"/>
    <w:semiHidden/>
    <w:rsid w:val="00B8514D"/>
    <w:pPr>
      <w:numPr>
        <w:numId w:val="0"/>
      </w:numPr>
      <w:tabs>
        <w:tab w:val="right" w:leader="dot" w:pos="4176"/>
      </w:tabs>
    </w:pPr>
  </w:style>
  <w:style w:type="paragraph" w:styleId="ListNumber2">
    <w:name w:val="List Number 2"/>
    <w:basedOn w:val="List2"/>
    <w:rsid w:val="00B8514D"/>
    <w:pPr>
      <w:numPr>
        <w:numId w:val="10"/>
      </w:numPr>
      <w:tabs>
        <w:tab w:val="clear" w:pos="1060"/>
      </w:tabs>
    </w:pPr>
  </w:style>
  <w:style w:type="paragraph" w:customStyle="1" w:styleId="MarginNote">
    <w:name w:val="Margin Note"/>
    <w:basedOn w:val="BodyText"/>
    <w:rsid w:val="00B851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1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851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514D"/>
    <w:rPr>
      <w:sz w:val="32"/>
    </w:rPr>
  </w:style>
  <w:style w:type="paragraph" w:customStyle="1" w:styleId="HeadingProcedure">
    <w:name w:val="Heading Procedure"/>
    <w:basedOn w:val="HeadingBase"/>
    <w:next w:val="Normal"/>
    <w:rsid w:val="00B8514D"/>
    <w:pPr>
      <w:tabs>
        <w:tab w:val="left" w:pos="0"/>
      </w:tabs>
      <w:spacing w:before="120" w:after="60"/>
    </w:pPr>
    <w:rPr>
      <w:i/>
      <w:color w:val="918585"/>
      <w:sz w:val="22"/>
    </w:rPr>
  </w:style>
  <w:style w:type="paragraph" w:customStyle="1" w:styleId="TableBodyText">
    <w:name w:val="Table Body Text"/>
    <w:basedOn w:val="BodyText"/>
    <w:rsid w:val="00B8514D"/>
    <w:pPr>
      <w:spacing w:before="60" w:after="60"/>
    </w:pPr>
  </w:style>
  <w:style w:type="paragraph" w:styleId="ListContinue">
    <w:name w:val="List Continue"/>
    <w:basedOn w:val="List"/>
    <w:rsid w:val="00B8514D"/>
    <w:pPr>
      <w:ind w:firstLine="0"/>
    </w:pPr>
  </w:style>
  <w:style w:type="paragraph" w:customStyle="1" w:styleId="ListNote">
    <w:name w:val="List Note"/>
    <w:basedOn w:val="List"/>
    <w:rsid w:val="00B8514D"/>
    <w:pPr>
      <w:pBdr>
        <w:top w:val="single" w:sz="6" w:space="2" w:color="918585"/>
        <w:bottom w:val="single" w:sz="6" w:space="2" w:color="918585"/>
      </w:pBdr>
      <w:tabs>
        <w:tab w:val="left" w:pos="1021"/>
      </w:tabs>
      <w:ind w:firstLine="0"/>
    </w:pPr>
  </w:style>
  <w:style w:type="paragraph" w:customStyle="1" w:styleId="Warning">
    <w:name w:val="Warning"/>
    <w:basedOn w:val="BodyText"/>
    <w:rsid w:val="00B8514D"/>
    <w:pPr>
      <w:shd w:val="clear" w:color="auto" w:fill="D9D9D9"/>
      <w:tabs>
        <w:tab w:val="left" w:pos="992"/>
      </w:tabs>
      <w:ind w:left="119" w:right="119"/>
    </w:pPr>
    <w:rPr>
      <w:sz w:val="20"/>
    </w:rPr>
  </w:style>
  <w:style w:type="paragraph" w:customStyle="1" w:styleId="MarginIcons">
    <w:name w:val="Margin Icons"/>
    <w:basedOn w:val="BodyText"/>
    <w:rsid w:val="00B8514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8514D"/>
    <w:rPr>
      <w:rFonts w:ascii="Courier New" w:hAnsi="Courier New"/>
    </w:rPr>
  </w:style>
  <w:style w:type="paragraph" w:customStyle="1" w:styleId="NoteBullet">
    <w:name w:val="Note Bullet"/>
    <w:basedOn w:val="Note"/>
    <w:rsid w:val="00B8514D"/>
    <w:pPr>
      <w:tabs>
        <w:tab w:val="clear" w:pos="680"/>
      </w:tabs>
      <w:spacing w:before="60" w:after="60"/>
    </w:pPr>
  </w:style>
  <w:style w:type="paragraph" w:customStyle="1" w:styleId="SubHeading2">
    <w:name w:val="SubHeading2"/>
    <w:basedOn w:val="HeadingBase"/>
    <w:rsid w:val="00B8514D"/>
    <w:pPr>
      <w:spacing w:before="240" w:after="60"/>
    </w:pPr>
    <w:rPr>
      <w:sz w:val="20"/>
    </w:rPr>
  </w:style>
  <w:style w:type="paragraph" w:customStyle="1" w:styleId="SubHeading1">
    <w:name w:val="SubHeading1"/>
    <w:basedOn w:val="HeadingBase"/>
    <w:rsid w:val="00B8514D"/>
    <w:pPr>
      <w:spacing w:before="240" w:after="60"/>
    </w:pPr>
    <w:rPr>
      <w:color w:val="918585"/>
      <w:sz w:val="22"/>
    </w:rPr>
  </w:style>
  <w:style w:type="paragraph" w:customStyle="1" w:styleId="SideHeading">
    <w:name w:val="Side Heading"/>
    <w:basedOn w:val="HeadingBase"/>
    <w:rsid w:val="00B851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14D"/>
    <w:pPr>
      <w:numPr>
        <w:numId w:val="12"/>
      </w:numPr>
    </w:pPr>
  </w:style>
  <w:style w:type="paragraph" w:styleId="PlainText">
    <w:name w:val="Plain Text"/>
    <w:basedOn w:val="Normal"/>
    <w:link w:val="PlainTextChar"/>
    <w:rsid w:val="00B8514D"/>
    <w:rPr>
      <w:sz w:val="20"/>
    </w:rPr>
  </w:style>
  <w:style w:type="character" w:customStyle="1" w:styleId="PlainTextChar">
    <w:name w:val="Plain Text Char"/>
    <w:basedOn w:val="DefaultParagraphFont"/>
    <w:link w:val="PlainText"/>
    <w:rsid w:val="00B8514D"/>
    <w:rPr>
      <w:rFonts w:ascii="Courier New" w:eastAsia="Times New Roman" w:hAnsi="Courier New" w:cs="Times New Roman"/>
      <w:sz w:val="20"/>
      <w:szCs w:val="20"/>
      <w:lang w:val="en-US" w:eastAsia="en-US"/>
    </w:rPr>
  </w:style>
  <w:style w:type="character" w:customStyle="1" w:styleId="MenuOption">
    <w:name w:val="Menu Option"/>
    <w:rsid w:val="00B8514D"/>
    <w:rPr>
      <w:b/>
      <w:smallCaps/>
    </w:rPr>
  </w:style>
  <w:style w:type="paragraph" w:customStyle="1" w:styleId="TableListNumber">
    <w:name w:val="Table List Number"/>
    <w:basedOn w:val="ListNumber"/>
    <w:rsid w:val="00B8514D"/>
    <w:pPr>
      <w:numPr>
        <w:numId w:val="0"/>
      </w:numPr>
    </w:pPr>
  </w:style>
  <w:style w:type="paragraph" w:styleId="TOC4">
    <w:name w:val="toc 4"/>
    <w:basedOn w:val="TOCBase"/>
    <w:next w:val="Normal"/>
    <w:semiHidden/>
    <w:rsid w:val="00B8514D"/>
    <w:pPr>
      <w:tabs>
        <w:tab w:val="right" w:leader="dot" w:pos="9071"/>
      </w:tabs>
      <w:ind w:left="1701"/>
    </w:pPr>
  </w:style>
  <w:style w:type="paragraph" w:customStyle="1" w:styleId="ListAlpha">
    <w:name w:val="List Alpha"/>
    <w:basedOn w:val="List"/>
    <w:rsid w:val="00B8514D"/>
    <w:pPr>
      <w:numPr>
        <w:numId w:val="9"/>
      </w:numPr>
    </w:pPr>
  </w:style>
  <w:style w:type="paragraph" w:customStyle="1" w:styleId="ListAlpha2">
    <w:name w:val="List Alpha 2"/>
    <w:basedOn w:val="List2"/>
    <w:rsid w:val="00B8514D"/>
    <w:pPr>
      <w:numPr>
        <w:numId w:val="8"/>
      </w:numPr>
    </w:pPr>
  </w:style>
  <w:style w:type="paragraph" w:styleId="List3">
    <w:name w:val="List 3"/>
    <w:basedOn w:val="BodyText"/>
    <w:rsid w:val="00B8514D"/>
    <w:pPr>
      <w:tabs>
        <w:tab w:val="left" w:pos="1021"/>
      </w:tabs>
      <w:spacing w:before="60" w:after="60"/>
      <w:ind w:left="1020" w:hanging="340"/>
    </w:pPr>
  </w:style>
  <w:style w:type="paragraph" w:styleId="List4">
    <w:name w:val="List 4"/>
    <w:basedOn w:val="BodyText"/>
    <w:rsid w:val="00B8514D"/>
    <w:pPr>
      <w:tabs>
        <w:tab w:val="left" w:pos="1361"/>
      </w:tabs>
      <w:spacing w:before="60" w:after="60"/>
      <w:ind w:left="1361" w:hanging="340"/>
    </w:pPr>
  </w:style>
  <w:style w:type="paragraph" w:styleId="List5">
    <w:name w:val="List 5"/>
    <w:basedOn w:val="BodyText"/>
    <w:rsid w:val="00B8514D"/>
    <w:pPr>
      <w:tabs>
        <w:tab w:val="left" w:pos="1701"/>
      </w:tabs>
      <w:spacing w:before="60" w:after="60"/>
      <w:ind w:left="1701" w:hanging="340"/>
    </w:pPr>
  </w:style>
  <w:style w:type="paragraph" w:styleId="ListBullet3">
    <w:name w:val="List Bullet 3"/>
    <w:basedOn w:val="List3"/>
    <w:rsid w:val="00B8514D"/>
    <w:pPr>
      <w:numPr>
        <w:numId w:val="15"/>
      </w:numPr>
      <w:tabs>
        <w:tab w:val="clear" w:pos="1021"/>
      </w:tabs>
      <w:ind w:left="1037" w:hanging="357"/>
    </w:pPr>
  </w:style>
  <w:style w:type="paragraph" w:styleId="ListBullet4">
    <w:name w:val="List Bullet 4"/>
    <w:basedOn w:val="List4"/>
    <w:rsid w:val="00B8514D"/>
    <w:pPr>
      <w:numPr>
        <w:numId w:val="3"/>
      </w:numPr>
    </w:pPr>
  </w:style>
  <w:style w:type="paragraph" w:styleId="ListBullet5">
    <w:name w:val="List Bullet 5"/>
    <w:basedOn w:val="List5"/>
    <w:rsid w:val="00B8514D"/>
    <w:pPr>
      <w:numPr>
        <w:numId w:val="4"/>
      </w:numPr>
    </w:pPr>
  </w:style>
  <w:style w:type="paragraph" w:styleId="ListContinue2">
    <w:name w:val="List Continue 2"/>
    <w:basedOn w:val="List2"/>
    <w:rsid w:val="00B8514D"/>
    <w:pPr>
      <w:ind w:firstLine="0"/>
    </w:pPr>
  </w:style>
  <w:style w:type="paragraph" w:styleId="ListContinue3">
    <w:name w:val="List Continue 3"/>
    <w:basedOn w:val="List3"/>
    <w:rsid w:val="00B8514D"/>
    <w:pPr>
      <w:ind w:left="1021" w:firstLine="0"/>
    </w:pPr>
  </w:style>
  <w:style w:type="paragraph" w:styleId="ListContinue4">
    <w:name w:val="List Continue 4"/>
    <w:basedOn w:val="List4"/>
    <w:rsid w:val="00B8514D"/>
    <w:pPr>
      <w:ind w:firstLine="0"/>
    </w:pPr>
  </w:style>
  <w:style w:type="paragraph" w:styleId="ListContinue5">
    <w:name w:val="List Continue 5"/>
    <w:basedOn w:val="List5"/>
    <w:rsid w:val="00B8514D"/>
    <w:pPr>
      <w:ind w:firstLine="0"/>
    </w:pPr>
  </w:style>
  <w:style w:type="paragraph" w:styleId="ListNumber3">
    <w:name w:val="List Number 3"/>
    <w:basedOn w:val="List3"/>
    <w:rsid w:val="00B8514D"/>
    <w:pPr>
      <w:numPr>
        <w:numId w:val="5"/>
      </w:numPr>
    </w:pPr>
  </w:style>
  <w:style w:type="paragraph" w:styleId="ListNumber4">
    <w:name w:val="List Number 4"/>
    <w:basedOn w:val="List4"/>
    <w:rsid w:val="00B8514D"/>
    <w:pPr>
      <w:numPr>
        <w:numId w:val="6"/>
      </w:numPr>
    </w:pPr>
  </w:style>
  <w:style w:type="paragraph" w:styleId="ListNumber5">
    <w:name w:val="List Number 5"/>
    <w:basedOn w:val="List5"/>
    <w:rsid w:val="00B8514D"/>
    <w:pPr>
      <w:numPr>
        <w:numId w:val="7"/>
      </w:numPr>
    </w:pPr>
  </w:style>
  <w:style w:type="paragraph" w:styleId="BlockText">
    <w:name w:val="Block Text"/>
    <w:basedOn w:val="Normal"/>
    <w:rsid w:val="00B8514D"/>
    <w:pPr>
      <w:spacing w:after="120"/>
      <w:ind w:left="1440" w:right="1440"/>
    </w:pPr>
  </w:style>
  <w:style w:type="character" w:customStyle="1" w:styleId="Subscript">
    <w:name w:val="Subscript"/>
    <w:rsid w:val="00B8514D"/>
    <w:rPr>
      <w:sz w:val="16"/>
      <w:vertAlign w:val="subscript"/>
    </w:rPr>
  </w:style>
  <w:style w:type="character" w:customStyle="1" w:styleId="Superscript">
    <w:name w:val="Superscript"/>
    <w:rsid w:val="00B8514D"/>
    <w:rPr>
      <w:sz w:val="16"/>
      <w:vertAlign w:val="superscript"/>
    </w:rPr>
  </w:style>
  <w:style w:type="character" w:customStyle="1" w:styleId="Symbols">
    <w:name w:val="Symbols"/>
    <w:rsid w:val="00B8514D"/>
    <w:rPr>
      <w:rFonts w:ascii="Symbol" w:hAnsi="Symbol"/>
    </w:rPr>
  </w:style>
  <w:style w:type="character" w:customStyle="1" w:styleId="MenuOptions">
    <w:name w:val="Menu Options"/>
    <w:rsid w:val="00B8514D"/>
    <w:rPr>
      <w:rFonts w:ascii="Arial Narrow" w:hAnsi="Arial Narrow"/>
      <w:smallCaps/>
    </w:rPr>
  </w:style>
  <w:style w:type="character" w:customStyle="1" w:styleId="Buttons">
    <w:name w:val="Buttons"/>
    <w:rsid w:val="00B8514D"/>
    <w:rPr>
      <w:b/>
    </w:rPr>
  </w:style>
  <w:style w:type="character" w:customStyle="1" w:styleId="Underlined">
    <w:name w:val="Underlined"/>
    <w:rsid w:val="00B8514D"/>
    <w:rPr>
      <w:u w:val="single"/>
    </w:rPr>
  </w:style>
  <w:style w:type="paragraph" w:customStyle="1" w:styleId="TableBodyTextRight">
    <w:name w:val="Table Body Text Right"/>
    <w:basedOn w:val="TableBodyText"/>
    <w:rsid w:val="00B8514D"/>
    <w:pPr>
      <w:widowControl w:val="0"/>
      <w:autoSpaceDE w:val="0"/>
      <w:autoSpaceDN w:val="0"/>
      <w:adjustRightInd w:val="0"/>
      <w:jc w:val="right"/>
    </w:pPr>
    <w:rPr>
      <w:rFonts w:cs="Arial"/>
      <w:szCs w:val="18"/>
    </w:rPr>
  </w:style>
  <w:style w:type="paragraph" w:customStyle="1" w:styleId="CopyrightText">
    <w:name w:val="Copyright Text"/>
    <w:basedOn w:val="BodyText"/>
    <w:rsid w:val="00B8514D"/>
    <w:rPr>
      <w:sz w:val="18"/>
    </w:rPr>
  </w:style>
  <w:style w:type="paragraph" w:customStyle="1" w:styleId="BodySmallRight">
    <w:name w:val="Body Small Right"/>
    <w:basedOn w:val="BodyTextRight"/>
    <w:rsid w:val="00B8514D"/>
    <w:rPr>
      <w:sz w:val="18"/>
      <w:szCs w:val="18"/>
    </w:rPr>
  </w:style>
  <w:style w:type="paragraph" w:customStyle="1" w:styleId="MarginEdition">
    <w:name w:val="Margin Edition"/>
    <w:basedOn w:val="MarginNote"/>
    <w:rsid w:val="00B8514D"/>
    <w:pPr>
      <w:spacing w:before="0" w:after="0"/>
    </w:pPr>
    <w:rPr>
      <w:rFonts w:ascii="Times New Roman" w:hAnsi="Times New Roman"/>
      <w:color w:val="999999"/>
    </w:rPr>
  </w:style>
  <w:style w:type="paragraph" w:customStyle="1" w:styleId="Spacer">
    <w:name w:val="Spacer"/>
    <w:basedOn w:val="Normal"/>
    <w:rsid w:val="00B8514D"/>
    <w:rPr>
      <w:sz w:val="2"/>
      <w:szCs w:val="2"/>
    </w:rPr>
  </w:style>
  <w:style w:type="character" w:customStyle="1" w:styleId="Small">
    <w:name w:val="Small"/>
    <w:rsid w:val="00B8514D"/>
    <w:rPr>
      <w:sz w:val="16"/>
    </w:rPr>
  </w:style>
  <w:style w:type="paragraph" w:customStyle="1" w:styleId="WideTable">
    <w:name w:val="Wide Table"/>
    <w:basedOn w:val="Normal"/>
    <w:rsid w:val="00B8514D"/>
    <w:pPr>
      <w:ind w:left="-1418"/>
    </w:pPr>
    <w:rPr>
      <w:sz w:val="2"/>
      <w:szCs w:val="2"/>
    </w:rPr>
  </w:style>
  <w:style w:type="character" w:styleId="PageNumber">
    <w:name w:val="page number"/>
    <w:rsid w:val="00B8514D"/>
  </w:style>
  <w:style w:type="paragraph" w:styleId="Quote">
    <w:name w:val="Quote"/>
    <w:basedOn w:val="Heading1"/>
    <w:link w:val="QuoteChar"/>
    <w:qFormat/>
    <w:rsid w:val="00B8514D"/>
    <w:rPr>
      <w:b w:val="0"/>
      <w:sz w:val="72"/>
      <w:szCs w:val="72"/>
      <w:lang w:val="en-NZ"/>
    </w:rPr>
  </w:style>
  <w:style w:type="character" w:customStyle="1" w:styleId="QuoteChar">
    <w:name w:val="Quote Char"/>
    <w:link w:val="Quote"/>
    <w:rsid w:val="00B851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14D"/>
    <w:pPr>
      <w:pageBreakBefore/>
    </w:pPr>
  </w:style>
  <w:style w:type="paragraph" w:customStyle="1" w:styleId="Border">
    <w:name w:val="Border"/>
    <w:basedOn w:val="Normal"/>
    <w:qFormat/>
    <w:rsid w:val="00B8514D"/>
    <w:pPr>
      <w:pBdr>
        <w:top w:val="single" w:sz="18" w:space="1" w:color="auto"/>
      </w:pBdr>
    </w:pPr>
    <w:rPr>
      <w:rFonts w:ascii="Times New Roman" w:hAnsi="Times New Roman"/>
      <w:color w:val="FFFFFF"/>
      <w:sz w:val="2"/>
    </w:rPr>
  </w:style>
  <w:style w:type="character" w:styleId="IntenseEmphasis">
    <w:name w:val="Intense Emphasis"/>
    <w:uiPriority w:val="21"/>
    <w:qFormat/>
    <w:rsid w:val="00B8514D"/>
    <w:rPr>
      <w:b/>
      <w:bCs/>
      <w:i/>
      <w:iCs/>
      <w:color w:val="auto"/>
    </w:rPr>
  </w:style>
  <w:style w:type="paragraph" w:styleId="IntenseQuote">
    <w:name w:val="Intense Quote"/>
    <w:basedOn w:val="Normal"/>
    <w:next w:val="Normal"/>
    <w:link w:val="IntenseQuoteChar"/>
    <w:uiPriority w:val="30"/>
    <w:qFormat/>
    <w:rsid w:val="00B8514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8514D"/>
    <w:rPr>
      <w:rFonts w:ascii="Courier New" w:eastAsia="Times New Roman" w:hAnsi="Courier New" w:cs="Times New Roman"/>
      <w:b/>
      <w:bCs/>
      <w:i/>
      <w:iCs/>
      <w:szCs w:val="20"/>
      <w:lang w:val="en-US" w:eastAsia="en-US"/>
    </w:rPr>
  </w:style>
  <w:style w:type="character" w:styleId="SubtleReference">
    <w:name w:val="Subtle Reference"/>
    <w:uiPriority w:val="31"/>
    <w:qFormat/>
    <w:rsid w:val="00B8514D"/>
    <w:rPr>
      <w:smallCaps/>
      <w:color w:val="auto"/>
      <w:u w:val="single"/>
    </w:rPr>
  </w:style>
  <w:style w:type="character" w:styleId="IntenseReference">
    <w:name w:val="Intense Reference"/>
    <w:uiPriority w:val="32"/>
    <w:qFormat/>
    <w:rsid w:val="00B8514D"/>
    <w:rPr>
      <w:b/>
      <w:bCs/>
      <w:smallCaps/>
      <w:color w:val="auto"/>
      <w:spacing w:val="5"/>
      <w:u w:val="single"/>
    </w:rPr>
  </w:style>
  <w:style w:type="paragraph" w:customStyle="1" w:styleId="2ColumnHeading">
    <w:name w:val="2Column Heading"/>
    <w:basedOn w:val="BodyText"/>
    <w:qFormat/>
    <w:rsid w:val="00B8514D"/>
    <w:pPr>
      <w:spacing w:after="60"/>
      <w:ind w:left="-2268"/>
    </w:pPr>
    <w:rPr>
      <w:b/>
    </w:rPr>
  </w:style>
  <w:style w:type="paragraph" w:customStyle="1" w:styleId="Heading1TOC">
    <w:name w:val="Heading1 TOC"/>
    <w:basedOn w:val="Normal"/>
    <w:qFormat/>
    <w:rsid w:val="00B8514D"/>
    <w:pPr>
      <w:spacing w:before="240" w:after="120"/>
    </w:pPr>
    <w:rPr>
      <w:rFonts w:ascii="Times New Roman" w:hAnsi="Times New Roman"/>
      <w:b/>
      <w:sz w:val="32"/>
    </w:rPr>
  </w:style>
  <w:style w:type="paragraph" w:customStyle="1" w:styleId="Heading2TOC">
    <w:name w:val="Heading2 TOC"/>
    <w:basedOn w:val="Normal"/>
    <w:qFormat/>
    <w:rsid w:val="00B8514D"/>
    <w:pPr>
      <w:spacing w:before="240" w:after="60"/>
    </w:pPr>
    <w:rPr>
      <w:rFonts w:ascii="Times New Roman" w:hAnsi="Times New Roman"/>
      <w:b/>
      <w:sz w:val="28"/>
    </w:rPr>
  </w:style>
  <w:style w:type="character" w:customStyle="1" w:styleId="Underline">
    <w:name w:val="Underline"/>
    <w:qFormat/>
    <w:rsid w:val="00B8514D"/>
    <w:rPr>
      <w:u w:val="single"/>
    </w:rPr>
  </w:style>
  <w:style w:type="paragraph" w:styleId="BalloonText">
    <w:name w:val="Balloon Text"/>
    <w:basedOn w:val="Normal"/>
    <w:link w:val="BalloonTextChar"/>
    <w:rsid w:val="00B8514D"/>
    <w:rPr>
      <w:rFonts w:ascii="Tahoma" w:hAnsi="Tahoma" w:cs="Tahoma"/>
      <w:sz w:val="16"/>
      <w:szCs w:val="16"/>
    </w:rPr>
  </w:style>
  <w:style w:type="character" w:customStyle="1" w:styleId="BalloonTextChar">
    <w:name w:val="Balloon Text Char"/>
    <w:link w:val="BalloonText"/>
    <w:rsid w:val="00B851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514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8514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1884</Words>
  <Characters>11910</Characters>
  <Application>Microsoft Office Word</Application>
  <DocSecurity>0</DocSecurity>
  <Lines>421</Lines>
  <Paragraphs>285</Paragraphs>
  <ScaleCrop>false</ScaleCrop>
  <Company>Author-it Software Corporation Ltd.</Company>
  <LinksUpToDate>false</LinksUpToDate>
  <CharactersWithSpaces>13730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SISOSCB308A Guide a SCUBA dive</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2012-05-26T09:40:00Z</dcterms:created>
  <dcterms:modified xsi:type="dcterms:W3CDTF">2012-05-26T09:40:00Z</dcterms:modified>
</cp:coreProperties>
</file>