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05C" w:rsidP="004A405C">
      <w:pPr>
        <w:pStyle w:val="Title"/>
      </w:pPr>
      <w:r>
        <w:fldChar w:fldCharType="begin"/>
      </w:r>
      <w:r>
        <w:instrText xml:space="preserve"> TITLE   \* MERGEFORMAT </w:instrText>
      </w:r>
      <w:r>
        <w:fldChar w:fldCharType="separate"/>
      </w:r>
      <w:r>
        <w:t>SISOSCB302A Complete night dives</w:t>
      </w:r>
      <w:r>
        <w:fldChar w:fldCharType="end"/>
      </w:r>
    </w:p>
    <w:p w:rsidR="004A405C" w:rsidP="004A405C">
      <w:pPr>
        <w:pStyle w:val="Version"/>
        <w:sectPr w:rsidSect="00674A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4AF1" w:rsidP="00674AF1">
      <w:pPr>
        <w:pStyle w:val="SuperHeading"/>
      </w:pPr>
      <w:r w:rsidRPr="00674AF1">
        <w:t>SISOSCB302A Complete night dives</w:t>
      </w:r>
    </w:p>
    <w:p w:rsidR="00000000" w:rsidRPr="00674AF1" w:rsidP="00674AF1">
      <w:pPr>
        <w:pStyle w:val="Heading1"/>
      </w:pPr>
      <w:bookmarkStart w:id="1" w:name="O_367031"/>
      <w:bookmarkEnd w:id="1"/>
      <w:r w:rsidRPr="00674AF1">
        <w:t>Modification History</w:t>
      </w:r>
    </w:p>
    <w:p w:rsidR="00000000" w:rsidRPr="00674AF1" w:rsidP="00674AF1">
      <w:pPr>
        <w:pStyle w:val="BodyText"/>
      </w:pPr>
      <w:r w:rsidRPr="00674AF1">
        <w:t>Not Applicable</w:t>
      </w:r>
    </w:p>
    <w:p w:rsidR="00000000" w:rsidRPr="00674AF1" w:rsidP="00674AF1">
      <w:pPr>
        <w:pStyle w:val="AllowPageBreak"/>
      </w:pPr>
    </w:p>
    <w:p w:rsidR="00000000" w:rsidRPr="00674AF1" w:rsidP="00674AF1">
      <w:pPr>
        <w:pStyle w:val="Heading1"/>
      </w:pPr>
      <w:bookmarkStart w:id="2" w:name="O_367027"/>
      <w:bookmarkEnd w:id="2"/>
      <w:r w:rsidRPr="00674AF1">
        <w:t>Unit Descriptor</w:t>
      </w:r>
    </w:p>
    <w:p w:rsidR="00000000" w:rsidRPr="00674AF1" w:rsidP="00674AF1">
      <w:pPr>
        <w:pStyle w:val="BodyText"/>
      </w:pPr>
      <w:r w:rsidRPr="00674AF1">
        <w:t>This unit describes the performance outcomes, skills and knowledge required to plan and perform a dive at night in open water to a maxi</w:t>
      </w:r>
      <w:r w:rsidRPr="00674AF1">
        <w:t>mum depth of 18 metres. This unit also focuses on night navigation and hazard negotiation.</w:t>
      </w:r>
    </w:p>
    <w:p w:rsidR="00000000" w:rsidRPr="00674AF1" w:rsidP="00674AF1">
      <w:pPr>
        <w:pStyle w:val="AllowPageBreak"/>
      </w:pPr>
    </w:p>
    <w:p w:rsidR="00000000" w:rsidRPr="00674AF1" w:rsidP="00674AF1">
      <w:pPr>
        <w:pStyle w:val="Heading1"/>
      </w:pPr>
      <w:bookmarkStart w:id="3" w:name="O_367040"/>
      <w:bookmarkEnd w:id="3"/>
      <w:r w:rsidRPr="00674AF1">
        <w:t>Application of the Unit</w:t>
      </w:r>
    </w:p>
    <w:p w:rsidR="00000000" w:rsidRPr="00674AF1" w:rsidP="00674AF1">
      <w:pPr>
        <w:pStyle w:val="BodyText"/>
      </w:pPr>
      <w:r w:rsidRPr="00674AF1">
        <w:t>This unit applies to current or aspiring SCUBA dive guides or instructors working in a range of open water conditions that i</w:t>
      </w:r>
      <w:r w:rsidRPr="00674AF1">
        <w:t>nclude night dives to a maximum depth of 18 metres. This may include those working for private dive schools or companies operating at coastal sites or through holiday resorts.</w:t>
      </w:r>
    </w:p>
    <w:p w:rsidR="00000000" w:rsidRPr="00674AF1" w:rsidP="00674AF1">
      <w:pPr>
        <w:pStyle w:val="AllowPageBreak"/>
      </w:pPr>
    </w:p>
    <w:p w:rsidR="00000000" w:rsidRPr="00674AF1" w:rsidP="00674AF1">
      <w:pPr>
        <w:pStyle w:val="Heading1"/>
      </w:pPr>
      <w:bookmarkStart w:id="4" w:name="O_367032"/>
      <w:bookmarkEnd w:id="4"/>
      <w:r w:rsidRPr="00674AF1">
        <w:t>Licensing/Regulatory Information</w:t>
      </w:r>
    </w:p>
    <w:p w:rsidR="00000000" w:rsidRPr="00674AF1" w:rsidP="00674AF1">
      <w:pPr>
        <w:pStyle w:val="BodyText"/>
      </w:pPr>
      <w:r w:rsidRPr="00674AF1">
        <w:t>No licensing, regulatory or ce</w:t>
      </w:r>
      <w:r w:rsidRPr="00674AF1">
        <w:t>rtification requirements apply to this unit at the time of endorsement.</w:t>
      </w:r>
    </w:p>
    <w:p w:rsidR="00000000" w:rsidRPr="00674AF1" w:rsidP="00674AF1">
      <w:pPr>
        <w:pStyle w:val="AllowPageBreak"/>
      </w:pPr>
    </w:p>
    <w:p w:rsidR="00000000" w:rsidRPr="00674AF1" w:rsidP="00674AF1">
      <w:pPr>
        <w:pStyle w:val="Heading1"/>
      </w:pPr>
      <w:bookmarkStart w:id="5" w:name="O_367030"/>
      <w:bookmarkEnd w:id="5"/>
      <w:r w:rsidRPr="00674AF1">
        <w:t>Pre-Requisites</w:t>
      </w:r>
    </w:p>
    <w:p w:rsidR="00000000" w:rsidRPr="00674AF1" w:rsidP="00674AF1">
      <w:pPr>
        <w:pStyle w:val="BodyText"/>
      </w:pPr>
      <w:r w:rsidRPr="00674AF1">
        <w:t>SISOSCB301A SCUBA dive in open water to a maximum depth of 18 metres</w:t>
      </w:r>
    </w:p>
    <w:p w:rsidR="00000000" w:rsidRPr="00674AF1" w:rsidP="00674AF1">
      <w:pPr>
        <w:pStyle w:val="AllowPageBreak"/>
      </w:pPr>
    </w:p>
    <w:p w:rsidR="00000000" w:rsidRPr="00674AF1" w:rsidP="00674AF1">
      <w:pPr>
        <w:pStyle w:val="Heading1"/>
      </w:pPr>
      <w:bookmarkStart w:id="6" w:name="O_367035"/>
      <w:bookmarkEnd w:id="6"/>
      <w:r w:rsidRPr="00674AF1">
        <w:t>Employability Skills Information</w:t>
      </w:r>
    </w:p>
    <w:p w:rsidR="00000000" w:rsidRPr="00674AF1" w:rsidP="00674AF1">
      <w:pPr>
        <w:pStyle w:val="BodyText"/>
      </w:pPr>
      <w:r w:rsidRPr="00674AF1">
        <w:t>This unit contains employability skills.</w:t>
      </w:r>
    </w:p>
    <w:p w:rsidR="00000000" w:rsidRPr="00674AF1" w:rsidP="00674AF1">
      <w:pPr>
        <w:pStyle w:val="AllowPageBreak"/>
      </w:pPr>
    </w:p>
    <w:p w:rsidR="00000000" w:rsidRPr="00674AF1" w:rsidP="00674AF1">
      <w:pPr>
        <w:pStyle w:val="Heading1"/>
      </w:pPr>
      <w:bookmarkStart w:id="7" w:name="O_367036"/>
      <w:bookmarkEnd w:id="7"/>
      <w:r w:rsidRPr="00674AF1">
        <w:t>Elements and Performance Criteria Pre-Content</w:t>
      </w:r>
    </w:p>
    <w:p w:rsidR="00000000" w:rsidRPr="00674AF1" w:rsidP="00674AF1">
      <w:pPr>
        <w:pStyle w:val="Heading1"/>
      </w:pPr>
      <w:bookmarkStart w:id="8" w:name="O_367037"/>
      <w:bookmarkEnd w:id="8"/>
      <w:r w:rsidRPr="00674AF1">
        <w:t>Elements and Performance Criteria</w:t>
      </w:r>
    </w:p>
    <w:tbl>
      <w:tblPr>
        <w:tblW w:w="0" w:type="auto"/>
        <w:tblLayout w:type="fixed"/>
        <w:tblCellMar>
          <w:left w:w="62" w:type="dxa"/>
          <w:right w:w="62" w:type="dxa"/>
        </w:tblCellMar>
        <w:tblLook w:val="0000"/>
      </w:tblPr>
      <w:tblGrid>
        <w:gridCol w:w="2565"/>
        <w:gridCol w:w="5957"/>
      </w:tblGrid>
      <w:tr w:rsidTr="004A405C">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674AF1" w:rsidP="00674AF1">
            <w:pPr>
              <w:pStyle w:val="BodyText"/>
            </w:pPr>
            <w:r w:rsidRPr="00674AF1">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rPr>
                <w:rStyle w:val="SpecialBold"/>
              </w:rPr>
              <w:t>PERFORMANCE CRITERIA</w:t>
            </w:r>
          </w:p>
        </w:tc>
      </w:tr>
      <w:tr w:rsidTr="004A405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t>Performance criteria describe the performance needed to demonstrate achievement of the element. Where bold italicised text is used, further information is detailed in the required skills and knowledge section and the range statement. Assessment of performa</w:t>
            </w:r>
            <w:r w:rsidRPr="00674AF1">
              <w:t>nce is to be consistent with the Evidence Guide.</w:t>
            </w:r>
          </w:p>
        </w:tc>
      </w:tr>
      <w:tr w:rsidTr="004A405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74AF1">
            <w:pPr>
              <w:pStyle w:val="List"/>
              <w:rPr>
                <w:lang w:val="en-NZ"/>
              </w:rPr>
            </w:pPr>
            <w:r w:rsidRPr="00674AF1">
              <w:t>1.</w:t>
            </w:r>
            <w:r w:rsidRPr="00674AF1">
              <w:tab/>
              <w:t>Plan a night dive.</w:t>
            </w:r>
          </w:p>
        </w:tc>
        <w:tc>
          <w:tcPr>
            <w:tcW w:w="5957" w:type="dxa"/>
            <w:tcBorders>
              <w:top w:val="nil"/>
              <w:left w:val="nil"/>
              <w:bottom w:val="nil"/>
              <w:right w:val="nil"/>
            </w:tcBorders>
            <w:tcMar>
              <w:top w:w="0" w:type="dxa"/>
              <w:left w:w="62" w:type="dxa"/>
              <w:bottom w:w="0" w:type="dxa"/>
              <w:right w:w="62" w:type="dxa"/>
            </w:tcMar>
          </w:tcPr>
          <w:p w:rsidR="00000000" w:rsidRPr="00674AF1" w:rsidP="00674AF1">
            <w:pPr>
              <w:pStyle w:val="List2"/>
            </w:pPr>
            <w:r w:rsidRPr="00674AF1">
              <w:t>1.1.</w:t>
            </w:r>
            <w:r w:rsidRPr="00674AF1">
              <w:tab/>
              <w:t xml:space="preserve">Determine </w:t>
            </w:r>
            <w:r w:rsidRPr="00674AF1">
              <w:rPr>
                <w:rStyle w:val="BoldandItalics"/>
              </w:rPr>
              <w:t>factors affecting site selection</w:t>
            </w:r>
            <w:r w:rsidRPr="00674AF1">
              <w:t xml:space="preserve"> and ensure selected night dive site meets </w:t>
            </w:r>
            <w:r w:rsidRPr="00674AF1">
              <w:rPr>
                <w:rStyle w:val="BoldandItalics"/>
              </w:rPr>
              <w:t>industry technical and safety criteria</w:t>
            </w:r>
            <w:r w:rsidRPr="00674AF1">
              <w:t xml:space="preserve">, </w:t>
            </w:r>
            <w:r w:rsidRPr="00674AF1">
              <w:rPr>
                <w:rStyle w:val="BoldandItalics"/>
              </w:rPr>
              <w:t>relevant legislation</w:t>
            </w:r>
            <w:r w:rsidRPr="00674AF1">
              <w:t xml:space="preserve"> and </w:t>
            </w:r>
            <w:r w:rsidRPr="00674AF1">
              <w:rPr>
                <w:rStyle w:val="BoldandItalics"/>
              </w:rPr>
              <w:t>organisational policies and procedures</w:t>
            </w:r>
            <w:r w:rsidRPr="00674AF1">
              <w:t>.</w:t>
            </w:r>
          </w:p>
          <w:p w:rsidR="00000000" w:rsidRPr="00674AF1" w:rsidP="00674AF1">
            <w:pPr>
              <w:pStyle w:val="List2"/>
            </w:pPr>
            <w:r w:rsidRPr="00674AF1">
              <w:t>1.2.</w:t>
            </w:r>
            <w:r w:rsidRPr="00674AF1">
              <w:tab/>
              <w:t xml:space="preserve">Access information on the dive site and identify potential </w:t>
            </w:r>
            <w:r w:rsidRPr="00674AF1">
              <w:rPr>
                <w:rStyle w:val="BoldandItalics"/>
              </w:rPr>
              <w:t>night hazards</w:t>
            </w:r>
            <w:r w:rsidRPr="00674AF1">
              <w:t xml:space="preserve"> and </w:t>
            </w:r>
            <w:r w:rsidRPr="00674AF1">
              <w:rPr>
                <w:rStyle w:val="BoldandItalics"/>
              </w:rPr>
              <w:t>physics and physiology</w:t>
            </w:r>
            <w:r w:rsidRPr="00674AF1">
              <w:t xml:space="preserve"> associated with the night dive and implement procedures to minimise </w:t>
            </w:r>
            <w:r w:rsidRPr="00674AF1">
              <w:rPr>
                <w:rStyle w:val="BoldandItalics"/>
              </w:rPr>
              <w:t>risks</w:t>
            </w:r>
            <w:r w:rsidRPr="00674AF1">
              <w:t>.</w:t>
            </w:r>
          </w:p>
          <w:p w:rsidR="00000000" w:rsidRPr="00674AF1" w:rsidP="00674AF1">
            <w:pPr>
              <w:pStyle w:val="List2"/>
            </w:pPr>
            <w:r w:rsidRPr="00674AF1">
              <w:t>1.3.</w:t>
            </w:r>
            <w:r w:rsidRPr="00674AF1">
              <w:tab/>
              <w:t xml:space="preserve">Access </w:t>
            </w:r>
            <w:r w:rsidRPr="00674AF1">
              <w:rPr>
                <w:rStyle w:val="BoldandItalics"/>
              </w:rPr>
              <w:t>relevant</w:t>
            </w:r>
            <w:r w:rsidRPr="00674AF1">
              <w:t xml:space="preserve"> </w:t>
            </w:r>
            <w:r w:rsidRPr="00674AF1">
              <w:rPr>
                <w:rStyle w:val="BoldandItalics"/>
              </w:rPr>
              <w:t>sources</w:t>
            </w:r>
            <w:r w:rsidRPr="00674AF1">
              <w:t xml:space="preserve"> to inte</w:t>
            </w:r>
            <w:r w:rsidRPr="00674AF1">
              <w:t xml:space="preserve">rpret detailed </w:t>
            </w:r>
            <w:r w:rsidRPr="00674AF1">
              <w:rPr>
                <w:rStyle w:val="BoldandItalics"/>
              </w:rPr>
              <w:t>weather and environmental information</w:t>
            </w:r>
            <w:r w:rsidRPr="00674AF1">
              <w:t xml:space="preserve"> to determine night dive </w:t>
            </w:r>
            <w:r w:rsidRPr="00674AF1">
              <w:rPr>
                <w:rStyle w:val="BoldandItalics"/>
              </w:rPr>
              <w:t>plan</w:t>
            </w:r>
            <w:r w:rsidRPr="00674AF1">
              <w:t>.</w:t>
            </w:r>
          </w:p>
          <w:p w:rsidR="00000000" w:rsidP="00674AF1">
            <w:pPr>
              <w:pStyle w:val="List2"/>
              <w:rPr>
                <w:lang w:val="en-NZ"/>
              </w:rPr>
            </w:pPr>
            <w:r w:rsidRPr="00674AF1">
              <w:t>1.4.</w:t>
            </w:r>
            <w:r w:rsidRPr="00674AF1">
              <w:tab/>
              <w:t xml:space="preserve">Establish a </w:t>
            </w:r>
            <w:r w:rsidRPr="00674AF1">
              <w:rPr>
                <w:rStyle w:val="BoldandItalics"/>
              </w:rPr>
              <w:t>communication system</w:t>
            </w:r>
            <w:r w:rsidRPr="00674AF1">
              <w:t xml:space="preserve"> to use with buddy and other participants while night diving.</w:t>
            </w:r>
          </w:p>
        </w:tc>
      </w:tr>
      <w:tr w:rsidTr="004A405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74AF1">
            <w:pPr>
              <w:pStyle w:val="List"/>
              <w:rPr>
                <w:lang w:val="en-NZ"/>
              </w:rPr>
            </w:pPr>
            <w:r w:rsidRPr="00674AF1">
              <w:t>2.</w:t>
            </w:r>
            <w:r w:rsidRPr="00674AF1">
              <w:tab/>
              <w:t>Select and use night dive equipment.</w:t>
            </w:r>
          </w:p>
        </w:tc>
        <w:tc>
          <w:tcPr>
            <w:tcW w:w="5957" w:type="dxa"/>
            <w:tcBorders>
              <w:top w:val="nil"/>
              <w:left w:val="nil"/>
              <w:bottom w:val="nil"/>
              <w:right w:val="nil"/>
            </w:tcBorders>
            <w:tcMar>
              <w:top w:w="0" w:type="dxa"/>
              <w:left w:w="62" w:type="dxa"/>
              <w:bottom w:w="0" w:type="dxa"/>
              <w:right w:w="62" w:type="dxa"/>
            </w:tcMar>
          </w:tcPr>
          <w:p w:rsidR="00000000" w:rsidRPr="00674AF1" w:rsidP="00674AF1">
            <w:pPr>
              <w:pStyle w:val="List2"/>
            </w:pPr>
            <w:r w:rsidRPr="00674AF1">
              <w:t>2.1.</w:t>
            </w:r>
            <w:r w:rsidRPr="00674AF1">
              <w:tab/>
              <w:t xml:space="preserve">Select </w:t>
            </w:r>
            <w:r w:rsidRPr="00674AF1">
              <w:rPr>
                <w:rStyle w:val="BoldandItalics"/>
              </w:rPr>
              <w:t>dive equipment</w:t>
            </w:r>
            <w:r w:rsidRPr="00674AF1">
              <w:t xml:space="preserve"> and </w:t>
            </w:r>
            <w:r w:rsidRPr="00674AF1">
              <w:rPr>
                <w:rStyle w:val="BoldandItalics"/>
              </w:rPr>
              <w:t>li</w:t>
            </w:r>
            <w:r w:rsidRPr="00674AF1">
              <w:rPr>
                <w:rStyle w:val="BoldandItalics"/>
              </w:rPr>
              <w:t>ghting equipment</w:t>
            </w:r>
            <w:r w:rsidRPr="00674AF1">
              <w:t xml:space="preserve"> according to </w:t>
            </w:r>
            <w:r w:rsidRPr="00674AF1">
              <w:rPr>
                <w:rStyle w:val="BoldandItalics"/>
              </w:rPr>
              <w:t>diver's needs and characteristics</w:t>
            </w:r>
            <w:r w:rsidRPr="00674AF1">
              <w:t xml:space="preserve"> and industry technical and safety criteria.</w:t>
            </w:r>
          </w:p>
          <w:p w:rsidR="00000000" w:rsidRPr="00674AF1" w:rsidP="00674AF1">
            <w:pPr>
              <w:pStyle w:val="List2"/>
            </w:pPr>
            <w:r w:rsidRPr="00674AF1">
              <w:t>2.2.</w:t>
            </w:r>
            <w:r w:rsidRPr="00674AF1">
              <w:tab/>
              <w:t>Assess equipment for safety and suitability and adjust and fit to ensure personal comfort.</w:t>
            </w:r>
          </w:p>
          <w:p w:rsidR="00000000" w:rsidRPr="00674AF1" w:rsidP="00674AF1">
            <w:pPr>
              <w:pStyle w:val="List2"/>
            </w:pPr>
            <w:r w:rsidRPr="00674AF1">
              <w:t>2.3.</w:t>
            </w:r>
            <w:r w:rsidRPr="00674AF1">
              <w:tab/>
              <w:t>Use and maintain equipment according to industr</w:t>
            </w:r>
            <w:r w:rsidRPr="00674AF1">
              <w:t>y technical and safety criteria, relevant legislation and organisational policies and procedures.</w:t>
            </w:r>
          </w:p>
          <w:p w:rsidR="00000000" w:rsidP="00674AF1">
            <w:pPr>
              <w:pStyle w:val="List2"/>
              <w:rPr>
                <w:lang w:val="en-NZ"/>
              </w:rPr>
            </w:pPr>
            <w:r w:rsidRPr="00674AF1">
              <w:t>2.4.</w:t>
            </w:r>
            <w:r w:rsidRPr="00674AF1">
              <w:tab/>
              <w:t>Calculate no-decompression times according to industry technical and safety criteria.</w:t>
            </w:r>
          </w:p>
        </w:tc>
      </w:tr>
      <w:tr w:rsidTr="004A405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74AF1">
            <w:pPr>
              <w:pStyle w:val="List"/>
              <w:rPr>
                <w:lang w:val="en-NZ"/>
              </w:rPr>
            </w:pPr>
            <w:r w:rsidRPr="00674AF1">
              <w:t>3.</w:t>
            </w:r>
            <w:r w:rsidRPr="00674AF1">
              <w:tab/>
              <w:t>Perform night dives.</w:t>
            </w:r>
          </w:p>
        </w:tc>
        <w:tc>
          <w:tcPr>
            <w:tcW w:w="5957" w:type="dxa"/>
            <w:tcBorders>
              <w:top w:val="nil"/>
              <w:left w:val="nil"/>
              <w:bottom w:val="nil"/>
              <w:right w:val="nil"/>
            </w:tcBorders>
            <w:tcMar>
              <w:top w:w="0" w:type="dxa"/>
              <w:left w:w="62" w:type="dxa"/>
              <w:bottom w:w="0" w:type="dxa"/>
              <w:right w:w="62" w:type="dxa"/>
            </w:tcMar>
          </w:tcPr>
          <w:p w:rsidR="00000000" w:rsidRPr="00674AF1" w:rsidP="00674AF1">
            <w:pPr>
              <w:pStyle w:val="List2"/>
            </w:pPr>
            <w:r w:rsidRPr="00674AF1">
              <w:t>3.1.</w:t>
            </w:r>
            <w:r w:rsidRPr="00674AF1">
              <w:tab/>
              <w:t xml:space="preserve">Perform </w:t>
            </w:r>
            <w:r w:rsidRPr="00674AF1">
              <w:rPr>
                <w:rStyle w:val="BoldandItalics"/>
              </w:rPr>
              <w:t>entries to and exits from the</w:t>
            </w:r>
            <w:r w:rsidRPr="00674AF1">
              <w:rPr>
                <w:rStyle w:val="BoldandItalics"/>
              </w:rPr>
              <w:t xml:space="preserve"> water</w:t>
            </w:r>
            <w:r w:rsidRPr="00674AF1">
              <w:t xml:space="preserve"> maintaining orientation and buddy contact, according to industry technical and safety criteria.</w:t>
            </w:r>
          </w:p>
          <w:p w:rsidR="00000000" w:rsidRPr="00674AF1" w:rsidP="00674AF1">
            <w:pPr>
              <w:pStyle w:val="List2"/>
            </w:pPr>
            <w:r w:rsidRPr="00674AF1">
              <w:t>3.2.</w:t>
            </w:r>
            <w:r w:rsidRPr="00674AF1">
              <w:tab/>
              <w:t>Complete ascents and descents with reference without losing orientation or buddy contact.</w:t>
            </w:r>
          </w:p>
          <w:p w:rsidR="00000000" w:rsidRPr="00674AF1" w:rsidP="00674AF1">
            <w:pPr>
              <w:pStyle w:val="List2"/>
            </w:pPr>
            <w:r w:rsidRPr="00674AF1">
              <w:t>3.3.</w:t>
            </w:r>
            <w:r w:rsidRPr="00674AF1">
              <w:tab/>
              <w:t>Use hand signals and dive lights to achieve communica</w:t>
            </w:r>
            <w:r w:rsidRPr="00674AF1">
              <w:t>tion with buddy and other participants.</w:t>
            </w:r>
          </w:p>
          <w:p w:rsidR="00000000" w:rsidRPr="00674AF1" w:rsidP="00674AF1">
            <w:pPr>
              <w:pStyle w:val="List2"/>
            </w:pPr>
            <w:r w:rsidRPr="00674AF1">
              <w:t>3.4.</w:t>
            </w:r>
            <w:r w:rsidRPr="00674AF1">
              <w:tab/>
              <w:t>Negotiate hazards safely while maintaining buddy contact throughout the night dive.</w:t>
            </w:r>
          </w:p>
          <w:p w:rsidR="00000000" w:rsidRPr="00674AF1" w:rsidP="00674AF1">
            <w:pPr>
              <w:pStyle w:val="List2"/>
            </w:pPr>
            <w:r w:rsidRPr="00674AF1">
              <w:t>3.5.</w:t>
            </w:r>
            <w:r w:rsidRPr="00674AF1">
              <w:tab/>
              <w:t>Navigate the route by compass and or natural phenomena.</w:t>
            </w:r>
          </w:p>
          <w:p w:rsidR="00000000" w:rsidRPr="00674AF1" w:rsidP="00674AF1">
            <w:pPr>
              <w:pStyle w:val="List2"/>
            </w:pPr>
            <w:r w:rsidRPr="00674AF1">
              <w:t>3.6.</w:t>
            </w:r>
            <w:r w:rsidRPr="00674AF1">
              <w:tab/>
              <w:t>Ensure personal dive lights illuminate dive site and identify</w:t>
            </w:r>
            <w:r w:rsidRPr="00674AF1">
              <w:t xml:space="preserve"> nocturnal aquatic life.</w:t>
            </w:r>
          </w:p>
          <w:p w:rsidR="00000000" w:rsidP="00674AF1">
            <w:pPr>
              <w:pStyle w:val="List2"/>
              <w:rPr>
                <w:lang w:val="en-NZ"/>
              </w:rPr>
            </w:pPr>
            <w:r w:rsidRPr="00674AF1">
              <w:t>3.7.</w:t>
            </w:r>
            <w:r w:rsidRPr="00674AF1">
              <w:tab/>
              <w:t>Demonstrate light failure drill according to industry technical and safety criteria.</w:t>
            </w:r>
          </w:p>
        </w:tc>
      </w:tr>
      <w:tr w:rsidTr="004A405C">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674AF1">
            <w:pPr>
              <w:pStyle w:val="List"/>
              <w:rPr>
                <w:lang w:val="en-NZ"/>
              </w:rPr>
            </w:pPr>
            <w:r w:rsidRPr="00674AF1">
              <w:t>4.</w:t>
            </w:r>
            <w:r w:rsidRPr="00674AF1">
              <w:tab/>
              <w:t>Evaluate night diving activity.</w:t>
            </w:r>
          </w:p>
        </w:tc>
        <w:tc>
          <w:tcPr>
            <w:tcW w:w="5957" w:type="dxa"/>
            <w:tcBorders>
              <w:top w:val="nil"/>
              <w:left w:val="nil"/>
              <w:bottom w:val="nil"/>
              <w:right w:val="nil"/>
            </w:tcBorders>
            <w:tcMar>
              <w:top w:w="0" w:type="dxa"/>
              <w:left w:w="62" w:type="dxa"/>
              <w:bottom w:w="0" w:type="dxa"/>
              <w:right w:w="62" w:type="dxa"/>
            </w:tcMar>
          </w:tcPr>
          <w:p w:rsidR="00000000" w:rsidRPr="00674AF1" w:rsidP="00674AF1">
            <w:pPr>
              <w:pStyle w:val="List2"/>
            </w:pPr>
            <w:r w:rsidRPr="00674AF1">
              <w:t>4.1.</w:t>
            </w:r>
            <w:r w:rsidRPr="00674AF1">
              <w:tab/>
              <w:t xml:space="preserve">Evaluate </w:t>
            </w:r>
            <w:r w:rsidRPr="00674AF1">
              <w:rPr>
                <w:rStyle w:val="BoldandItalics"/>
              </w:rPr>
              <w:t>relevant aspects</w:t>
            </w:r>
            <w:r w:rsidRPr="00674AF1">
              <w:t xml:space="preserve"> of the night diving activity.</w:t>
            </w:r>
          </w:p>
          <w:p w:rsidR="00000000" w:rsidRPr="00674AF1" w:rsidP="00674AF1">
            <w:pPr>
              <w:pStyle w:val="List2"/>
            </w:pPr>
            <w:r w:rsidRPr="00674AF1">
              <w:t>4.2.</w:t>
            </w:r>
            <w:r w:rsidRPr="00674AF1">
              <w:tab/>
              <w:t>Identify improvemen</w:t>
            </w:r>
            <w:r w:rsidRPr="00674AF1">
              <w:t>ts for future night dives.</w:t>
            </w:r>
          </w:p>
        </w:tc>
      </w:tr>
    </w:tbl>
    <w:p w:rsidR="00000000" w:rsidRPr="00674AF1" w:rsidP="00674AF1">
      <w:pPr>
        <w:pStyle w:val="BodyText"/>
      </w:pPr>
    </w:p>
    <w:p w:rsidR="00000000" w:rsidRPr="00674AF1" w:rsidP="00674AF1">
      <w:pPr>
        <w:pStyle w:val="AllowPageBreak"/>
      </w:pPr>
    </w:p>
    <w:p w:rsidR="00000000" w:rsidRPr="00674AF1" w:rsidP="00674AF1">
      <w:pPr>
        <w:pStyle w:val="Heading1"/>
      </w:pPr>
      <w:bookmarkStart w:id="9" w:name="O_367028"/>
      <w:bookmarkEnd w:id="9"/>
      <w:r w:rsidRPr="00674AF1">
        <w:t>Required Skills and Knowledge</w:t>
      </w:r>
    </w:p>
    <w:tbl>
      <w:tblPr>
        <w:tblW w:w="0" w:type="auto"/>
        <w:tblCellMar>
          <w:left w:w="62" w:type="dxa"/>
          <w:right w:w="62" w:type="dxa"/>
        </w:tblCellMar>
        <w:tblLook w:val="0000"/>
      </w:tblPr>
      <w:tblGrid>
        <w:gridCol w:w="9196"/>
      </w:tblGrid>
      <w:tr w:rsidTr="004A4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t>This section describes the skills and knowledge required for this unit.</w:t>
            </w:r>
          </w:p>
        </w:tc>
      </w:tr>
      <w:tr w:rsidTr="004A4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rPr>
                <w:rStyle w:val="SpecialBold"/>
              </w:rPr>
              <w:t>Required skills</w:t>
            </w:r>
          </w:p>
        </w:tc>
      </w:tr>
      <w:tr w:rsidTr="004A4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74AF1" w:rsidP="00674AF1">
            <w:pPr>
              <w:pStyle w:val="ListBullet"/>
            </w:pPr>
            <w:r w:rsidRPr="00674AF1">
              <w:t xml:space="preserve">communication skills to inform progress and interact with buddy throughout night </w:t>
            </w:r>
            <w:r w:rsidRPr="00674AF1">
              <w:t>diving via physical contact and underwater hand and light signals</w:t>
            </w:r>
          </w:p>
          <w:p w:rsidR="00000000" w:rsidRPr="00674AF1" w:rsidP="00674AF1">
            <w:pPr>
              <w:pStyle w:val="ListBullet"/>
            </w:pPr>
            <w:r w:rsidRPr="00674AF1">
              <w:t>teamwork skills to:</w:t>
            </w:r>
          </w:p>
          <w:p w:rsidR="00000000" w:rsidRPr="00674AF1" w:rsidP="00674AF1">
            <w:pPr>
              <w:pStyle w:val="ListBullet2"/>
            </w:pPr>
            <w:r w:rsidRPr="00674AF1">
              <w:t>check, assemble and fit buddy's dive equipment</w:t>
            </w:r>
          </w:p>
          <w:p w:rsidR="00000000" w:rsidRPr="00674AF1" w:rsidP="00674AF1">
            <w:pPr>
              <w:pStyle w:val="ListBullet2"/>
            </w:pPr>
            <w:r w:rsidRPr="00674AF1">
              <w:t>negotiate maximum time and depth limits</w:t>
            </w:r>
          </w:p>
          <w:p w:rsidR="00000000" w:rsidRPr="00674AF1" w:rsidP="00674AF1">
            <w:pPr>
              <w:pStyle w:val="ListBullet2"/>
            </w:pPr>
            <w:r w:rsidRPr="00674AF1">
              <w:t xml:space="preserve">take extra precautions during night diving to ensure safety of buddy </w:t>
            </w:r>
          </w:p>
          <w:p w:rsidR="00000000" w:rsidRPr="00674AF1" w:rsidP="00674AF1">
            <w:pPr>
              <w:pStyle w:val="ListBullet"/>
            </w:pPr>
            <w:r w:rsidRPr="00674AF1">
              <w:t xml:space="preserve">swimming and navigating skills to safely dive at night </w:t>
            </w:r>
          </w:p>
          <w:p w:rsidR="00000000" w:rsidRPr="00674AF1" w:rsidP="00674AF1">
            <w:pPr>
              <w:pStyle w:val="ListBullet"/>
            </w:pPr>
            <w:r w:rsidRPr="00674AF1">
              <w:t>problem-solving skills to:</w:t>
            </w:r>
          </w:p>
          <w:p w:rsidR="00000000" w:rsidRPr="00674AF1" w:rsidP="00674AF1">
            <w:pPr>
              <w:pStyle w:val="ListBullet2"/>
            </w:pPr>
            <w:r w:rsidRPr="00674AF1">
              <w:t>determine time, depth and air supply limits</w:t>
            </w:r>
          </w:p>
          <w:p w:rsidR="00000000" w:rsidRPr="00674AF1" w:rsidP="00674AF1">
            <w:pPr>
              <w:pStyle w:val="ListBullet2"/>
            </w:pPr>
            <w:r w:rsidRPr="00674AF1">
              <w:t>adapt to changing weather and sea conditions</w:t>
            </w:r>
          </w:p>
          <w:p w:rsidR="00000000" w:rsidRPr="00674AF1" w:rsidP="00674AF1">
            <w:pPr>
              <w:pStyle w:val="ListBullet2"/>
            </w:pPr>
            <w:r w:rsidRPr="00674AF1">
              <w:t>navigate underwater at night</w:t>
            </w:r>
          </w:p>
          <w:p w:rsidR="00000000" w:rsidRPr="00674AF1" w:rsidP="00674AF1">
            <w:pPr>
              <w:pStyle w:val="ListBullet2"/>
            </w:pPr>
            <w:r w:rsidRPr="00674AF1">
              <w:t>use a dive light to check for other divers and hazards</w:t>
            </w:r>
          </w:p>
          <w:p w:rsidR="00000000" w:rsidP="00674AF1">
            <w:pPr>
              <w:pStyle w:val="ListBullet"/>
              <w:rPr>
                <w:lang w:val="en-NZ"/>
              </w:rPr>
            </w:pPr>
            <w:r w:rsidRPr="00674AF1">
              <w:t>self and buddy rescue, first aid and emergency response skills appropriate to the site to enable initial response to emergencies and personal health care.</w:t>
            </w:r>
          </w:p>
        </w:tc>
      </w:tr>
      <w:tr w:rsidTr="004A4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rPr>
                <w:rStyle w:val="SpecialBold"/>
              </w:rPr>
              <w:t>Required knowledge</w:t>
            </w:r>
          </w:p>
        </w:tc>
      </w:tr>
      <w:tr w:rsidTr="004A4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74AF1" w:rsidP="00674AF1">
            <w:pPr>
              <w:pStyle w:val="ListBullet"/>
            </w:pPr>
            <w:r w:rsidRPr="00674AF1">
              <w:t>legislation, organisational policies and procedures and industry technical and safety criteria to enable safe conduct of all night diving activities</w:t>
            </w:r>
          </w:p>
          <w:p w:rsidR="00000000" w:rsidRPr="00674AF1" w:rsidP="00674AF1">
            <w:pPr>
              <w:pStyle w:val="ListBullet"/>
            </w:pPr>
            <w:r w:rsidRPr="00674AF1">
              <w:t>minimal impact interactions and techniques to minimise negative impact on nocturnal aquatic animal and plan</w:t>
            </w:r>
            <w:r w:rsidRPr="00674AF1">
              <w:t xml:space="preserve">t life </w:t>
            </w:r>
          </w:p>
          <w:p w:rsidR="00000000" w:rsidRPr="00674AF1" w:rsidP="00674AF1">
            <w:pPr>
              <w:pStyle w:val="ListBullet"/>
            </w:pPr>
            <w:r w:rsidRPr="00674AF1">
              <w:t>selection, use and maintenance of SCUBA equipment suitable for night diving, characteristics and technology, the advantages and disadvantages of the range of equipment, such as lighting options</w:t>
            </w:r>
          </w:p>
          <w:p w:rsidR="00000000" w:rsidRPr="00674AF1" w:rsidP="00674AF1">
            <w:pPr>
              <w:pStyle w:val="ListBullet"/>
            </w:pPr>
            <w:r w:rsidRPr="00674AF1">
              <w:t>physics and physiology, such as the direct and indirec</w:t>
            </w:r>
            <w:r w:rsidRPr="00674AF1">
              <w:t>t effects of pressure and signs, symptoms, prevention and treatment of common SCUBA diving risks such as decompression illness to enable safe performance</w:t>
            </w:r>
          </w:p>
          <w:p w:rsidR="00000000" w:rsidRPr="00674AF1" w:rsidP="00674AF1">
            <w:pPr>
              <w:pStyle w:val="ListBullet"/>
            </w:pPr>
            <w:r w:rsidRPr="00674AF1">
              <w:t xml:space="preserve">weather and environmental information to interpret forecast conditions and their effect on the diving </w:t>
            </w:r>
            <w:r w:rsidRPr="00674AF1">
              <w:t>activity</w:t>
            </w:r>
          </w:p>
          <w:p w:rsidR="00000000" w:rsidRPr="00674AF1" w:rsidP="00674AF1">
            <w:pPr>
              <w:pStyle w:val="ListBullet"/>
            </w:pPr>
            <w:r w:rsidRPr="00674AF1">
              <w:t xml:space="preserve">sea features such as currents, waves and tides and how these might impact on the night dive </w:t>
            </w:r>
          </w:p>
          <w:p w:rsidR="00000000" w:rsidRPr="00674AF1" w:rsidP="00674AF1">
            <w:pPr>
              <w:pStyle w:val="ListBullet"/>
            </w:pPr>
            <w:r w:rsidRPr="00674AF1">
              <w:t>factors affecting buoyancy and how to control sinking and floating</w:t>
            </w:r>
          </w:p>
          <w:p w:rsidR="00000000" w:rsidRPr="00674AF1" w:rsidP="00674AF1">
            <w:pPr>
              <w:pStyle w:val="ListBullet"/>
            </w:pPr>
            <w:r w:rsidRPr="00674AF1">
              <w:t>no-decompression dive tables to determine air requirements</w:t>
            </w:r>
          </w:p>
          <w:p w:rsidR="00000000" w:rsidRPr="00674AF1" w:rsidP="00674AF1">
            <w:pPr>
              <w:pStyle w:val="ListBullet"/>
            </w:pPr>
            <w:r w:rsidRPr="00674AF1">
              <w:t>underwater communication sys</w:t>
            </w:r>
            <w:r w:rsidRPr="00674AF1">
              <w:t>tems used at night such as hand and torch signals to communicate with and ensure safety of buddy</w:t>
            </w:r>
          </w:p>
          <w:p w:rsidR="00000000" w:rsidRPr="00674AF1" w:rsidP="00674AF1">
            <w:pPr>
              <w:pStyle w:val="ListBullet"/>
            </w:pPr>
            <w:r w:rsidRPr="00674AF1">
              <w:t>night navigation techniques to avoid getting lost under water</w:t>
            </w:r>
          </w:p>
          <w:p w:rsidR="00000000" w:rsidRPr="00674AF1" w:rsidP="00674AF1">
            <w:pPr>
              <w:pStyle w:val="ListBullet"/>
            </w:pPr>
            <w:r w:rsidRPr="00674AF1">
              <w:t>hazards and risks commonly associated with open water night diving to a depth of 18 metres</w:t>
            </w:r>
          </w:p>
          <w:p w:rsidR="00000000" w:rsidRPr="00674AF1" w:rsidP="00674AF1">
            <w:pPr>
              <w:pStyle w:val="ListBullet"/>
            </w:pPr>
            <w:r w:rsidRPr="00674AF1">
              <w:t>emerge</w:t>
            </w:r>
            <w:r w:rsidRPr="00674AF1">
              <w:t>ncy, first aid and rescue procedures appropriate to the location to ensure risk minimisation to self and group.</w:t>
            </w:r>
          </w:p>
        </w:tc>
      </w:tr>
    </w:tbl>
    <w:p w:rsidR="00000000" w:rsidRPr="00674AF1" w:rsidP="00674AF1">
      <w:pPr>
        <w:pStyle w:val="BodyText"/>
      </w:pPr>
    </w:p>
    <w:p w:rsidR="00000000" w:rsidRPr="00674AF1" w:rsidP="00674AF1">
      <w:pPr>
        <w:pStyle w:val="AllowPageBreak"/>
      </w:pPr>
    </w:p>
    <w:p w:rsidR="00000000" w:rsidRPr="00674AF1" w:rsidP="00674AF1">
      <w:pPr>
        <w:pStyle w:val="Heading1"/>
      </w:pPr>
      <w:bookmarkStart w:id="10" w:name="O_367034"/>
      <w:bookmarkEnd w:id="10"/>
      <w:r w:rsidRPr="00674AF1">
        <w:t>Evidence Guide</w:t>
      </w:r>
    </w:p>
    <w:tbl>
      <w:tblPr>
        <w:tblW w:w="9570" w:type="dxa"/>
        <w:tblLayout w:type="fixed"/>
        <w:tblCellMar>
          <w:left w:w="62" w:type="dxa"/>
          <w:right w:w="62" w:type="dxa"/>
        </w:tblCellMar>
        <w:tblLook w:val="0000"/>
      </w:tblPr>
      <w:tblGrid>
        <w:gridCol w:w="3908"/>
        <w:gridCol w:w="5662"/>
      </w:tblGrid>
      <w:tr w:rsidTr="004A405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t xml:space="preserve">The evidence </w:t>
            </w:r>
            <w:r w:rsidRPr="00674AF1">
              <w:t>guide provides advice on assessment and must be read in conjunction with the performance criteria, required skills and knowledge, range statement and the Assessment Guidelines for the Training Package.</w:t>
            </w:r>
          </w:p>
        </w:tc>
      </w:tr>
      <w:tr w:rsidTr="004A40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74AF1">
            <w:pPr>
              <w:pStyle w:val="BodyText"/>
              <w:rPr>
                <w:lang w:val="en-NZ"/>
              </w:rPr>
            </w:pPr>
          </w:p>
        </w:tc>
      </w:tr>
      <w:tr w:rsidTr="004A40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rPr>
                <w:rStyle w:val="SpecialBold"/>
              </w:rPr>
              <w:t>Critical aspects for assess</w:t>
            </w:r>
            <w:r w:rsidRPr="00674AF1">
              <w:rPr>
                <w:rStyle w:val="SpecialBold"/>
              </w:rPr>
              <w:t>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74AF1" w:rsidP="00674AF1">
            <w:pPr>
              <w:pStyle w:val="BodyText"/>
            </w:pPr>
            <w:r w:rsidRPr="00674AF1">
              <w:t>Evidence of the following is essential:</w:t>
            </w:r>
          </w:p>
          <w:p w:rsidR="00000000" w:rsidRPr="00674AF1" w:rsidP="00674AF1">
            <w:pPr>
              <w:pStyle w:val="ListBullet"/>
            </w:pPr>
            <w:r w:rsidRPr="00674AF1">
              <w:t>applies relevant process to select, maintain and fit dive and lighting equipment and calculates maximum dive time and de</w:t>
            </w:r>
            <w:r w:rsidRPr="00674AF1">
              <w:t>pth using a no-decompression table</w:t>
            </w:r>
          </w:p>
          <w:p w:rsidR="00000000" w:rsidRPr="00674AF1" w:rsidP="00674AF1">
            <w:pPr>
              <w:pStyle w:val="ListBullet"/>
            </w:pPr>
            <w:r w:rsidRPr="00674AF1">
              <w:t xml:space="preserve">practices night navigation techniques while maintaining contact and communication with buddy at all times </w:t>
            </w:r>
          </w:p>
          <w:p w:rsidR="00000000" w:rsidRPr="00674AF1" w:rsidP="00674AF1">
            <w:pPr>
              <w:pStyle w:val="ListBullet"/>
            </w:pPr>
            <w:r w:rsidRPr="00674AF1">
              <w:t>negotiates hazards and risks and minimises negative impact on nocturnal aquatic animal and plant life throughout n</w:t>
            </w:r>
            <w:r w:rsidRPr="00674AF1">
              <w:t>ight dive according to industry technical and safety criteria, relevant legislation and organisational policies and procedures</w:t>
            </w:r>
          </w:p>
          <w:p w:rsidR="00000000" w:rsidP="00674AF1">
            <w:pPr>
              <w:pStyle w:val="ListBullet"/>
              <w:rPr>
                <w:lang w:val="en-NZ"/>
              </w:rPr>
            </w:pPr>
            <w:r w:rsidRPr="00674AF1">
              <w:t>evaluates and reflects on own night diving performance to identify strengths, weaknesses and areas that need improvement.</w:t>
            </w:r>
          </w:p>
        </w:tc>
      </w:tr>
      <w:tr w:rsidTr="004A40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rPr>
                <w:rStyle w:val="SpecialBold"/>
              </w:rPr>
              <w:t>Contex</w:t>
            </w:r>
            <w:r w:rsidRPr="00674AF1">
              <w:rPr>
                <w:rStyle w:val="SpecialBold"/>
              </w:rPr>
              <w:t>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74AF1" w:rsidP="00674AF1">
            <w:pPr>
              <w:pStyle w:val="BodyText"/>
            </w:pPr>
            <w:r w:rsidRPr="00674AF1">
              <w:t>Assessment must ensure participation in multiple night diving activities to demonstrate competency and consistency of performance.</w:t>
            </w:r>
          </w:p>
          <w:p w:rsidR="00000000" w:rsidRPr="00674AF1" w:rsidP="00674AF1">
            <w:pPr>
              <w:pStyle w:val="BodyText"/>
            </w:pPr>
            <w:r w:rsidRPr="00674AF1">
              <w:t>Assessment must also ensure access to:</w:t>
            </w:r>
          </w:p>
          <w:p w:rsidR="00000000" w:rsidRPr="00674AF1" w:rsidP="00674AF1">
            <w:pPr>
              <w:pStyle w:val="ListBullet"/>
            </w:pPr>
            <w:r w:rsidRPr="00674AF1">
              <w:t>resources and information to plan and sele</w:t>
            </w:r>
            <w:r w:rsidRPr="00674AF1">
              <w:t>ct appropriate equipment for the SCUBA diving activity</w:t>
            </w:r>
          </w:p>
          <w:p w:rsidR="00000000" w:rsidRPr="00674AF1" w:rsidP="00674AF1">
            <w:pPr>
              <w:pStyle w:val="ListBullet"/>
            </w:pPr>
            <w:r w:rsidRPr="00674AF1">
              <w:t>a suitable open water dive site for night diving</w:t>
            </w:r>
          </w:p>
          <w:p w:rsidR="00000000" w:rsidRPr="00674AF1" w:rsidP="00674AF1">
            <w:pPr>
              <w:pStyle w:val="ListBullet"/>
            </w:pPr>
            <w:r w:rsidRPr="00674AF1">
              <w:t>a buddy to participate in night dive process</w:t>
            </w:r>
          </w:p>
          <w:p w:rsidR="00000000" w:rsidRPr="00674AF1" w:rsidP="00674AF1">
            <w:pPr>
              <w:pStyle w:val="ListBullet"/>
            </w:pPr>
            <w:r w:rsidRPr="00674AF1">
              <w:t>a suitable diving boat, if required</w:t>
            </w:r>
          </w:p>
          <w:p w:rsidR="00000000" w:rsidP="00674AF1">
            <w:pPr>
              <w:pStyle w:val="ListBullet"/>
              <w:rPr>
                <w:lang w:val="en-NZ"/>
              </w:rPr>
            </w:pPr>
            <w:r w:rsidRPr="00674AF1">
              <w:t>SCUBA, night, navigation, communication and safety equipment.</w:t>
            </w:r>
          </w:p>
        </w:tc>
      </w:tr>
      <w:tr w:rsidTr="004A40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74AF1" w:rsidP="00674AF1">
            <w:pPr>
              <w:pStyle w:val="BodyText"/>
            </w:pPr>
            <w:r w:rsidRPr="00674AF1">
              <w:t xml:space="preserve">A range of assessment methods should be used to assess practical skills and knowledge. The following examples are appropriate for this unit: </w:t>
            </w:r>
          </w:p>
          <w:p w:rsidR="00000000" w:rsidRPr="00674AF1" w:rsidP="00674AF1">
            <w:pPr>
              <w:pStyle w:val="ListBullet"/>
            </w:pPr>
            <w:r w:rsidRPr="00674AF1">
              <w:t xml:space="preserve">observation of the planning and review process </w:t>
            </w:r>
          </w:p>
          <w:p w:rsidR="00000000" w:rsidRPr="00674AF1" w:rsidP="00674AF1">
            <w:pPr>
              <w:pStyle w:val="ListBullet"/>
            </w:pPr>
            <w:r w:rsidRPr="00674AF1">
              <w:t>oral or written questioning to assess knowle</w:t>
            </w:r>
            <w:r w:rsidRPr="00674AF1">
              <w:t>dge of open water night diving techniques, hazards and risks</w:t>
            </w:r>
          </w:p>
          <w:p w:rsidR="00000000" w:rsidRPr="00674AF1" w:rsidP="00674AF1">
            <w:pPr>
              <w:pStyle w:val="ListBullet"/>
            </w:pPr>
            <w:r w:rsidRPr="00674AF1">
              <w:t xml:space="preserve">observation of safe participation and communication with buddy throughout night dives </w:t>
            </w:r>
          </w:p>
          <w:p w:rsidR="00000000" w:rsidRPr="00674AF1" w:rsidP="00674AF1">
            <w:pPr>
              <w:pStyle w:val="ListBullet"/>
            </w:pPr>
            <w:r w:rsidRPr="00674AF1">
              <w:t>written and or verbal self evaluation</w:t>
            </w:r>
          </w:p>
          <w:p w:rsidR="00000000" w:rsidRPr="00674AF1" w:rsidP="00674AF1">
            <w:pPr>
              <w:pStyle w:val="ListBullet"/>
            </w:pPr>
            <w:r w:rsidRPr="00674AF1">
              <w:t>third-party reports from a supervisor detailing performance.</w:t>
            </w:r>
          </w:p>
          <w:p w:rsidR="00000000" w:rsidRPr="00674AF1" w:rsidP="00674AF1">
            <w:pPr>
              <w:pStyle w:val="BodyText"/>
            </w:pPr>
            <w:r w:rsidRPr="00674AF1">
              <w:t xml:space="preserve">Holistic </w:t>
            </w:r>
            <w:r w:rsidRPr="00674AF1">
              <w:t>assessment with other units relevant to the industry sector, workplace and job role is recommended.</w:t>
            </w:r>
          </w:p>
        </w:tc>
      </w:tr>
    </w:tbl>
    <w:p w:rsidR="00000000" w:rsidRPr="00674AF1" w:rsidP="00674AF1">
      <w:pPr>
        <w:pStyle w:val="BodyText"/>
      </w:pPr>
    </w:p>
    <w:p w:rsidR="00000000" w:rsidRPr="00674AF1" w:rsidP="00674AF1">
      <w:pPr>
        <w:pStyle w:val="AllowPageBreak"/>
      </w:pPr>
    </w:p>
    <w:p w:rsidR="00000000" w:rsidRPr="00674AF1" w:rsidP="00674AF1">
      <w:pPr>
        <w:pStyle w:val="Heading1"/>
      </w:pPr>
      <w:bookmarkStart w:id="11" w:name="O_367029"/>
      <w:bookmarkEnd w:id="11"/>
      <w:r w:rsidRPr="00674AF1">
        <w:t>Range Statement</w:t>
      </w:r>
    </w:p>
    <w:tbl>
      <w:tblPr>
        <w:tblW w:w="0" w:type="auto"/>
        <w:tblLayout w:type="fixed"/>
        <w:tblCellMar>
          <w:left w:w="62" w:type="dxa"/>
          <w:right w:w="62" w:type="dxa"/>
        </w:tblCellMar>
        <w:tblLook w:val="0000"/>
      </w:tblPr>
      <w:tblGrid>
        <w:gridCol w:w="3520"/>
        <w:gridCol w:w="5002"/>
      </w:tblGrid>
      <w:tr w:rsidTr="004A405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t xml:space="preserve">The range statement </w:t>
            </w:r>
            <w:r w:rsidRPr="00674AF1">
              <w:t xml:space="preserve">relates to the unit of competency as a whole. It allows for different work environments and situations that may affect performance. Bold italicised wording, if used in the performance criteria, is detailed below. Essential operating conditions that may be </w:t>
            </w:r>
            <w:r w:rsidRPr="00674AF1">
              <w:t>present with training and assessment (depending on the work situation, needs of the candidate, accessibility of the item, and local industry and regional contexts) may also be included.</w:t>
            </w:r>
          </w:p>
        </w:tc>
      </w:tr>
      <w:tr w:rsidTr="004A405C">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rPr>
                <w:rStyle w:val="BoldandItalics"/>
              </w:rPr>
              <w:t>Factors affecting site selection</w:t>
            </w:r>
            <w:r w:rsidRPr="00674AF1">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674AF1" w:rsidP="00674AF1">
            <w:pPr>
              <w:pStyle w:val="ListBullet"/>
            </w:pPr>
            <w:r w:rsidRPr="00674AF1">
              <w:t xml:space="preserve">entry and exit points </w:t>
            </w:r>
          </w:p>
          <w:p w:rsidR="00000000" w:rsidRPr="00674AF1" w:rsidP="00674AF1">
            <w:pPr>
              <w:pStyle w:val="ListBullet"/>
            </w:pPr>
            <w:r w:rsidRPr="00674AF1">
              <w:t xml:space="preserve">bottom conditions </w:t>
            </w:r>
          </w:p>
          <w:p w:rsidR="00000000" w:rsidRPr="00674AF1" w:rsidP="00674AF1">
            <w:pPr>
              <w:pStyle w:val="ListBullet"/>
            </w:pPr>
            <w:r w:rsidRPr="00674AF1">
              <w:t>aquatic life</w:t>
            </w:r>
          </w:p>
          <w:p w:rsidR="00000000" w:rsidRPr="00674AF1" w:rsidP="00674AF1">
            <w:pPr>
              <w:pStyle w:val="ListBullet"/>
            </w:pPr>
            <w:r w:rsidRPr="00674AF1">
              <w:t>environmental conditions</w:t>
            </w:r>
          </w:p>
          <w:p w:rsidR="00000000" w:rsidP="00674AF1">
            <w:pPr>
              <w:pStyle w:val="ListBullet"/>
              <w:rPr>
                <w:lang w:val="en-NZ"/>
              </w:rPr>
            </w:pPr>
            <w:r w:rsidRPr="00674AF1">
              <w:t>visibility.</w:t>
            </w:r>
          </w:p>
        </w:tc>
      </w:tr>
      <w:tr w:rsidTr="004A405C">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rPr>
                <w:rStyle w:val="BoldandItalics"/>
              </w:rPr>
              <w:t>Industry technical and safety criteria</w:t>
            </w:r>
            <w:r w:rsidRPr="00674AF1">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674AF1" w:rsidP="00674AF1">
            <w:pPr>
              <w:pStyle w:val="ListBullet"/>
            </w:pPr>
            <w:r w:rsidRPr="00674AF1">
              <w:t>British Sub-Aqua Club (BSAC)</w:t>
            </w:r>
          </w:p>
          <w:p w:rsidR="00000000" w:rsidRPr="00674AF1" w:rsidP="00674AF1">
            <w:pPr>
              <w:pStyle w:val="ListBullet"/>
            </w:pPr>
            <w:r w:rsidRPr="00674AF1">
              <w:t xml:space="preserve">Professional Association of Diving Instructors (PADI) </w:t>
            </w:r>
          </w:p>
          <w:p w:rsidR="00000000" w:rsidP="00674AF1">
            <w:pPr>
              <w:pStyle w:val="ListBullet"/>
              <w:rPr>
                <w:lang w:val="en-NZ"/>
              </w:rPr>
            </w:pPr>
            <w:r w:rsidRPr="00674AF1">
              <w:t>SCUBA Schools International (SSI).</w:t>
            </w:r>
          </w:p>
        </w:tc>
      </w:tr>
      <w:tr w:rsidTr="004A405C">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rPr>
                <w:rStyle w:val="BoldandItalics"/>
              </w:rPr>
              <w:t>Relevant legislation</w:t>
            </w:r>
            <w:r w:rsidRPr="00674AF1">
              <w:t xml:space="preserve"> may include: </w:t>
            </w:r>
          </w:p>
        </w:tc>
        <w:tc>
          <w:tcPr>
            <w:tcW w:w="5002" w:type="dxa"/>
            <w:tcBorders>
              <w:top w:val="nil"/>
              <w:left w:val="nil"/>
              <w:bottom w:val="nil"/>
              <w:right w:val="nil"/>
            </w:tcBorders>
            <w:tcMar>
              <w:top w:w="0" w:type="dxa"/>
              <w:left w:w="62" w:type="dxa"/>
              <w:bottom w:w="0" w:type="dxa"/>
              <w:right w:w="62" w:type="dxa"/>
            </w:tcMar>
          </w:tcPr>
          <w:p w:rsidR="00000000" w:rsidRPr="00674AF1" w:rsidP="00674AF1">
            <w:pPr>
              <w:pStyle w:val="ListBullet"/>
            </w:pPr>
            <w:r w:rsidRPr="00674AF1">
              <w:t>occupational health and safety</w:t>
            </w:r>
          </w:p>
          <w:p w:rsidR="00000000" w:rsidRPr="00674AF1" w:rsidP="00674AF1">
            <w:pPr>
              <w:pStyle w:val="ListBullet"/>
            </w:pPr>
            <w:r w:rsidRPr="00674AF1">
              <w:t>permits or permission for access</w:t>
            </w:r>
          </w:p>
          <w:p w:rsidR="00000000" w:rsidRPr="00674AF1" w:rsidP="00674AF1">
            <w:pPr>
              <w:pStyle w:val="ListBullet"/>
            </w:pPr>
            <w:r w:rsidRPr="00674AF1">
              <w:t>environmental regulations</w:t>
            </w:r>
          </w:p>
          <w:p w:rsidR="00000000" w:rsidP="00674AF1">
            <w:pPr>
              <w:pStyle w:val="ListBullet"/>
              <w:rPr>
                <w:lang w:val="en-NZ"/>
              </w:rPr>
            </w:pPr>
            <w:r w:rsidRPr="00674AF1">
              <w:t>marine regulations.</w:t>
            </w:r>
          </w:p>
        </w:tc>
      </w:tr>
      <w:tr w:rsidTr="004A405C">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rPr>
                <w:rStyle w:val="BoldandItalics"/>
              </w:rPr>
              <w:t>Organisational policies and procedures</w:t>
            </w:r>
            <w:r w:rsidRPr="00674AF1">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674AF1" w:rsidP="00674AF1">
            <w:pPr>
              <w:pStyle w:val="ListBullet"/>
            </w:pPr>
            <w:r w:rsidRPr="00674AF1">
              <w:t xml:space="preserve">occupational health </w:t>
            </w:r>
            <w:r w:rsidRPr="00674AF1">
              <w:t>and safety</w:t>
            </w:r>
          </w:p>
          <w:p w:rsidR="00000000" w:rsidRPr="00674AF1" w:rsidP="00674AF1">
            <w:pPr>
              <w:pStyle w:val="ListBullet"/>
            </w:pPr>
            <w:r w:rsidRPr="00674AF1">
              <w:t>communication protocols</w:t>
            </w:r>
          </w:p>
          <w:p w:rsidR="00000000" w:rsidRPr="00674AF1" w:rsidP="00674AF1">
            <w:pPr>
              <w:pStyle w:val="ListBullet"/>
            </w:pPr>
            <w:r w:rsidRPr="00674AF1">
              <w:t>code of ethics</w:t>
            </w:r>
          </w:p>
          <w:p w:rsidR="00000000" w:rsidP="00674AF1">
            <w:pPr>
              <w:pStyle w:val="ListBullet"/>
              <w:rPr>
                <w:lang w:val="en-NZ"/>
              </w:rPr>
            </w:pPr>
            <w:r w:rsidRPr="00674AF1">
              <w:t>manufacturer's recommendations.</w:t>
            </w:r>
          </w:p>
        </w:tc>
      </w:tr>
      <w:tr w:rsidTr="004A405C">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rPr>
                <w:rStyle w:val="BoldandItalics"/>
              </w:rPr>
              <w:t>Night hazards</w:t>
            </w:r>
            <w:r w:rsidRPr="00674AF1">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674AF1" w:rsidP="00674AF1">
            <w:pPr>
              <w:pStyle w:val="ListBullet"/>
            </w:pPr>
            <w:r w:rsidRPr="00674AF1">
              <w:t>lack of light</w:t>
            </w:r>
          </w:p>
          <w:p w:rsidR="00000000" w:rsidRPr="00674AF1" w:rsidP="00674AF1">
            <w:pPr>
              <w:pStyle w:val="ListBullet"/>
            </w:pPr>
            <w:r w:rsidRPr="00674AF1">
              <w:t>poor weather</w:t>
            </w:r>
          </w:p>
          <w:p w:rsidR="00000000" w:rsidRPr="00674AF1" w:rsidP="00674AF1">
            <w:pPr>
              <w:pStyle w:val="ListBullet"/>
            </w:pPr>
            <w:r w:rsidRPr="00674AF1">
              <w:t>light failure</w:t>
            </w:r>
          </w:p>
          <w:p w:rsidR="00000000" w:rsidRPr="00674AF1" w:rsidP="00674AF1">
            <w:pPr>
              <w:pStyle w:val="ListBullet"/>
            </w:pPr>
            <w:r w:rsidRPr="00674AF1">
              <w:t>buddy separation</w:t>
            </w:r>
          </w:p>
          <w:p w:rsidR="00000000" w:rsidRPr="00674AF1" w:rsidP="00674AF1">
            <w:pPr>
              <w:pStyle w:val="ListBullet"/>
            </w:pPr>
            <w:r w:rsidRPr="00674AF1">
              <w:t>disorientation</w:t>
            </w:r>
          </w:p>
          <w:p w:rsidR="00000000" w:rsidRPr="00674AF1" w:rsidP="00674AF1">
            <w:pPr>
              <w:pStyle w:val="ListBullet"/>
            </w:pPr>
            <w:r w:rsidRPr="00674AF1">
              <w:t>squeezes</w:t>
            </w:r>
          </w:p>
          <w:p w:rsidR="00000000" w:rsidRPr="00674AF1" w:rsidP="00674AF1">
            <w:pPr>
              <w:pStyle w:val="ListBullet"/>
            </w:pPr>
            <w:r w:rsidRPr="00674AF1">
              <w:t>barotrauma</w:t>
            </w:r>
          </w:p>
          <w:p w:rsidR="00000000" w:rsidRPr="00674AF1" w:rsidP="00674AF1">
            <w:pPr>
              <w:pStyle w:val="ListBullet"/>
            </w:pPr>
            <w:r w:rsidRPr="00674AF1">
              <w:t>panic</w:t>
            </w:r>
          </w:p>
          <w:p w:rsidR="00000000" w:rsidP="00674AF1">
            <w:pPr>
              <w:pStyle w:val="ListBullet"/>
              <w:rPr>
                <w:lang w:val="en-NZ"/>
              </w:rPr>
            </w:pPr>
            <w:r w:rsidRPr="00674AF1">
              <w:t>aquatic animals and plants.</w:t>
            </w:r>
          </w:p>
        </w:tc>
      </w:tr>
      <w:tr w:rsidTr="004A405C">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rPr>
                <w:rStyle w:val="BoldandItalics"/>
              </w:rPr>
              <w:t>Physics and physiology</w:t>
            </w:r>
            <w:r w:rsidRPr="00674AF1">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674AF1" w:rsidP="00674AF1">
            <w:pPr>
              <w:pStyle w:val="ListBullet"/>
            </w:pPr>
            <w:r w:rsidRPr="00674AF1">
              <w:t>pressure or volume or density relationships</w:t>
            </w:r>
          </w:p>
          <w:p w:rsidR="00000000" w:rsidRPr="00674AF1" w:rsidP="00674AF1">
            <w:pPr>
              <w:pStyle w:val="ListBullet"/>
            </w:pPr>
            <w:r w:rsidRPr="00674AF1">
              <w:t>temperature</w:t>
            </w:r>
          </w:p>
          <w:p w:rsidR="00000000" w:rsidRPr="00674AF1" w:rsidP="00674AF1">
            <w:pPr>
              <w:pStyle w:val="ListBullet"/>
            </w:pPr>
            <w:r w:rsidRPr="00674AF1">
              <w:t>buoyancy</w:t>
            </w:r>
          </w:p>
          <w:p w:rsidR="00000000" w:rsidRPr="00674AF1" w:rsidP="00674AF1">
            <w:pPr>
              <w:pStyle w:val="ListBullet"/>
            </w:pPr>
            <w:r w:rsidRPr="00674AF1">
              <w:t>respiration</w:t>
            </w:r>
          </w:p>
          <w:p w:rsidR="00000000" w:rsidRPr="00674AF1" w:rsidP="00674AF1">
            <w:pPr>
              <w:pStyle w:val="ListBullet"/>
            </w:pPr>
            <w:r w:rsidRPr="00674AF1">
              <w:t xml:space="preserve">air consumption </w:t>
            </w:r>
          </w:p>
          <w:p w:rsidR="00000000" w:rsidRPr="00674AF1" w:rsidP="00674AF1">
            <w:pPr>
              <w:pStyle w:val="ListBullet"/>
            </w:pPr>
            <w:r w:rsidRPr="00674AF1">
              <w:t xml:space="preserve">ingassing and offgassing </w:t>
            </w:r>
          </w:p>
          <w:p w:rsidR="00000000" w:rsidRPr="00674AF1" w:rsidP="00674AF1">
            <w:pPr>
              <w:pStyle w:val="ListBullet"/>
            </w:pPr>
            <w:r w:rsidRPr="00674AF1">
              <w:t xml:space="preserve">decompression sickness </w:t>
            </w:r>
          </w:p>
          <w:p w:rsidR="00000000" w:rsidRPr="00674AF1" w:rsidP="00674AF1">
            <w:pPr>
              <w:pStyle w:val="ListBullet"/>
            </w:pPr>
            <w:r w:rsidRPr="00674AF1">
              <w:t xml:space="preserve">nitrogen narcosis </w:t>
            </w:r>
          </w:p>
          <w:p w:rsidR="00000000" w:rsidRPr="00674AF1" w:rsidP="00674AF1">
            <w:pPr>
              <w:pStyle w:val="ListBullet"/>
            </w:pPr>
            <w:r w:rsidRPr="00674AF1">
              <w:t xml:space="preserve">oxygen toxicity </w:t>
            </w:r>
          </w:p>
          <w:p w:rsidR="00000000" w:rsidRPr="00674AF1" w:rsidP="00674AF1">
            <w:pPr>
              <w:pStyle w:val="ListBullet"/>
            </w:pPr>
            <w:r w:rsidRPr="00674AF1">
              <w:t xml:space="preserve">carbon monoxide toxicity </w:t>
            </w:r>
          </w:p>
          <w:p w:rsidR="00000000" w:rsidP="00674AF1">
            <w:pPr>
              <w:pStyle w:val="ListBullet"/>
              <w:rPr>
                <w:lang w:val="en-NZ"/>
              </w:rPr>
            </w:pPr>
            <w:r w:rsidRPr="00674AF1">
              <w:t xml:space="preserve">hypothermia. </w:t>
            </w:r>
          </w:p>
        </w:tc>
      </w:tr>
      <w:tr w:rsidTr="004A405C">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RPr="00674AF1" w:rsidP="00674AF1">
            <w:pPr>
              <w:pStyle w:val="BodyText"/>
            </w:pPr>
            <w:r w:rsidRPr="00674AF1">
              <w:rPr>
                <w:rStyle w:val="BoldandItalics"/>
              </w:rPr>
              <w:t>Risks</w:t>
            </w:r>
            <w:r w:rsidRPr="00674AF1">
              <w:t xml:space="preserve"> may include:</w:t>
            </w:r>
          </w:p>
          <w:p w:rsidR="00000000" w:rsidP="00674AF1">
            <w:pPr>
              <w:pStyle w:val="BodyText"/>
              <w:rPr>
                <w:lang w:val="en-NZ"/>
              </w:rPr>
            </w:pPr>
          </w:p>
        </w:tc>
        <w:tc>
          <w:tcPr>
            <w:tcW w:w="5002" w:type="dxa"/>
            <w:tcBorders>
              <w:top w:val="nil"/>
              <w:left w:val="nil"/>
              <w:bottom w:val="nil"/>
              <w:right w:val="nil"/>
            </w:tcBorders>
            <w:tcMar>
              <w:top w:w="0" w:type="dxa"/>
              <w:left w:w="62" w:type="dxa"/>
              <w:bottom w:w="0" w:type="dxa"/>
              <w:right w:w="62" w:type="dxa"/>
            </w:tcMar>
          </w:tcPr>
          <w:p w:rsidR="00000000" w:rsidRPr="00674AF1" w:rsidP="00674AF1">
            <w:pPr>
              <w:pStyle w:val="ListBullet"/>
            </w:pPr>
            <w:r w:rsidRPr="00674AF1">
              <w:t>hypothermia</w:t>
            </w:r>
          </w:p>
          <w:p w:rsidR="00000000" w:rsidRPr="00674AF1" w:rsidP="00674AF1">
            <w:pPr>
              <w:pStyle w:val="ListBullet"/>
            </w:pPr>
            <w:r w:rsidRPr="00674AF1">
              <w:t>heat exhaustion</w:t>
            </w:r>
          </w:p>
          <w:p w:rsidR="00000000" w:rsidRPr="00674AF1" w:rsidP="00674AF1">
            <w:pPr>
              <w:pStyle w:val="ListBullet"/>
            </w:pPr>
            <w:r w:rsidRPr="00674AF1">
              <w:t>injuries</w:t>
            </w:r>
          </w:p>
          <w:p w:rsidR="00000000" w:rsidRPr="00674AF1" w:rsidP="00674AF1">
            <w:pPr>
              <w:pStyle w:val="ListBullet"/>
            </w:pPr>
            <w:r w:rsidRPr="00674AF1">
              <w:t>exhaustion</w:t>
            </w:r>
          </w:p>
          <w:p w:rsidR="00000000" w:rsidRPr="00674AF1" w:rsidP="00674AF1">
            <w:pPr>
              <w:pStyle w:val="ListBullet"/>
            </w:pPr>
            <w:r w:rsidRPr="00674AF1">
              <w:t>lost part or party member</w:t>
            </w:r>
          </w:p>
          <w:p w:rsidR="00000000" w:rsidRPr="00674AF1" w:rsidP="00674AF1">
            <w:pPr>
              <w:pStyle w:val="ListBullet"/>
            </w:pPr>
            <w:r w:rsidRPr="00674AF1">
              <w:t>equipment failure</w:t>
            </w:r>
          </w:p>
          <w:p w:rsidR="00000000" w:rsidRPr="00674AF1" w:rsidP="00674AF1">
            <w:pPr>
              <w:pStyle w:val="ListBullet"/>
            </w:pPr>
            <w:r w:rsidRPr="00674AF1">
              <w:t>other diver's shining flash light in eyes</w:t>
            </w:r>
          </w:p>
          <w:p w:rsidR="00000000" w:rsidRPr="00674AF1" w:rsidP="00674AF1">
            <w:pPr>
              <w:pStyle w:val="ListBullet"/>
            </w:pPr>
            <w:r w:rsidRPr="00674AF1">
              <w:t>near drowning</w:t>
            </w:r>
          </w:p>
          <w:p w:rsidR="00000000" w:rsidRPr="00674AF1" w:rsidP="00674AF1">
            <w:pPr>
              <w:pStyle w:val="ListBullet"/>
            </w:pPr>
            <w:r w:rsidRPr="00674AF1">
              <w:t>getting lost or separated from group</w:t>
            </w:r>
          </w:p>
          <w:p w:rsidR="00000000" w:rsidRPr="00674AF1" w:rsidP="00674AF1">
            <w:pPr>
              <w:pStyle w:val="ListBullet"/>
            </w:pPr>
            <w:r w:rsidRPr="00674AF1">
              <w:t>barotrauma</w:t>
            </w:r>
          </w:p>
          <w:p w:rsidR="00000000" w:rsidRPr="00674AF1" w:rsidP="00674AF1">
            <w:pPr>
              <w:pStyle w:val="ListBullet"/>
            </w:pPr>
            <w:r w:rsidRPr="00674AF1">
              <w:t>nitrogen narcosis</w:t>
            </w:r>
          </w:p>
          <w:p w:rsidR="00000000" w:rsidRPr="00674AF1" w:rsidP="00674AF1">
            <w:pPr>
              <w:pStyle w:val="ListBullet"/>
            </w:pPr>
            <w:r w:rsidRPr="00674AF1">
              <w:t>contaminated SCUBA air</w:t>
            </w:r>
          </w:p>
          <w:p w:rsidR="00000000" w:rsidRPr="00674AF1" w:rsidP="00674AF1">
            <w:pPr>
              <w:pStyle w:val="ListBullet"/>
            </w:pPr>
            <w:r w:rsidRPr="00674AF1">
              <w:t>cramps</w:t>
            </w:r>
          </w:p>
          <w:p w:rsidR="00000000" w:rsidRPr="00674AF1" w:rsidP="00674AF1">
            <w:pPr>
              <w:pStyle w:val="ListBullet"/>
            </w:pPr>
            <w:r w:rsidRPr="00674AF1">
              <w:t xml:space="preserve">stings or bites </w:t>
            </w:r>
          </w:p>
          <w:p w:rsidR="00000000" w:rsidP="00674AF1">
            <w:pPr>
              <w:pStyle w:val="ListBullet"/>
              <w:rPr>
                <w:lang w:val="en-NZ"/>
              </w:rPr>
            </w:pPr>
            <w:r w:rsidRPr="00674AF1">
              <w:t>Decompression Illness (DCI).</w:t>
            </w:r>
          </w:p>
        </w:tc>
      </w:tr>
      <w:tr w:rsidTr="004A405C">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RPr="00674AF1" w:rsidP="00674AF1">
            <w:pPr>
              <w:pStyle w:val="BodyText"/>
            </w:pPr>
            <w:r w:rsidRPr="00674AF1">
              <w:rPr>
                <w:rStyle w:val="BoldandItalics"/>
              </w:rPr>
              <w:t>Relevant sources</w:t>
            </w:r>
            <w:r w:rsidRPr="00674AF1">
              <w:t xml:space="preserve"> may include:</w:t>
            </w:r>
          </w:p>
          <w:p w:rsidR="00000000" w:rsidP="00674AF1">
            <w:pPr>
              <w:pStyle w:val="BodyText"/>
              <w:rPr>
                <w:lang w:val="en-NZ"/>
              </w:rPr>
            </w:pPr>
          </w:p>
        </w:tc>
        <w:tc>
          <w:tcPr>
            <w:tcW w:w="5002" w:type="dxa"/>
            <w:tcBorders>
              <w:top w:val="nil"/>
              <w:left w:val="nil"/>
              <w:bottom w:val="nil"/>
              <w:right w:val="nil"/>
            </w:tcBorders>
            <w:tcMar>
              <w:top w:w="0" w:type="dxa"/>
              <w:left w:w="62" w:type="dxa"/>
              <w:bottom w:w="0" w:type="dxa"/>
              <w:right w:w="62" w:type="dxa"/>
            </w:tcMar>
          </w:tcPr>
          <w:p w:rsidR="00000000" w:rsidRPr="00674AF1" w:rsidP="00674AF1">
            <w:pPr>
              <w:pStyle w:val="ListBullet"/>
            </w:pPr>
            <w:r w:rsidRPr="00674AF1">
              <w:t>Bureau of Meteorology</w:t>
            </w:r>
          </w:p>
          <w:p w:rsidR="00000000" w:rsidRPr="00674AF1" w:rsidP="00674AF1">
            <w:pPr>
              <w:pStyle w:val="ListBullet"/>
            </w:pPr>
            <w:r w:rsidRPr="00674AF1">
              <w:t>media</w:t>
            </w:r>
          </w:p>
          <w:p w:rsidR="00000000" w:rsidRPr="00674AF1" w:rsidP="00674AF1">
            <w:pPr>
              <w:pStyle w:val="ListBullet"/>
            </w:pPr>
            <w:r w:rsidRPr="00674AF1">
              <w:t>land managers or agencies</w:t>
            </w:r>
          </w:p>
          <w:p w:rsidR="00000000" w:rsidRPr="00674AF1" w:rsidP="00674AF1">
            <w:pPr>
              <w:pStyle w:val="ListBullet"/>
            </w:pPr>
            <w:r w:rsidRPr="00674AF1">
              <w:t>coastal patrol or coastgard</w:t>
            </w:r>
          </w:p>
          <w:p w:rsidR="00000000" w:rsidRPr="00674AF1" w:rsidP="00674AF1">
            <w:pPr>
              <w:pStyle w:val="ListBullet"/>
            </w:pPr>
            <w:r w:rsidRPr="00674AF1">
              <w:t>volunteer marine rescue</w:t>
            </w:r>
          </w:p>
          <w:p w:rsidR="00000000" w:rsidP="00674AF1">
            <w:pPr>
              <w:pStyle w:val="ListBullet"/>
              <w:rPr>
                <w:lang w:val="en-NZ"/>
              </w:rPr>
            </w:pPr>
            <w:r w:rsidRPr="00674AF1">
              <w:t>local knowledge.</w:t>
            </w:r>
          </w:p>
        </w:tc>
      </w:tr>
      <w:tr w:rsidTr="004A405C">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rPr>
                <w:rStyle w:val="BoldandItalics"/>
              </w:rPr>
              <w:t>Weather and environmental information</w:t>
            </w:r>
            <w:r w:rsidRPr="00674AF1">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674AF1" w:rsidP="00674AF1">
            <w:pPr>
              <w:pStyle w:val="ListBullet"/>
            </w:pPr>
            <w:r w:rsidRPr="00674AF1">
              <w:t>satellite images</w:t>
            </w:r>
          </w:p>
          <w:p w:rsidR="00000000" w:rsidRPr="00674AF1" w:rsidP="00674AF1">
            <w:pPr>
              <w:pStyle w:val="ListBullet"/>
            </w:pPr>
            <w:r w:rsidRPr="00674AF1">
              <w:t>daily and weekly forecasts</w:t>
            </w:r>
          </w:p>
          <w:p w:rsidR="00000000" w:rsidRPr="00674AF1" w:rsidP="00674AF1">
            <w:pPr>
              <w:pStyle w:val="ListBullet"/>
            </w:pPr>
            <w:r w:rsidRPr="00674AF1">
              <w:t>maximum and minimum temperatures</w:t>
            </w:r>
          </w:p>
          <w:p w:rsidR="00000000" w:rsidRPr="00674AF1" w:rsidP="00674AF1">
            <w:pPr>
              <w:pStyle w:val="ListBullet"/>
            </w:pPr>
            <w:r w:rsidRPr="00674AF1">
              <w:t>weather warnings</w:t>
            </w:r>
          </w:p>
          <w:p w:rsidR="00000000" w:rsidRPr="00674AF1" w:rsidP="00674AF1">
            <w:pPr>
              <w:pStyle w:val="ListBullet"/>
            </w:pPr>
            <w:r w:rsidRPr="00674AF1">
              <w:t>event warnings</w:t>
            </w:r>
          </w:p>
          <w:p w:rsidR="00000000" w:rsidRPr="00674AF1" w:rsidP="00674AF1">
            <w:pPr>
              <w:pStyle w:val="ListBullet"/>
            </w:pPr>
            <w:r w:rsidRPr="00674AF1">
              <w:t>river levels</w:t>
            </w:r>
          </w:p>
          <w:p w:rsidR="00000000" w:rsidRPr="00674AF1" w:rsidP="00674AF1">
            <w:pPr>
              <w:pStyle w:val="ListBullet"/>
            </w:pPr>
            <w:r w:rsidRPr="00674AF1">
              <w:t>synoptic charts</w:t>
            </w:r>
          </w:p>
          <w:p w:rsidR="00000000" w:rsidP="00674AF1">
            <w:pPr>
              <w:pStyle w:val="ListBullet"/>
              <w:rPr>
                <w:lang w:val="en-NZ"/>
              </w:rPr>
            </w:pPr>
            <w:r w:rsidRPr="00674AF1">
              <w:t>high and low tide predictions.</w:t>
            </w:r>
          </w:p>
        </w:tc>
      </w:tr>
      <w:tr w:rsidTr="004A405C">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rPr>
                <w:rStyle w:val="BoldandItalics"/>
              </w:rPr>
              <w:t>Plan</w:t>
            </w:r>
            <w:r w:rsidRPr="00674AF1">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674AF1" w:rsidP="00674AF1">
            <w:pPr>
              <w:pStyle w:val="ListBullet"/>
            </w:pPr>
            <w:r w:rsidRPr="00674AF1">
              <w:t>objectives</w:t>
            </w:r>
          </w:p>
          <w:p w:rsidR="00000000" w:rsidRPr="00674AF1" w:rsidP="00674AF1">
            <w:pPr>
              <w:pStyle w:val="ListBullet"/>
            </w:pPr>
            <w:r w:rsidRPr="00674AF1">
              <w:t>date, time and duration of night dive</w:t>
            </w:r>
          </w:p>
          <w:p w:rsidR="00000000" w:rsidRPr="00674AF1" w:rsidP="00674AF1">
            <w:pPr>
              <w:pStyle w:val="ListBullet"/>
            </w:pPr>
            <w:r w:rsidRPr="00674AF1">
              <w:t>site end equipment</w:t>
            </w:r>
          </w:p>
          <w:p w:rsidR="00000000" w:rsidRPr="00674AF1" w:rsidP="00674AF1">
            <w:pPr>
              <w:pStyle w:val="ListBullet"/>
            </w:pPr>
            <w:r w:rsidRPr="00674AF1">
              <w:t>suitable buddy</w:t>
            </w:r>
          </w:p>
          <w:p w:rsidR="00000000" w:rsidRPr="00674AF1" w:rsidP="00674AF1">
            <w:pPr>
              <w:pStyle w:val="ListBullet"/>
            </w:pPr>
            <w:r w:rsidRPr="00674AF1">
              <w:t>time, depth and air supply limits</w:t>
            </w:r>
          </w:p>
          <w:p w:rsidR="00000000" w:rsidP="00674AF1">
            <w:pPr>
              <w:pStyle w:val="ListBullet"/>
              <w:rPr>
                <w:lang w:val="en-NZ"/>
              </w:rPr>
            </w:pPr>
            <w:r w:rsidRPr="00674AF1">
              <w:t>safety and emergency procedures.</w:t>
            </w:r>
          </w:p>
        </w:tc>
      </w:tr>
      <w:tr w:rsidTr="004A405C">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rPr>
                <w:rStyle w:val="BoldandItalics"/>
              </w:rPr>
              <w:t>Communication system</w:t>
            </w:r>
            <w:r w:rsidRPr="00674AF1">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674AF1" w:rsidP="00674AF1">
            <w:pPr>
              <w:pStyle w:val="ListBullet"/>
            </w:pPr>
            <w:r w:rsidRPr="00674AF1">
              <w:t>calls</w:t>
            </w:r>
          </w:p>
          <w:p w:rsidR="00000000" w:rsidRPr="00674AF1" w:rsidP="00674AF1">
            <w:pPr>
              <w:pStyle w:val="ListBullet"/>
            </w:pPr>
            <w:r w:rsidRPr="00674AF1">
              <w:t>radio</w:t>
            </w:r>
          </w:p>
          <w:p w:rsidR="00000000" w:rsidRPr="00674AF1" w:rsidP="00674AF1">
            <w:pPr>
              <w:pStyle w:val="ListBullet"/>
            </w:pPr>
            <w:r w:rsidRPr="00674AF1">
              <w:t>hand signals</w:t>
            </w:r>
          </w:p>
          <w:p w:rsidR="00000000" w:rsidP="00674AF1">
            <w:pPr>
              <w:pStyle w:val="ListBullet"/>
              <w:rPr>
                <w:lang w:val="en-NZ"/>
              </w:rPr>
            </w:pPr>
            <w:r w:rsidRPr="00674AF1">
              <w:t>whistles.</w:t>
            </w:r>
          </w:p>
        </w:tc>
      </w:tr>
      <w:tr w:rsidTr="004A405C">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rPr>
                <w:rStyle w:val="BoldandItalics"/>
              </w:rPr>
              <w:t>Dive equipment</w:t>
            </w:r>
            <w:r w:rsidRPr="00674AF1">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674AF1" w:rsidP="00674AF1">
            <w:pPr>
              <w:pStyle w:val="ListBullet"/>
            </w:pPr>
            <w:r w:rsidRPr="00674AF1">
              <w:t>fins</w:t>
            </w:r>
          </w:p>
          <w:p w:rsidR="00000000" w:rsidRPr="00674AF1" w:rsidP="00674AF1">
            <w:pPr>
              <w:pStyle w:val="ListBullet"/>
            </w:pPr>
            <w:r w:rsidRPr="00674AF1">
              <w:t>mask</w:t>
            </w:r>
          </w:p>
          <w:p w:rsidR="00000000" w:rsidRPr="00674AF1" w:rsidP="00674AF1">
            <w:pPr>
              <w:pStyle w:val="ListBullet"/>
            </w:pPr>
            <w:r w:rsidRPr="00674AF1">
              <w:t>snorkel</w:t>
            </w:r>
          </w:p>
          <w:p w:rsidR="00000000" w:rsidRPr="00674AF1" w:rsidP="00674AF1">
            <w:pPr>
              <w:pStyle w:val="ListBullet"/>
            </w:pPr>
            <w:r w:rsidRPr="00674AF1">
              <w:t>wetsuit or drysuits</w:t>
            </w:r>
          </w:p>
          <w:p w:rsidR="00000000" w:rsidRPr="00674AF1" w:rsidP="00674AF1">
            <w:pPr>
              <w:pStyle w:val="ListBullet"/>
            </w:pPr>
            <w:r w:rsidRPr="00674AF1">
              <w:t>buoyancy control device (BCD) with low pressure inflator</w:t>
            </w:r>
          </w:p>
          <w:p w:rsidR="00000000" w:rsidRPr="00674AF1" w:rsidP="00674AF1">
            <w:pPr>
              <w:pStyle w:val="ListBullet"/>
            </w:pPr>
            <w:r w:rsidRPr="00674AF1">
              <w:t>compressed air cylinder and valve</w:t>
            </w:r>
          </w:p>
          <w:p w:rsidR="00000000" w:rsidRPr="00674AF1" w:rsidP="00674AF1">
            <w:pPr>
              <w:pStyle w:val="ListBullet"/>
            </w:pPr>
            <w:r w:rsidRPr="00674AF1">
              <w:t>regulator and backpack</w:t>
            </w:r>
          </w:p>
          <w:p w:rsidR="00000000" w:rsidRPr="00674AF1" w:rsidP="00674AF1">
            <w:pPr>
              <w:pStyle w:val="ListBullet"/>
            </w:pPr>
            <w:r w:rsidRPr="00674AF1">
              <w:t>alternate air source</w:t>
            </w:r>
          </w:p>
          <w:p w:rsidR="00000000" w:rsidRPr="00674AF1" w:rsidP="00674AF1">
            <w:pPr>
              <w:pStyle w:val="ListBullet"/>
            </w:pPr>
            <w:r w:rsidRPr="00674AF1">
              <w:t>submersible pressure gauge</w:t>
            </w:r>
          </w:p>
          <w:p w:rsidR="00000000" w:rsidRPr="00674AF1" w:rsidP="00674AF1">
            <w:pPr>
              <w:pStyle w:val="ListBullet"/>
            </w:pPr>
            <w:r w:rsidRPr="00674AF1">
              <w:t>torch or flashlight and backup</w:t>
            </w:r>
          </w:p>
          <w:p w:rsidR="00000000" w:rsidRPr="00674AF1" w:rsidP="00674AF1">
            <w:pPr>
              <w:pStyle w:val="ListBullet"/>
            </w:pPr>
            <w:r w:rsidRPr="00674AF1">
              <w:rPr>
                <w:rStyle w:val="Underline"/>
              </w:rPr>
              <w:t>strobe light</w:t>
            </w:r>
          </w:p>
          <w:p w:rsidR="00000000" w:rsidRPr="00674AF1" w:rsidP="00674AF1">
            <w:pPr>
              <w:pStyle w:val="ListBullet"/>
            </w:pPr>
            <w:r w:rsidRPr="00674AF1">
              <w:t>timing device</w:t>
            </w:r>
          </w:p>
          <w:p w:rsidR="00000000" w:rsidRPr="00674AF1" w:rsidP="00674AF1">
            <w:pPr>
              <w:pStyle w:val="ListBullet"/>
            </w:pPr>
            <w:r w:rsidRPr="00674AF1">
              <w:t>depth gauge</w:t>
            </w:r>
          </w:p>
          <w:p w:rsidR="00000000" w:rsidRPr="00674AF1" w:rsidP="00674AF1">
            <w:pPr>
              <w:pStyle w:val="ListBullet"/>
            </w:pPr>
            <w:r w:rsidRPr="00674AF1">
              <w:t>no-decompression tables</w:t>
            </w:r>
          </w:p>
          <w:p w:rsidR="00000000" w:rsidRPr="00674AF1" w:rsidP="00674AF1">
            <w:pPr>
              <w:pStyle w:val="ListBullet"/>
            </w:pPr>
            <w:r w:rsidRPr="00674AF1">
              <w:t xml:space="preserve">computer </w:t>
            </w:r>
          </w:p>
          <w:p w:rsidR="00000000" w:rsidRPr="00674AF1" w:rsidP="00674AF1">
            <w:pPr>
              <w:pStyle w:val="ListBullet"/>
            </w:pPr>
            <w:r w:rsidRPr="00674AF1">
              <w:t xml:space="preserve">weight belt and weights </w:t>
            </w:r>
          </w:p>
          <w:p w:rsidR="00000000" w:rsidRPr="00674AF1" w:rsidP="00674AF1">
            <w:pPr>
              <w:pStyle w:val="ListBullet"/>
            </w:pPr>
            <w:r w:rsidRPr="00674AF1">
              <w:t>diver's tool</w:t>
            </w:r>
          </w:p>
          <w:p w:rsidR="00000000" w:rsidRPr="00674AF1" w:rsidP="00674AF1">
            <w:pPr>
              <w:pStyle w:val="ListBullet"/>
            </w:pPr>
            <w:r w:rsidRPr="00674AF1">
              <w:t>communication equipment</w:t>
            </w:r>
          </w:p>
          <w:p w:rsidR="00000000" w:rsidP="00674AF1">
            <w:pPr>
              <w:pStyle w:val="ListBullet"/>
              <w:rPr>
                <w:lang w:val="en-NZ"/>
              </w:rPr>
            </w:pPr>
            <w:r w:rsidRPr="00674AF1">
              <w:t>navigation equipment.</w:t>
            </w:r>
          </w:p>
        </w:tc>
      </w:tr>
      <w:tr w:rsidTr="004A405C">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rPr>
                <w:rStyle w:val="BoldandItalics"/>
              </w:rPr>
              <w:t>Lighting equipment</w:t>
            </w:r>
            <w:r w:rsidRPr="00674AF1">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674AF1" w:rsidP="00674AF1">
            <w:pPr>
              <w:pStyle w:val="ListBullet"/>
            </w:pPr>
            <w:r w:rsidRPr="00674AF1">
              <w:t>primary</w:t>
            </w:r>
          </w:p>
          <w:p w:rsidR="00000000" w:rsidRPr="00674AF1" w:rsidP="00674AF1">
            <w:pPr>
              <w:pStyle w:val="ListBullet"/>
            </w:pPr>
            <w:r w:rsidRPr="00674AF1">
              <w:t>back-up</w:t>
            </w:r>
          </w:p>
          <w:p w:rsidR="00000000" w:rsidP="00674AF1">
            <w:pPr>
              <w:pStyle w:val="ListBullet"/>
              <w:rPr>
                <w:lang w:val="en-NZ"/>
              </w:rPr>
            </w:pPr>
            <w:r w:rsidRPr="00674AF1">
              <w:t>chemical.</w:t>
            </w:r>
          </w:p>
        </w:tc>
      </w:tr>
      <w:tr w:rsidTr="004A405C">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rPr>
                <w:rStyle w:val="BoldandItalics"/>
              </w:rPr>
              <w:t>Diver's needs and characteristics</w:t>
            </w:r>
            <w:r w:rsidRPr="00674AF1">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674AF1" w:rsidP="00674AF1">
            <w:pPr>
              <w:pStyle w:val="ListBullet"/>
            </w:pPr>
            <w:r w:rsidRPr="00674AF1">
              <w:t>age</w:t>
            </w:r>
          </w:p>
          <w:p w:rsidR="00000000" w:rsidRPr="00674AF1" w:rsidP="00674AF1">
            <w:pPr>
              <w:pStyle w:val="ListBullet"/>
            </w:pPr>
            <w:r w:rsidRPr="00674AF1">
              <w:t>cultural and situational factors</w:t>
            </w:r>
          </w:p>
          <w:p w:rsidR="00000000" w:rsidRPr="00674AF1" w:rsidP="00674AF1">
            <w:pPr>
              <w:pStyle w:val="ListBullet"/>
            </w:pPr>
            <w:r w:rsidRPr="00674AF1">
              <w:t>previous experience and knowledge</w:t>
            </w:r>
          </w:p>
          <w:p w:rsidR="00000000" w:rsidRPr="00674AF1" w:rsidP="00674AF1">
            <w:pPr>
              <w:pStyle w:val="ListBullet"/>
            </w:pPr>
            <w:r w:rsidRPr="00674AF1">
              <w:t>physical development</w:t>
            </w:r>
          </w:p>
          <w:p w:rsidR="00000000" w:rsidP="00674AF1">
            <w:pPr>
              <w:pStyle w:val="ListBullet"/>
              <w:rPr>
                <w:lang w:val="en-NZ"/>
              </w:rPr>
            </w:pPr>
            <w:r w:rsidRPr="00674AF1">
              <w:t>diver's build, weight and lung capacity.</w:t>
            </w:r>
          </w:p>
        </w:tc>
      </w:tr>
      <w:tr w:rsidTr="004A405C">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rPr>
                <w:rStyle w:val="BoldandItalics"/>
              </w:rPr>
              <w:t>Entries to and exits from water</w:t>
            </w:r>
            <w:r w:rsidRPr="00674AF1">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674AF1" w:rsidP="00674AF1">
            <w:pPr>
              <w:pStyle w:val="ListBullet"/>
            </w:pPr>
            <w:r w:rsidRPr="00674AF1">
              <w:t>off-shore</w:t>
            </w:r>
          </w:p>
          <w:p w:rsidR="00000000" w:rsidRPr="00674AF1" w:rsidP="00674AF1">
            <w:pPr>
              <w:pStyle w:val="ListBullet"/>
            </w:pPr>
            <w:r w:rsidRPr="00674AF1">
              <w:t>off dive boats</w:t>
            </w:r>
          </w:p>
          <w:p w:rsidR="00000000" w:rsidP="00674AF1">
            <w:pPr>
              <w:pStyle w:val="ListBullet"/>
              <w:rPr>
                <w:lang w:val="en-NZ"/>
              </w:rPr>
            </w:pPr>
            <w:r w:rsidRPr="00674AF1">
              <w:t>exit points lit up or contain a buoy.</w:t>
            </w:r>
          </w:p>
        </w:tc>
      </w:tr>
      <w:tr w:rsidTr="004A405C">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674AF1">
            <w:pPr>
              <w:pStyle w:val="BodyText"/>
              <w:rPr>
                <w:lang w:val="en-NZ"/>
              </w:rPr>
            </w:pPr>
            <w:r w:rsidRPr="00674AF1">
              <w:rPr>
                <w:rStyle w:val="BoldandItalics"/>
              </w:rPr>
              <w:t>Relevant aspects</w:t>
            </w:r>
            <w:r w:rsidRPr="00674AF1">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674AF1" w:rsidP="00674AF1">
            <w:pPr>
              <w:pStyle w:val="ListBullet"/>
            </w:pPr>
            <w:r w:rsidRPr="00674AF1">
              <w:t>objectives</w:t>
            </w:r>
          </w:p>
          <w:p w:rsidR="00000000" w:rsidRPr="00674AF1" w:rsidP="00674AF1">
            <w:pPr>
              <w:pStyle w:val="ListBullet"/>
            </w:pPr>
            <w:r w:rsidRPr="00674AF1">
              <w:t>planning process</w:t>
            </w:r>
          </w:p>
          <w:p w:rsidR="00000000" w:rsidRPr="00674AF1" w:rsidP="00674AF1">
            <w:pPr>
              <w:pStyle w:val="ListBullet"/>
            </w:pPr>
            <w:r w:rsidRPr="00674AF1">
              <w:t>activity site</w:t>
            </w:r>
          </w:p>
          <w:p w:rsidR="00000000" w:rsidRPr="00674AF1" w:rsidP="00674AF1">
            <w:pPr>
              <w:pStyle w:val="ListBullet"/>
            </w:pPr>
            <w:r w:rsidRPr="00674AF1">
              <w:t>weather</w:t>
            </w:r>
          </w:p>
          <w:p w:rsidR="00000000" w:rsidRPr="00674AF1" w:rsidP="00674AF1">
            <w:pPr>
              <w:pStyle w:val="ListBullet"/>
            </w:pPr>
            <w:r w:rsidRPr="00674AF1">
              <w:t>equipment selection</w:t>
            </w:r>
          </w:p>
          <w:p w:rsidR="00000000" w:rsidRPr="00674AF1" w:rsidP="00674AF1">
            <w:pPr>
              <w:pStyle w:val="ListBullet"/>
            </w:pPr>
            <w:r w:rsidRPr="00674AF1">
              <w:t>clothing selection</w:t>
            </w:r>
          </w:p>
          <w:p w:rsidR="00000000" w:rsidRPr="00674AF1" w:rsidP="00674AF1">
            <w:pPr>
              <w:pStyle w:val="ListBullet"/>
            </w:pPr>
            <w:r w:rsidRPr="00674AF1">
              <w:t>food selection</w:t>
            </w:r>
          </w:p>
          <w:p w:rsidR="00000000" w:rsidRPr="00674AF1" w:rsidP="00674AF1">
            <w:pPr>
              <w:pStyle w:val="ListBullet"/>
            </w:pPr>
            <w:r w:rsidRPr="00674AF1">
              <w:t>instructional content</w:t>
            </w:r>
          </w:p>
          <w:p w:rsidR="00000000" w:rsidRPr="00674AF1" w:rsidP="00674AF1">
            <w:pPr>
              <w:pStyle w:val="ListBullet"/>
            </w:pPr>
            <w:r w:rsidRPr="00674AF1">
              <w:t>instructional technique</w:t>
            </w:r>
          </w:p>
          <w:p w:rsidR="00000000" w:rsidRPr="00674AF1" w:rsidP="00674AF1">
            <w:pPr>
              <w:pStyle w:val="ListBullet"/>
            </w:pPr>
            <w:r w:rsidRPr="00674AF1">
              <w:t>assessment technique</w:t>
            </w:r>
          </w:p>
          <w:p w:rsidR="00000000" w:rsidRPr="00674AF1" w:rsidP="00674AF1">
            <w:pPr>
              <w:pStyle w:val="ListBullet"/>
            </w:pPr>
            <w:r w:rsidRPr="00674AF1">
              <w:t>group feedback</w:t>
            </w:r>
          </w:p>
          <w:p w:rsidR="00000000" w:rsidRPr="00674AF1" w:rsidP="00674AF1">
            <w:pPr>
              <w:pStyle w:val="ListBullet"/>
            </w:pPr>
            <w:r w:rsidRPr="00674AF1">
              <w:t>directing techniques</w:t>
            </w:r>
          </w:p>
          <w:p w:rsidR="00000000" w:rsidRPr="00674AF1" w:rsidP="00674AF1">
            <w:pPr>
              <w:pStyle w:val="ListBullet"/>
            </w:pPr>
            <w:r w:rsidRPr="00674AF1">
              <w:t>rescue techniques employed.</w:t>
            </w:r>
          </w:p>
        </w:tc>
      </w:tr>
    </w:tbl>
    <w:p w:rsidR="00000000" w:rsidRPr="00674AF1" w:rsidP="00674AF1">
      <w:pPr>
        <w:pStyle w:val="BodyText"/>
      </w:pPr>
    </w:p>
    <w:p w:rsidR="00000000" w:rsidRPr="00674AF1" w:rsidP="00674AF1">
      <w:pPr>
        <w:pStyle w:val="AllowPageBreak"/>
      </w:pPr>
    </w:p>
    <w:p w:rsidR="00000000" w:rsidRPr="00674AF1" w:rsidP="00674AF1">
      <w:pPr>
        <w:pStyle w:val="Heading1"/>
      </w:pPr>
      <w:bookmarkStart w:id="12" w:name="O_367026"/>
      <w:bookmarkEnd w:id="12"/>
      <w:r w:rsidRPr="00674AF1">
        <w:t>Unit Sector(s)</w:t>
      </w:r>
    </w:p>
    <w:p w:rsidR="00000000" w:rsidRPr="00674AF1" w:rsidP="00674AF1">
      <w:pPr>
        <w:pStyle w:val="BodyText"/>
      </w:pPr>
      <w:r w:rsidRPr="00674AF1">
        <w:t>Outdoor Recreation</w:t>
      </w:r>
    </w:p>
    <w:p w:rsidR="00000000" w:rsidRPr="00674AF1" w:rsidP="00674AF1">
      <w:pPr>
        <w:pStyle w:val="AllowPageBreak"/>
      </w:pPr>
    </w:p>
    <w:p w:rsidR="00000000" w:rsidRPr="00674AF1" w:rsidP="00674AF1">
      <w:pPr>
        <w:pStyle w:val="Heading1"/>
      </w:pPr>
      <w:bookmarkStart w:id="13" w:name="O_389962"/>
      <w:bookmarkEnd w:id="13"/>
      <w:r w:rsidRPr="00674AF1">
        <w:t>Competency Field</w:t>
      </w:r>
    </w:p>
    <w:p w:rsidR="00000000" w:rsidRPr="00674AF1" w:rsidP="00674AF1">
      <w:pPr>
        <w:pStyle w:val="BodyText"/>
      </w:pPr>
      <w:r w:rsidRPr="00674AF1">
        <w:t>SCUBA</w:t>
      </w:r>
    </w:p>
    <w:p w:rsidR="00000000" w:rsidRPr="00674AF1" w:rsidP="00674AF1"/>
    <w:sectPr w:rsidSect="00674A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A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05C" w:rsidP="004A40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A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5C" w:rsidP="00674A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A405C" w:rsidP="00674A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A405C" w:rsidP="00674A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A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05C" w:rsidP="004A40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A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5C" w:rsidP="00674AF1">
    <w:pPr>
      <w:pStyle w:val="Header"/>
      <w:framePr w:wrap="around"/>
    </w:pPr>
    <w:r>
      <w:fldChar w:fldCharType="begin"/>
    </w:r>
    <w:r>
      <w:instrText xml:space="preserve"> TITLE   \* MERGEFORMAT </w:instrText>
    </w:r>
    <w:r>
      <w:fldChar w:fldCharType="separate"/>
    </w:r>
    <w:r>
      <w:t>SISOSCB302A Complete night dives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A405C" w:rsidP="00674A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3081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D617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6235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A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4AF1"/>
    <w:pPr>
      <w:spacing w:before="360" w:after="60"/>
      <w:outlineLvl w:val="0"/>
    </w:pPr>
    <w:rPr>
      <w:sz w:val="32"/>
    </w:rPr>
  </w:style>
  <w:style w:type="paragraph" w:styleId="Heading2">
    <w:name w:val="heading 2"/>
    <w:basedOn w:val="HeadingBase"/>
    <w:next w:val="BodyText"/>
    <w:link w:val="Heading2Char"/>
    <w:qFormat/>
    <w:rsid w:val="00674AF1"/>
    <w:pPr>
      <w:keepLines/>
      <w:spacing w:before="240" w:after="120"/>
      <w:outlineLvl w:val="1"/>
    </w:pPr>
    <w:rPr>
      <w:sz w:val="28"/>
      <w:szCs w:val="40"/>
    </w:rPr>
  </w:style>
  <w:style w:type="paragraph" w:styleId="Heading3">
    <w:name w:val="heading 3"/>
    <w:basedOn w:val="HeadingBase"/>
    <w:next w:val="BodyText"/>
    <w:link w:val="Heading3Char"/>
    <w:qFormat/>
    <w:rsid w:val="00674AF1"/>
    <w:pPr>
      <w:spacing w:before="180" w:after="120"/>
      <w:outlineLvl w:val="2"/>
    </w:pPr>
    <w:rPr>
      <w:spacing w:val="-10"/>
      <w:kern w:val="32"/>
    </w:rPr>
  </w:style>
  <w:style w:type="paragraph" w:styleId="Heading4">
    <w:name w:val="heading 4"/>
    <w:basedOn w:val="HeadingBase"/>
    <w:next w:val="BodyText"/>
    <w:link w:val="Heading4Char"/>
    <w:qFormat/>
    <w:rsid w:val="00674AF1"/>
    <w:pPr>
      <w:spacing w:before="160" w:after="120"/>
      <w:outlineLvl w:val="3"/>
    </w:pPr>
    <w:rPr>
      <w:sz w:val="22"/>
    </w:rPr>
  </w:style>
  <w:style w:type="paragraph" w:styleId="Heading5">
    <w:name w:val="heading 5"/>
    <w:basedOn w:val="HeadingBase"/>
    <w:next w:val="Normal"/>
    <w:link w:val="Heading5Char"/>
    <w:qFormat/>
    <w:rsid w:val="00674AF1"/>
    <w:pPr>
      <w:spacing w:before="80"/>
      <w:outlineLvl w:val="4"/>
    </w:pPr>
    <w:rPr>
      <w:color w:val="918585"/>
      <w:sz w:val="20"/>
    </w:rPr>
  </w:style>
  <w:style w:type="paragraph" w:styleId="Heading6">
    <w:name w:val="heading 6"/>
    <w:basedOn w:val="HeadingBase"/>
    <w:next w:val="Normal"/>
    <w:link w:val="Heading6Char"/>
    <w:qFormat/>
    <w:rsid w:val="00674AF1"/>
    <w:pPr>
      <w:spacing w:before="60"/>
      <w:outlineLvl w:val="5"/>
    </w:pPr>
    <w:rPr>
      <w:color w:val="918585"/>
      <w:sz w:val="20"/>
    </w:rPr>
  </w:style>
  <w:style w:type="paragraph" w:styleId="Heading7">
    <w:name w:val="heading 7"/>
    <w:basedOn w:val="Normal"/>
    <w:next w:val="Normal"/>
    <w:link w:val="Heading7Char"/>
    <w:qFormat/>
    <w:rsid w:val="00674AF1"/>
    <w:pPr>
      <w:ind w:left="720"/>
      <w:outlineLvl w:val="6"/>
    </w:pPr>
    <w:rPr>
      <w:i/>
    </w:rPr>
  </w:style>
  <w:style w:type="paragraph" w:styleId="Heading8">
    <w:name w:val="heading 8"/>
    <w:basedOn w:val="Normal"/>
    <w:next w:val="Normal"/>
    <w:link w:val="Heading8Char"/>
    <w:qFormat/>
    <w:rsid w:val="00674AF1"/>
    <w:pPr>
      <w:ind w:left="720"/>
      <w:outlineLvl w:val="7"/>
    </w:pPr>
    <w:rPr>
      <w:i/>
    </w:rPr>
  </w:style>
  <w:style w:type="paragraph" w:styleId="Heading9">
    <w:name w:val="heading 9"/>
    <w:basedOn w:val="Normal"/>
    <w:next w:val="Normal"/>
    <w:link w:val="Heading9Char"/>
    <w:qFormat/>
    <w:rsid w:val="00674AF1"/>
    <w:pPr>
      <w:ind w:left="720"/>
      <w:outlineLvl w:val="8"/>
    </w:pPr>
    <w:rPr>
      <w:i/>
    </w:rPr>
  </w:style>
  <w:style w:type="character" w:default="1" w:styleId="DefaultParagraphFont">
    <w:name w:val="Default Paragraph Font"/>
    <w:uiPriority w:val="1"/>
    <w:unhideWhenUsed/>
    <w:rsid w:val="00674A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4AF1"/>
  </w:style>
  <w:style w:type="character" w:customStyle="1" w:styleId="Heading1Char">
    <w:name w:val="Heading 1 Char"/>
    <w:basedOn w:val="DefaultParagraphFont"/>
    <w:link w:val="Heading1"/>
    <w:rsid w:val="00674AF1"/>
    <w:rPr>
      <w:rFonts w:ascii="Times New Roman" w:eastAsia="Times New Roman" w:hAnsi="Times New Roman" w:cs="Times New Roman"/>
      <w:b/>
      <w:sz w:val="32"/>
      <w:szCs w:val="20"/>
      <w:lang w:eastAsia="en-US"/>
    </w:rPr>
  </w:style>
  <w:style w:type="paragraph" w:styleId="BodyText">
    <w:name w:val="Body Text"/>
    <w:basedOn w:val="Normal"/>
    <w:link w:val="BodyTextChar"/>
    <w:rsid w:val="00674A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4AF1"/>
    <w:rPr>
      <w:rFonts w:ascii="Times New Roman" w:eastAsia="Times New Roman" w:hAnsi="Times New Roman" w:cs="Times New Roman"/>
      <w:sz w:val="24"/>
      <w:lang w:val="en-US" w:eastAsia="en-US"/>
    </w:rPr>
  </w:style>
  <w:style w:type="paragraph" w:styleId="Footer">
    <w:name w:val="footer"/>
    <w:basedOn w:val="Normal"/>
    <w:link w:val="FooterChar"/>
    <w:rsid w:val="00674A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4AF1"/>
    <w:rPr>
      <w:rFonts w:ascii="Times New Roman" w:eastAsia="Times New Roman" w:hAnsi="Times New Roman" w:cs="Times New Roman"/>
      <w:sz w:val="16"/>
      <w:lang w:val="en-US" w:eastAsia="en-US"/>
    </w:rPr>
  </w:style>
  <w:style w:type="paragraph" w:styleId="List">
    <w:name w:val="List"/>
    <w:basedOn w:val="BodyText"/>
    <w:next w:val="BodyText"/>
    <w:rsid w:val="00674AF1"/>
    <w:pPr>
      <w:tabs>
        <w:tab w:val="left" w:pos="340"/>
      </w:tabs>
      <w:spacing w:before="60" w:after="60"/>
      <w:ind w:left="340" w:hanging="340"/>
    </w:pPr>
  </w:style>
  <w:style w:type="paragraph" w:styleId="ListBullet">
    <w:name w:val="List Bullet"/>
    <w:basedOn w:val="List"/>
    <w:rsid w:val="00674AF1"/>
    <w:pPr>
      <w:numPr>
        <w:numId w:val="13"/>
      </w:numPr>
      <w:tabs>
        <w:tab w:val="clear" w:pos="340"/>
      </w:tabs>
      <w:spacing w:before="40" w:after="40"/>
    </w:pPr>
  </w:style>
  <w:style w:type="character" w:customStyle="1" w:styleId="SpecialBold">
    <w:name w:val="Special Bold"/>
    <w:basedOn w:val="DefaultParagraphFont"/>
    <w:rsid w:val="00674AF1"/>
    <w:rPr>
      <w:b/>
      <w:spacing w:val="0"/>
    </w:rPr>
  </w:style>
  <w:style w:type="paragraph" w:styleId="ListBullet2">
    <w:name w:val="List Bullet 2"/>
    <w:basedOn w:val="List2"/>
    <w:rsid w:val="00674AF1"/>
    <w:pPr>
      <w:numPr>
        <w:numId w:val="14"/>
      </w:numPr>
      <w:tabs>
        <w:tab w:val="clear" w:pos="680"/>
      </w:tabs>
    </w:pPr>
  </w:style>
  <w:style w:type="paragraph" w:styleId="Header">
    <w:name w:val="header"/>
    <w:basedOn w:val="Normal"/>
    <w:link w:val="HeaderChar"/>
    <w:rsid w:val="00674A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4A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4AF1"/>
    <w:pPr>
      <w:spacing w:before="240" w:after="120"/>
      <w:outlineLvl w:val="0"/>
    </w:pPr>
    <w:rPr>
      <w:rFonts w:ascii="Times New Roman" w:hAnsi="Times New Roman"/>
      <w:b/>
      <w:sz w:val="28"/>
    </w:rPr>
  </w:style>
  <w:style w:type="paragraph" w:customStyle="1" w:styleId="AllowPageBreak">
    <w:name w:val="AllowPageBreak"/>
    <w:rsid w:val="00674A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4AF1"/>
    <w:pPr>
      <w:tabs>
        <w:tab w:val="left" w:pos="680"/>
      </w:tabs>
      <w:spacing w:before="60" w:after="60"/>
      <w:ind w:left="680" w:hanging="340"/>
    </w:pPr>
  </w:style>
  <w:style w:type="character" w:customStyle="1" w:styleId="Underline">
    <w:name w:val="Underline"/>
    <w:basedOn w:val="DefaultParagraphFont"/>
    <w:qFormat/>
    <w:rsid w:val="00674AF1"/>
    <w:rPr>
      <w:u w:val="single"/>
    </w:rPr>
  </w:style>
  <w:style w:type="character" w:customStyle="1" w:styleId="BoldandItalics">
    <w:name w:val="Bold and Italics"/>
    <w:qFormat/>
    <w:rsid w:val="00674AF1"/>
    <w:rPr>
      <w:b/>
      <w:i/>
      <w:u w:val="none"/>
    </w:rPr>
  </w:style>
  <w:style w:type="character" w:customStyle="1" w:styleId="Heading2Char">
    <w:name w:val="Heading 2 Char"/>
    <w:basedOn w:val="DefaultParagraphFont"/>
    <w:link w:val="Heading2"/>
    <w:rsid w:val="00674A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4A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4A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4A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4A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4A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4A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4AF1"/>
    <w:rPr>
      <w:rFonts w:ascii="Courier New" w:eastAsia="Times New Roman" w:hAnsi="Courier New" w:cs="Times New Roman"/>
      <w:i/>
      <w:szCs w:val="20"/>
      <w:lang w:val="en-US" w:eastAsia="en-US"/>
    </w:rPr>
  </w:style>
  <w:style w:type="paragraph" w:customStyle="1" w:styleId="HeadingBase">
    <w:name w:val="Heading Base"/>
    <w:rsid w:val="00674A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4AF1"/>
    <w:pPr>
      <w:tabs>
        <w:tab w:val="right" w:leader="dot" w:pos="9072"/>
      </w:tabs>
      <w:ind w:left="567"/>
    </w:pPr>
    <w:rPr>
      <w:szCs w:val="22"/>
    </w:rPr>
  </w:style>
  <w:style w:type="paragraph" w:customStyle="1" w:styleId="TOCBase">
    <w:name w:val="TOC Base"/>
    <w:rsid w:val="00674A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4AF1"/>
    <w:pPr>
      <w:tabs>
        <w:tab w:val="right" w:leader="dot" w:pos="9072"/>
      </w:tabs>
      <w:spacing w:before="40" w:after="40"/>
      <w:ind w:left="284"/>
    </w:pPr>
    <w:rPr>
      <w:rFonts w:ascii="Times New Roman" w:hAnsi="Times New Roman"/>
    </w:rPr>
  </w:style>
  <w:style w:type="paragraph" w:styleId="TOC1">
    <w:name w:val="toc 1"/>
    <w:basedOn w:val="TOCBase"/>
    <w:next w:val="Normal"/>
    <w:rsid w:val="00674A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4AF1"/>
    <w:pPr>
      <w:spacing w:before="5040"/>
      <w:jc w:val="center"/>
    </w:pPr>
    <w:rPr>
      <w:sz w:val="48"/>
      <w:szCs w:val="72"/>
      <w:lang w:val="en-US"/>
    </w:rPr>
  </w:style>
  <w:style w:type="character" w:customStyle="1" w:styleId="TitleChar">
    <w:name w:val="Title Char"/>
    <w:basedOn w:val="DefaultParagraphFont"/>
    <w:link w:val="Title"/>
    <w:rsid w:val="00674A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4AF1"/>
    <w:pPr>
      <w:tabs>
        <w:tab w:val="left" w:pos="3600"/>
        <w:tab w:val="left" w:pos="3958"/>
      </w:tabs>
    </w:pPr>
  </w:style>
  <w:style w:type="paragraph" w:customStyle="1" w:styleId="Note">
    <w:name w:val="Note"/>
    <w:basedOn w:val="BodyText"/>
    <w:rsid w:val="00674A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4AF1"/>
    <w:pPr>
      <w:framePr w:wrap="auto" w:hAnchor="text" w:y="6049"/>
    </w:pPr>
    <w:rPr>
      <w:color w:val="000000"/>
      <w:sz w:val="40"/>
    </w:rPr>
  </w:style>
  <w:style w:type="paragraph" w:customStyle="1" w:styleId="TOCTitle">
    <w:name w:val="TOCTitle"/>
    <w:basedOn w:val="Heading1"/>
    <w:rsid w:val="00674AF1"/>
    <w:pPr>
      <w:spacing w:after="240"/>
      <w:jc w:val="center"/>
      <w:outlineLvl w:val="9"/>
    </w:pPr>
    <w:rPr>
      <w:caps/>
    </w:rPr>
  </w:style>
  <w:style w:type="paragraph" w:customStyle="1" w:styleId="Version">
    <w:name w:val="Version"/>
    <w:rsid w:val="00674A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4AF1"/>
    <w:pPr>
      <w:keepNext w:val="0"/>
      <w:tabs>
        <w:tab w:val="right" w:pos="4176"/>
      </w:tabs>
      <w:ind w:left="198" w:hanging="198"/>
    </w:pPr>
    <w:rPr>
      <w:rFonts w:ascii="Garamond" w:hAnsi="Garamond"/>
    </w:rPr>
  </w:style>
  <w:style w:type="paragraph" w:styleId="IndexHeading">
    <w:name w:val="index heading"/>
    <w:basedOn w:val="Normal"/>
    <w:next w:val="Index1"/>
    <w:semiHidden/>
    <w:rsid w:val="00674AF1"/>
    <w:pPr>
      <w:spacing w:before="120" w:after="120"/>
    </w:pPr>
    <w:rPr>
      <w:rFonts w:ascii="Arial" w:hAnsi="Arial"/>
      <w:b/>
      <w:color w:val="918585"/>
      <w:sz w:val="24"/>
    </w:rPr>
  </w:style>
  <w:style w:type="paragraph" w:customStyle="1" w:styleId="Chapter">
    <w:name w:val="Chapter"/>
    <w:basedOn w:val="Normal"/>
    <w:rsid w:val="00674AF1"/>
    <w:pPr>
      <w:spacing w:before="240"/>
    </w:pPr>
    <w:rPr>
      <w:rFonts w:ascii="Times New Roman" w:hAnsi="Times New Roman"/>
      <w:smallCaps/>
      <w:spacing w:val="80"/>
      <w:sz w:val="28"/>
    </w:rPr>
  </w:style>
  <w:style w:type="paragraph" w:customStyle="1" w:styleId="InChapter">
    <w:name w:val="InChapter"/>
    <w:basedOn w:val="Heading3"/>
    <w:rsid w:val="00674AF1"/>
    <w:pPr>
      <w:spacing w:after="240"/>
      <w:outlineLvl w:val="9"/>
    </w:pPr>
    <w:rPr>
      <w:noProof/>
    </w:rPr>
  </w:style>
  <w:style w:type="paragraph" w:styleId="Index2">
    <w:name w:val="index 2"/>
    <w:basedOn w:val="Normal"/>
    <w:next w:val="Normal"/>
    <w:semiHidden/>
    <w:rsid w:val="00674AF1"/>
    <w:pPr>
      <w:tabs>
        <w:tab w:val="right" w:pos="4176"/>
      </w:tabs>
      <w:ind w:left="568" w:hanging="284"/>
    </w:pPr>
    <w:rPr>
      <w:rFonts w:ascii="Garamond" w:hAnsi="Garamond"/>
    </w:rPr>
  </w:style>
  <w:style w:type="paragraph" w:customStyle="1" w:styleId="Byline">
    <w:name w:val="Byline"/>
    <w:rsid w:val="00674A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4AF1"/>
    <w:pPr>
      <w:tabs>
        <w:tab w:val="clear" w:pos="3600"/>
        <w:tab w:val="clear" w:pos="3958"/>
      </w:tabs>
      <w:jc w:val="right"/>
    </w:pPr>
  </w:style>
  <w:style w:type="character" w:styleId="Emphasis">
    <w:name w:val="Emphasis"/>
    <w:basedOn w:val="DefaultParagraphFont"/>
    <w:qFormat/>
    <w:rsid w:val="00674AF1"/>
    <w:rPr>
      <w:i/>
    </w:rPr>
  </w:style>
  <w:style w:type="paragraph" w:styleId="Caption">
    <w:name w:val="caption"/>
    <w:basedOn w:val="BodyText"/>
    <w:next w:val="Normal"/>
    <w:qFormat/>
    <w:rsid w:val="00674AF1"/>
    <w:pPr>
      <w:framePr w:w="2268" w:hSpace="181" w:vSpace="181" w:wrap="around" w:vAnchor="text" w:hAnchor="page" w:x="1135" w:y="285" w:anchorLock="1"/>
    </w:pPr>
    <w:rPr>
      <w:i/>
    </w:rPr>
  </w:style>
  <w:style w:type="paragraph" w:customStyle="1" w:styleId="MiniTOCTitle">
    <w:name w:val="MiniTOCTitle"/>
    <w:basedOn w:val="Heading4"/>
    <w:rsid w:val="00674AF1"/>
    <w:pPr>
      <w:spacing w:before="240"/>
      <w:outlineLvl w:val="9"/>
    </w:pPr>
    <w:rPr>
      <w:noProof/>
      <w:sz w:val="24"/>
    </w:rPr>
  </w:style>
  <w:style w:type="paragraph" w:customStyle="1" w:styleId="MiniTOCItem">
    <w:name w:val="MiniTOCItem"/>
    <w:basedOn w:val="ListBullet"/>
    <w:rsid w:val="00674AF1"/>
    <w:pPr>
      <w:numPr>
        <w:numId w:val="0"/>
      </w:numPr>
      <w:tabs>
        <w:tab w:val="right" w:leader="dot" w:pos="6521"/>
      </w:tabs>
      <w:spacing w:before="0" w:after="0"/>
    </w:pPr>
  </w:style>
  <w:style w:type="paragraph" w:customStyle="1" w:styleId="TOFTitle">
    <w:name w:val="TOFTitle"/>
    <w:basedOn w:val="TOCTitle"/>
    <w:rsid w:val="00674AF1"/>
  </w:style>
  <w:style w:type="paragraph" w:styleId="TableofFigures">
    <w:name w:val="table of figures"/>
    <w:basedOn w:val="Normal"/>
    <w:next w:val="Normal"/>
    <w:semiHidden/>
    <w:rsid w:val="00674AF1"/>
    <w:pPr>
      <w:tabs>
        <w:tab w:val="right" w:leader="dot" w:pos="9072"/>
      </w:tabs>
      <w:ind w:left="970" w:hanging="403"/>
    </w:pPr>
    <w:rPr>
      <w:rFonts w:ascii="Times New Roman" w:hAnsi="Times New Roman"/>
      <w:b/>
    </w:rPr>
  </w:style>
  <w:style w:type="paragraph" w:styleId="ListNumber">
    <w:name w:val="List Number"/>
    <w:basedOn w:val="List"/>
    <w:rsid w:val="00674AF1"/>
    <w:pPr>
      <w:numPr>
        <w:numId w:val="11"/>
      </w:numPr>
    </w:pPr>
  </w:style>
  <w:style w:type="character" w:customStyle="1" w:styleId="WingdingSymbols">
    <w:name w:val="Wingding Symbols"/>
    <w:rsid w:val="00674AF1"/>
    <w:rPr>
      <w:rFonts w:ascii="Wingdings" w:hAnsi="Wingdings"/>
    </w:rPr>
  </w:style>
  <w:style w:type="paragraph" w:customStyle="1" w:styleId="TableHeading">
    <w:name w:val="Table Heading"/>
    <w:basedOn w:val="HeadingBase"/>
    <w:rsid w:val="00674AF1"/>
    <w:pPr>
      <w:keepLines/>
      <w:pBdr>
        <w:bottom w:val="single" w:sz="6" w:space="1" w:color="918585"/>
      </w:pBdr>
      <w:spacing w:before="240"/>
    </w:pPr>
  </w:style>
  <w:style w:type="character" w:customStyle="1" w:styleId="HotSpot">
    <w:name w:val="HotSpot"/>
    <w:rsid w:val="00674AF1"/>
    <w:rPr>
      <w:color w:val="0033CC"/>
      <w:u w:val="none"/>
    </w:rPr>
  </w:style>
  <w:style w:type="paragraph" w:customStyle="1" w:styleId="BodyTextRight">
    <w:name w:val="Body Text Right"/>
    <w:basedOn w:val="BodyText"/>
    <w:rsid w:val="00674AF1"/>
    <w:pPr>
      <w:spacing w:before="0" w:after="0"/>
      <w:jc w:val="right"/>
    </w:pPr>
  </w:style>
  <w:style w:type="paragraph" w:styleId="Index3">
    <w:name w:val="index 3"/>
    <w:basedOn w:val="ListNumber2"/>
    <w:next w:val="Normal"/>
    <w:semiHidden/>
    <w:rsid w:val="00674AF1"/>
    <w:pPr>
      <w:numPr>
        <w:numId w:val="0"/>
      </w:numPr>
      <w:tabs>
        <w:tab w:val="right" w:leader="dot" w:pos="4176"/>
      </w:tabs>
    </w:pPr>
  </w:style>
  <w:style w:type="paragraph" w:styleId="ListNumber2">
    <w:name w:val="List Number 2"/>
    <w:basedOn w:val="List2"/>
    <w:rsid w:val="00674AF1"/>
    <w:pPr>
      <w:numPr>
        <w:numId w:val="10"/>
      </w:numPr>
      <w:tabs>
        <w:tab w:val="clear" w:pos="1060"/>
      </w:tabs>
    </w:pPr>
  </w:style>
  <w:style w:type="paragraph" w:customStyle="1" w:styleId="MarginNote">
    <w:name w:val="Margin Note"/>
    <w:basedOn w:val="BodyText"/>
    <w:rsid w:val="00674A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4A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4A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4AF1"/>
    <w:rPr>
      <w:sz w:val="32"/>
    </w:rPr>
  </w:style>
  <w:style w:type="paragraph" w:customStyle="1" w:styleId="HeadingProcedure">
    <w:name w:val="Heading Procedure"/>
    <w:basedOn w:val="HeadingBase"/>
    <w:next w:val="Normal"/>
    <w:rsid w:val="00674AF1"/>
    <w:pPr>
      <w:tabs>
        <w:tab w:val="left" w:pos="0"/>
      </w:tabs>
      <w:spacing w:before="120" w:after="60"/>
    </w:pPr>
    <w:rPr>
      <w:i/>
      <w:color w:val="918585"/>
      <w:sz w:val="22"/>
    </w:rPr>
  </w:style>
  <w:style w:type="paragraph" w:customStyle="1" w:styleId="TableBodyText">
    <w:name w:val="Table Body Text"/>
    <w:basedOn w:val="BodyText"/>
    <w:rsid w:val="00674AF1"/>
    <w:pPr>
      <w:spacing w:before="60" w:after="60"/>
    </w:pPr>
  </w:style>
  <w:style w:type="paragraph" w:styleId="ListContinue">
    <w:name w:val="List Continue"/>
    <w:basedOn w:val="List"/>
    <w:rsid w:val="00674AF1"/>
    <w:pPr>
      <w:ind w:firstLine="0"/>
    </w:pPr>
  </w:style>
  <w:style w:type="paragraph" w:customStyle="1" w:styleId="ListNote">
    <w:name w:val="List Note"/>
    <w:basedOn w:val="List"/>
    <w:rsid w:val="00674AF1"/>
    <w:pPr>
      <w:pBdr>
        <w:top w:val="single" w:sz="6" w:space="2" w:color="918585"/>
        <w:bottom w:val="single" w:sz="6" w:space="2" w:color="918585"/>
      </w:pBdr>
      <w:tabs>
        <w:tab w:val="left" w:pos="1021"/>
      </w:tabs>
      <w:ind w:firstLine="0"/>
    </w:pPr>
  </w:style>
  <w:style w:type="paragraph" w:customStyle="1" w:styleId="Warning">
    <w:name w:val="Warning"/>
    <w:basedOn w:val="BodyText"/>
    <w:rsid w:val="00674AF1"/>
    <w:pPr>
      <w:shd w:val="clear" w:color="auto" w:fill="D9D9D9"/>
      <w:tabs>
        <w:tab w:val="left" w:pos="992"/>
      </w:tabs>
      <w:ind w:left="119" w:right="119"/>
    </w:pPr>
    <w:rPr>
      <w:sz w:val="20"/>
    </w:rPr>
  </w:style>
  <w:style w:type="paragraph" w:customStyle="1" w:styleId="MarginIcons">
    <w:name w:val="Margin Icons"/>
    <w:basedOn w:val="BodyText"/>
    <w:rsid w:val="00674A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4AF1"/>
    <w:rPr>
      <w:rFonts w:ascii="Courier New" w:hAnsi="Courier New"/>
    </w:rPr>
  </w:style>
  <w:style w:type="paragraph" w:customStyle="1" w:styleId="NoteBullet">
    <w:name w:val="Note Bullet"/>
    <w:basedOn w:val="Note"/>
    <w:rsid w:val="00674AF1"/>
    <w:pPr>
      <w:tabs>
        <w:tab w:val="clear" w:pos="680"/>
      </w:tabs>
      <w:spacing w:before="60" w:after="60"/>
    </w:pPr>
  </w:style>
  <w:style w:type="paragraph" w:customStyle="1" w:styleId="SubHeading2">
    <w:name w:val="SubHeading2"/>
    <w:basedOn w:val="HeadingBase"/>
    <w:rsid w:val="00674AF1"/>
    <w:pPr>
      <w:spacing w:before="240" w:after="60"/>
    </w:pPr>
    <w:rPr>
      <w:sz w:val="20"/>
    </w:rPr>
  </w:style>
  <w:style w:type="paragraph" w:customStyle="1" w:styleId="SubHeading1">
    <w:name w:val="SubHeading1"/>
    <w:basedOn w:val="HeadingBase"/>
    <w:rsid w:val="00674AF1"/>
    <w:pPr>
      <w:spacing w:before="240" w:after="60"/>
    </w:pPr>
    <w:rPr>
      <w:color w:val="918585"/>
      <w:sz w:val="22"/>
    </w:rPr>
  </w:style>
  <w:style w:type="paragraph" w:customStyle="1" w:styleId="SideHeading">
    <w:name w:val="Side Heading"/>
    <w:basedOn w:val="HeadingBase"/>
    <w:rsid w:val="00674A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4AF1"/>
    <w:pPr>
      <w:numPr>
        <w:numId w:val="12"/>
      </w:numPr>
    </w:pPr>
  </w:style>
  <w:style w:type="paragraph" w:styleId="PlainText">
    <w:name w:val="Plain Text"/>
    <w:basedOn w:val="Normal"/>
    <w:link w:val="PlainTextChar"/>
    <w:rsid w:val="00674AF1"/>
    <w:rPr>
      <w:sz w:val="20"/>
    </w:rPr>
  </w:style>
  <w:style w:type="character" w:customStyle="1" w:styleId="PlainTextChar">
    <w:name w:val="Plain Text Char"/>
    <w:basedOn w:val="DefaultParagraphFont"/>
    <w:link w:val="PlainText"/>
    <w:rsid w:val="00674A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4AF1"/>
    <w:rPr>
      <w:b/>
      <w:smallCaps/>
    </w:rPr>
  </w:style>
  <w:style w:type="paragraph" w:customStyle="1" w:styleId="TableListNumber">
    <w:name w:val="Table List Number"/>
    <w:basedOn w:val="ListNumber"/>
    <w:rsid w:val="00674AF1"/>
    <w:pPr>
      <w:numPr>
        <w:numId w:val="0"/>
      </w:numPr>
    </w:pPr>
  </w:style>
  <w:style w:type="paragraph" w:styleId="TOC4">
    <w:name w:val="toc 4"/>
    <w:basedOn w:val="TOCBase"/>
    <w:next w:val="Normal"/>
    <w:semiHidden/>
    <w:rsid w:val="00674AF1"/>
    <w:pPr>
      <w:tabs>
        <w:tab w:val="right" w:leader="dot" w:pos="9071"/>
      </w:tabs>
      <w:ind w:left="1701"/>
    </w:pPr>
  </w:style>
  <w:style w:type="paragraph" w:customStyle="1" w:styleId="ListAlpha">
    <w:name w:val="List Alpha"/>
    <w:basedOn w:val="List"/>
    <w:rsid w:val="00674AF1"/>
    <w:pPr>
      <w:numPr>
        <w:numId w:val="9"/>
      </w:numPr>
    </w:pPr>
  </w:style>
  <w:style w:type="paragraph" w:customStyle="1" w:styleId="ListAlpha2">
    <w:name w:val="List Alpha 2"/>
    <w:basedOn w:val="List2"/>
    <w:rsid w:val="00674AF1"/>
    <w:pPr>
      <w:numPr>
        <w:numId w:val="8"/>
      </w:numPr>
    </w:pPr>
  </w:style>
  <w:style w:type="paragraph" w:styleId="List3">
    <w:name w:val="List 3"/>
    <w:basedOn w:val="BodyText"/>
    <w:rsid w:val="00674AF1"/>
    <w:pPr>
      <w:tabs>
        <w:tab w:val="left" w:pos="1021"/>
      </w:tabs>
      <w:spacing w:before="60" w:after="60"/>
      <w:ind w:left="1020" w:hanging="340"/>
    </w:pPr>
  </w:style>
  <w:style w:type="paragraph" w:styleId="List4">
    <w:name w:val="List 4"/>
    <w:basedOn w:val="BodyText"/>
    <w:rsid w:val="00674AF1"/>
    <w:pPr>
      <w:tabs>
        <w:tab w:val="left" w:pos="1361"/>
      </w:tabs>
      <w:spacing w:before="60" w:after="60"/>
      <w:ind w:left="1361" w:hanging="340"/>
    </w:pPr>
  </w:style>
  <w:style w:type="paragraph" w:styleId="List5">
    <w:name w:val="List 5"/>
    <w:basedOn w:val="BodyText"/>
    <w:rsid w:val="00674AF1"/>
    <w:pPr>
      <w:tabs>
        <w:tab w:val="left" w:pos="1701"/>
      </w:tabs>
      <w:spacing w:before="60" w:after="60"/>
      <w:ind w:left="1701" w:hanging="340"/>
    </w:pPr>
  </w:style>
  <w:style w:type="paragraph" w:styleId="ListBullet3">
    <w:name w:val="List Bullet 3"/>
    <w:basedOn w:val="List3"/>
    <w:rsid w:val="00674AF1"/>
    <w:pPr>
      <w:numPr>
        <w:numId w:val="15"/>
      </w:numPr>
      <w:tabs>
        <w:tab w:val="clear" w:pos="1021"/>
      </w:tabs>
      <w:ind w:left="1037" w:hanging="357"/>
    </w:pPr>
  </w:style>
  <w:style w:type="paragraph" w:styleId="ListBullet4">
    <w:name w:val="List Bullet 4"/>
    <w:basedOn w:val="List4"/>
    <w:rsid w:val="00674AF1"/>
    <w:pPr>
      <w:numPr>
        <w:numId w:val="3"/>
      </w:numPr>
    </w:pPr>
  </w:style>
  <w:style w:type="paragraph" w:styleId="ListBullet5">
    <w:name w:val="List Bullet 5"/>
    <w:basedOn w:val="List5"/>
    <w:rsid w:val="00674AF1"/>
    <w:pPr>
      <w:numPr>
        <w:numId w:val="4"/>
      </w:numPr>
    </w:pPr>
  </w:style>
  <w:style w:type="paragraph" w:styleId="ListContinue2">
    <w:name w:val="List Continue 2"/>
    <w:basedOn w:val="List2"/>
    <w:rsid w:val="00674AF1"/>
    <w:pPr>
      <w:ind w:firstLine="0"/>
    </w:pPr>
  </w:style>
  <w:style w:type="paragraph" w:styleId="ListContinue3">
    <w:name w:val="List Continue 3"/>
    <w:basedOn w:val="List3"/>
    <w:rsid w:val="00674AF1"/>
    <w:pPr>
      <w:ind w:left="1021" w:firstLine="0"/>
    </w:pPr>
  </w:style>
  <w:style w:type="paragraph" w:styleId="ListContinue4">
    <w:name w:val="List Continue 4"/>
    <w:basedOn w:val="List4"/>
    <w:rsid w:val="00674AF1"/>
    <w:pPr>
      <w:ind w:firstLine="0"/>
    </w:pPr>
  </w:style>
  <w:style w:type="paragraph" w:styleId="ListContinue5">
    <w:name w:val="List Continue 5"/>
    <w:basedOn w:val="List5"/>
    <w:rsid w:val="00674AF1"/>
    <w:pPr>
      <w:ind w:firstLine="0"/>
    </w:pPr>
  </w:style>
  <w:style w:type="paragraph" w:styleId="ListNumber3">
    <w:name w:val="List Number 3"/>
    <w:basedOn w:val="List3"/>
    <w:rsid w:val="00674AF1"/>
    <w:pPr>
      <w:numPr>
        <w:numId w:val="5"/>
      </w:numPr>
    </w:pPr>
  </w:style>
  <w:style w:type="paragraph" w:styleId="ListNumber4">
    <w:name w:val="List Number 4"/>
    <w:basedOn w:val="List4"/>
    <w:rsid w:val="00674AF1"/>
    <w:pPr>
      <w:numPr>
        <w:numId w:val="6"/>
      </w:numPr>
    </w:pPr>
  </w:style>
  <w:style w:type="paragraph" w:styleId="ListNumber5">
    <w:name w:val="List Number 5"/>
    <w:basedOn w:val="List5"/>
    <w:rsid w:val="00674AF1"/>
    <w:pPr>
      <w:numPr>
        <w:numId w:val="7"/>
      </w:numPr>
    </w:pPr>
  </w:style>
  <w:style w:type="paragraph" w:styleId="BlockText">
    <w:name w:val="Block Text"/>
    <w:basedOn w:val="Normal"/>
    <w:rsid w:val="00674AF1"/>
    <w:pPr>
      <w:spacing w:after="120"/>
      <w:ind w:left="1440" w:right="1440"/>
    </w:pPr>
  </w:style>
  <w:style w:type="character" w:customStyle="1" w:styleId="Subscript">
    <w:name w:val="Subscript"/>
    <w:basedOn w:val="DefaultParagraphFont"/>
    <w:rsid w:val="00674AF1"/>
    <w:rPr>
      <w:sz w:val="16"/>
      <w:vertAlign w:val="subscript"/>
    </w:rPr>
  </w:style>
  <w:style w:type="character" w:customStyle="1" w:styleId="Superscript">
    <w:name w:val="Superscript"/>
    <w:basedOn w:val="DefaultParagraphFont"/>
    <w:rsid w:val="00674AF1"/>
    <w:rPr>
      <w:sz w:val="16"/>
      <w:vertAlign w:val="superscript"/>
    </w:rPr>
  </w:style>
  <w:style w:type="character" w:customStyle="1" w:styleId="Symbols">
    <w:name w:val="Symbols"/>
    <w:basedOn w:val="DefaultParagraphFont"/>
    <w:rsid w:val="00674AF1"/>
    <w:rPr>
      <w:rFonts w:ascii="Symbol" w:hAnsi="Symbol"/>
    </w:rPr>
  </w:style>
  <w:style w:type="character" w:customStyle="1" w:styleId="MenuOptions">
    <w:name w:val="Menu Options"/>
    <w:basedOn w:val="DefaultParagraphFont"/>
    <w:rsid w:val="00674AF1"/>
    <w:rPr>
      <w:rFonts w:ascii="Arial Narrow" w:hAnsi="Arial Narrow"/>
      <w:smallCaps/>
    </w:rPr>
  </w:style>
  <w:style w:type="character" w:customStyle="1" w:styleId="Buttons">
    <w:name w:val="Buttons"/>
    <w:basedOn w:val="DefaultParagraphFont"/>
    <w:rsid w:val="00674AF1"/>
    <w:rPr>
      <w:b/>
    </w:rPr>
  </w:style>
  <w:style w:type="character" w:customStyle="1" w:styleId="Underlined">
    <w:name w:val="Underlined"/>
    <w:basedOn w:val="DefaultParagraphFont"/>
    <w:rsid w:val="00674AF1"/>
    <w:rPr>
      <w:u w:val="single"/>
    </w:rPr>
  </w:style>
  <w:style w:type="paragraph" w:customStyle="1" w:styleId="TableBodyTextRight">
    <w:name w:val="Table Body Text Right"/>
    <w:basedOn w:val="TableBodyText"/>
    <w:rsid w:val="00674AF1"/>
    <w:pPr>
      <w:widowControl w:val="0"/>
      <w:autoSpaceDE w:val="0"/>
      <w:autoSpaceDN w:val="0"/>
      <w:adjustRightInd w:val="0"/>
      <w:jc w:val="right"/>
    </w:pPr>
    <w:rPr>
      <w:rFonts w:cs="Arial"/>
      <w:szCs w:val="18"/>
    </w:rPr>
  </w:style>
  <w:style w:type="paragraph" w:customStyle="1" w:styleId="CopyrightText">
    <w:name w:val="Copyright Text"/>
    <w:basedOn w:val="BodyText"/>
    <w:rsid w:val="00674AF1"/>
    <w:rPr>
      <w:sz w:val="18"/>
    </w:rPr>
  </w:style>
  <w:style w:type="paragraph" w:customStyle="1" w:styleId="BodySmallRight">
    <w:name w:val="Body Small Right"/>
    <w:basedOn w:val="BodyTextRight"/>
    <w:rsid w:val="00674AF1"/>
    <w:rPr>
      <w:sz w:val="18"/>
      <w:szCs w:val="18"/>
    </w:rPr>
  </w:style>
  <w:style w:type="paragraph" w:customStyle="1" w:styleId="MarginEdition">
    <w:name w:val="Margin Edition"/>
    <w:basedOn w:val="MarginNote"/>
    <w:rsid w:val="00674AF1"/>
    <w:pPr>
      <w:spacing w:before="0" w:after="0"/>
    </w:pPr>
    <w:rPr>
      <w:rFonts w:ascii="Times New Roman" w:hAnsi="Times New Roman"/>
      <w:color w:val="999999"/>
    </w:rPr>
  </w:style>
  <w:style w:type="paragraph" w:customStyle="1" w:styleId="Spacer">
    <w:name w:val="Spacer"/>
    <w:basedOn w:val="Normal"/>
    <w:rsid w:val="00674AF1"/>
    <w:rPr>
      <w:sz w:val="2"/>
      <w:szCs w:val="2"/>
    </w:rPr>
  </w:style>
  <w:style w:type="character" w:customStyle="1" w:styleId="Small">
    <w:name w:val="Small"/>
    <w:basedOn w:val="DefaultParagraphFont"/>
    <w:rsid w:val="00674AF1"/>
    <w:rPr>
      <w:sz w:val="16"/>
    </w:rPr>
  </w:style>
  <w:style w:type="paragraph" w:customStyle="1" w:styleId="WideTable">
    <w:name w:val="Wide Table"/>
    <w:basedOn w:val="Normal"/>
    <w:rsid w:val="00674AF1"/>
    <w:pPr>
      <w:ind w:left="-1418"/>
    </w:pPr>
    <w:rPr>
      <w:sz w:val="2"/>
      <w:szCs w:val="2"/>
    </w:rPr>
  </w:style>
  <w:style w:type="character" w:styleId="PageNumber">
    <w:name w:val="page number"/>
    <w:basedOn w:val="DefaultParagraphFont"/>
    <w:rsid w:val="00674AF1"/>
  </w:style>
  <w:style w:type="paragraph" w:styleId="Quote">
    <w:name w:val="Quote"/>
    <w:basedOn w:val="Heading1"/>
    <w:link w:val="QuoteChar"/>
    <w:qFormat/>
    <w:rsid w:val="00674AF1"/>
    <w:rPr>
      <w:b w:val="0"/>
      <w:sz w:val="72"/>
      <w:szCs w:val="72"/>
      <w:lang w:val="en-NZ"/>
    </w:rPr>
  </w:style>
  <w:style w:type="character" w:customStyle="1" w:styleId="QuoteChar">
    <w:name w:val="Quote Char"/>
    <w:basedOn w:val="DefaultParagraphFont"/>
    <w:link w:val="Quote"/>
    <w:rsid w:val="00674A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4AF1"/>
    <w:pPr>
      <w:pageBreakBefore/>
    </w:pPr>
  </w:style>
  <w:style w:type="paragraph" w:customStyle="1" w:styleId="Border">
    <w:name w:val="Border"/>
    <w:basedOn w:val="Normal"/>
    <w:qFormat/>
    <w:rsid w:val="00674A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4AF1"/>
    <w:rPr>
      <w:b/>
      <w:bCs/>
      <w:i/>
      <w:iCs/>
      <w:color w:val="auto"/>
    </w:rPr>
  </w:style>
  <w:style w:type="paragraph" w:styleId="IntenseQuote">
    <w:name w:val="Intense Quote"/>
    <w:basedOn w:val="Normal"/>
    <w:next w:val="Normal"/>
    <w:link w:val="IntenseQuoteChar"/>
    <w:uiPriority w:val="30"/>
    <w:qFormat/>
    <w:rsid w:val="00674A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4A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4AF1"/>
    <w:rPr>
      <w:smallCaps/>
      <w:color w:val="auto"/>
      <w:u w:val="single"/>
    </w:rPr>
  </w:style>
  <w:style w:type="character" w:styleId="IntenseReference">
    <w:name w:val="Intense Reference"/>
    <w:basedOn w:val="DefaultParagraphFont"/>
    <w:uiPriority w:val="32"/>
    <w:qFormat/>
    <w:rsid w:val="00674AF1"/>
    <w:rPr>
      <w:b/>
      <w:bCs/>
      <w:smallCaps/>
      <w:color w:val="auto"/>
      <w:spacing w:val="5"/>
      <w:u w:val="single"/>
    </w:rPr>
  </w:style>
  <w:style w:type="paragraph" w:customStyle="1" w:styleId="2ColumnHeading">
    <w:name w:val="2Column Heading"/>
    <w:basedOn w:val="BodyText"/>
    <w:qFormat/>
    <w:rsid w:val="00674AF1"/>
    <w:pPr>
      <w:spacing w:after="60"/>
      <w:ind w:left="-2268"/>
    </w:pPr>
    <w:rPr>
      <w:b/>
    </w:rPr>
  </w:style>
  <w:style w:type="paragraph" w:customStyle="1" w:styleId="Heading1TOC">
    <w:name w:val="Heading1 TOC"/>
    <w:basedOn w:val="Normal"/>
    <w:qFormat/>
    <w:rsid w:val="00674AF1"/>
    <w:pPr>
      <w:spacing w:before="240" w:after="120"/>
    </w:pPr>
    <w:rPr>
      <w:rFonts w:ascii="Times New Roman" w:hAnsi="Times New Roman"/>
      <w:b/>
      <w:sz w:val="32"/>
    </w:rPr>
  </w:style>
  <w:style w:type="paragraph" w:customStyle="1" w:styleId="Heading2TOC">
    <w:name w:val="Heading2 TOC"/>
    <w:basedOn w:val="Normal"/>
    <w:qFormat/>
    <w:rsid w:val="00674AF1"/>
    <w:pPr>
      <w:spacing w:before="240" w:after="60"/>
    </w:pPr>
    <w:rPr>
      <w:rFonts w:ascii="Times New Roman" w:hAnsi="Times New Roman"/>
      <w:b/>
      <w:sz w:val="28"/>
    </w:rPr>
  </w:style>
  <w:style w:type="paragraph" w:styleId="BalloonText">
    <w:name w:val="Balloon Text"/>
    <w:basedOn w:val="Normal"/>
    <w:link w:val="BalloonTextChar"/>
    <w:rsid w:val="00674AF1"/>
    <w:rPr>
      <w:rFonts w:ascii="Tahoma" w:hAnsi="Tahoma" w:cs="Tahoma"/>
      <w:sz w:val="16"/>
      <w:szCs w:val="16"/>
    </w:rPr>
  </w:style>
  <w:style w:type="character" w:customStyle="1" w:styleId="BalloonTextChar">
    <w:name w:val="Balloon Text Char"/>
    <w:basedOn w:val="DefaultParagraphFont"/>
    <w:link w:val="BalloonText"/>
    <w:rsid w:val="00674A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4A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4A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1597</Words>
  <Characters>9854</Characters>
  <Application>Microsoft Office Word</Application>
  <DocSecurity>0</DocSecurity>
  <Lines>344</Lines>
  <Paragraphs>235</Paragraphs>
  <ScaleCrop>false</ScaleCrop>
  <Company>Author-it Software Corporation Ltd.</Company>
  <LinksUpToDate>false</LinksUpToDate>
  <CharactersWithSpaces>11393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SISOSCB302A Complete night dives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2012-05-26T09:39:00Z</dcterms:created>
  <dcterms:modified xsi:type="dcterms:W3CDTF">2012-05-26T09:39:00Z</dcterms:modified>
</cp:coreProperties>
</file>