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F44" w:rsidP="00664F44">
      <w:pPr>
        <w:pStyle w:val="Title"/>
      </w:pPr>
      <w:r>
        <w:fldChar w:fldCharType="begin"/>
      </w:r>
      <w:r>
        <w:instrText xml:space="preserve"> TITLE   \* MERGEFORMAT </w:instrText>
      </w:r>
      <w:r>
        <w:fldChar w:fldCharType="separate"/>
      </w:r>
      <w:r>
        <w:t>SISOSCB301A SCUBA dive in open water to a maximum depth of 18 metres</w:t>
      </w:r>
      <w:r>
        <w:fldChar w:fldCharType="end"/>
      </w:r>
    </w:p>
    <w:p w:rsidR="00664F44" w:rsidP="00664F44">
      <w:pPr>
        <w:pStyle w:val="Version"/>
        <w:sectPr w:rsidSect="00ED5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5C28" w:rsidP="00ED5C28">
      <w:pPr>
        <w:pStyle w:val="SuperHeading"/>
      </w:pPr>
      <w:r w:rsidRPr="00ED5C28">
        <w:t>SISOSCB301A SCUBA dive in open water to a maximum depth of 18 metres</w:t>
      </w:r>
    </w:p>
    <w:p w:rsidR="00000000" w:rsidRPr="00ED5C28" w:rsidP="00ED5C28">
      <w:pPr>
        <w:pStyle w:val="Heading1"/>
      </w:pPr>
      <w:bookmarkStart w:id="1" w:name="O_367015"/>
      <w:bookmarkEnd w:id="1"/>
      <w:r w:rsidRPr="00ED5C28">
        <w:t>Modification History</w:t>
      </w:r>
    </w:p>
    <w:p w:rsidR="00000000" w:rsidRPr="00ED5C28" w:rsidP="00ED5C28">
      <w:pPr>
        <w:pStyle w:val="BodyText"/>
      </w:pPr>
      <w:r w:rsidRPr="00ED5C28">
        <w:t>Not Applicable</w:t>
      </w:r>
    </w:p>
    <w:p w:rsidR="00000000" w:rsidRPr="00ED5C28" w:rsidP="00ED5C28">
      <w:pPr>
        <w:pStyle w:val="AllowPageBreak"/>
      </w:pPr>
    </w:p>
    <w:p w:rsidR="00000000" w:rsidRPr="00ED5C28" w:rsidP="00ED5C28">
      <w:pPr>
        <w:pStyle w:val="Heading1"/>
      </w:pPr>
      <w:bookmarkStart w:id="2" w:name="O_367011"/>
      <w:bookmarkEnd w:id="2"/>
      <w:r w:rsidRPr="00ED5C28">
        <w:t>Unit Descriptor</w:t>
      </w:r>
    </w:p>
    <w:p w:rsidR="00000000" w:rsidRPr="00ED5C28" w:rsidP="00ED5C28">
      <w:pPr>
        <w:pStyle w:val="BodyText"/>
      </w:pPr>
      <w:r w:rsidRPr="00ED5C28">
        <w:t>This unit describes the performance outcomes, skills and knowledge required to plan and perform SC</w:t>
      </w:r>
      <w:r w:rsidRPr="00ED5C28">
        <w:t>UBA dives in open water to a maximum depth of 18 metres. This unit also focuses on the use and maintenance of SCUBA dive equipment and the performance of SCUBA dive rescues.</w:t>
      </w:r>
    </w:p>
    <w:p w:rsidR="00000000" w:rsidRPr="00ED5C28" w:rsidP="00ED5C28">
      <w:pPr>
        <w:pStyle w:val="AllowPageBreak"/>
      </w:pPr>
    </w:p>
    <w:p w:rsidR="00000000" w:rsidRPr="00ED5C28" w:rsidP="00ED5C28">
      <w:pPr>
        <w:pStyle w:val="Heading1"/>
      </w:pPr>
      <w:bookmarkStart w:id="3" w:name="O_367024"/>
      <w:bookmarkEnd w:id="3"/>
      <w:r w:rsidRPr="00ED5C28">
        <w:t>Application of the Unit</w:t>
      </w:r>
    </w:p>
    <w:p w:rsidR="00000000" w:rsidRPr="00ED5C28" w:rsidP="00ED5C28">
      <w:pPr>
        <w:pStyle w:val="BodyText"/>
      </w:pPr>
      <w:r w:rsidRPr="00ED5C28">
        <w:t xml:space="preserve">This unit applies to current or aspiring </w:t>
      </w:r>
      <w:r w:rsidRPr="00ED5C28">
        <w:t>SCUBA dive guides or instructors working in controlled open water environments to a maximum depth of 18 metres. This may include those working for private dive schools or companies operating at coastal sites or through holiday resorts.</w:t>
      </w:r>
    </w:p>
    <w:p w:rsidR="00000000" w:rsidRPr="00ED5C28" w:rsidP="00ED5C28">
      <w:pPr>
        <w:pStyle w:val="AllowPageBreak"/>
      </w:pPr>
    </w:p>
    <w:p w:rsidR="00000000" w:rsidRPr="00ED5C28" w:rsidP="00ED5C28">
      <w:pPr>
        <w:pStyle w:val="Heading1"/>
      </w:pPr>
      <w:bookmarkStart w:id="4" w:name="O_367016"/>
      <w:bookmarkEnd w:id="4"/>
      <w:r w:rsidRPr="00ED5C28">
        <w:t>Lic</w:t>
      </w:r>
      <w:r w:rsidRPr="00ED5C28">
        <w:t>ensing/Regulatory Information</w:t>
      </w:r>
    </w:p>
    <w:p w:rsidR="00000000" w:rsidRPr="00ED5C28" w:rsidP="00ED5C28">
      <w:pPr>
        <w:pStyle w:val="BodyText"/>
      </w:pPr>
      <w:r w:rsidRPr="00ED5C28">
        <w:t>No licensing, regulatory or certification requirements apply to this unit at the time of endorsement.</w:t>
      </w:r>
    </w:p>
    <w:p w:rsidR="00000000" w:rsidRPr="00ED5C28" w:rsidP="00ED5C28">
      <w:pPr>
        <w:pStyle w:val="AllowPageBreak"/>
      </w:pPr>
    </w:p>
    <w:p w:rsidR="00000000" w:rsidRPr="00ED5C28" w:rsidP="00ED5C28">
      <w:pPr>
        <w:pStyle w:val="Heading1"/>
      </w:pPr>
      <w:bookmarkStart w:id="5" w:name="O_367014"/>
      <w:bookmarkEnd w:id="5"/>
      <w:r w:rsidRPr="00ED5C28">
        <w:t>Pre-Requisites</w:t>
      </w:r>
    </w:p>
    <w:p w:rsidR="00000000" w:rsidRPr="00ED5C28" w:rsidP="00ED5C28">
      <w:pPr>
        <w:pStyle w:val="BodyText"/>
      </w:pPr>
      <w:r w:rsidRPr="00ED5C28">
        <w:t>Nil</w:t>
      </w:r>
    </w:p>
    <w:p w:rsidR="00000000" w:rsidRPr="00ED5C28" w:rsidP="00ED5C28">
      <w:pPr>
        <w:pStyle w:val="AllowPageBreak"/>
      </w:pPr>
    </w:p>
    <w:p w:rsidR="00000000" w:rsidRPr="00ED5C28" w:rsidP="00ED5C28">
      <w:pPr>
        <w:pStyle w:val="Heading1"/>
      </w:pPr>
      <w:bookmarkStart w:id="6" w:name="O_367019"/>
      <w:bookmarkEnd w:id="6"/>
      <w:r w:rsidRPr="00ED5C28">
        <w:t>Employability Skills Information</w:t>
      </w:r>
    </w:p>
    <w:p w:rsidR="00000000" w:rsidRPr="00ED5C28" w:rsidP="00ED5C28">
      <w:pPr>
        <w:pStyle w:val="BodyText"/>
      </w:pPr>
      <w:r w:rsidRPr="00ED5C28">
        <w:t>This unit contains employability skills.</w:t>
      </w:r>
    </w:p>
    <w:p w:rsidR="00000000" w:rsidRPr="00ED5C28" w:rsidP="00ED5C28">
      <w:pPr>
        <w:pStyle w:val="AllowPageBreak"/>
      </w:pPr>
    </w:p>
    <w:p w:rsidR="00000000" w:rsidRPr="00ED5C28" w:rsidP="00ED5C28">
      <w:pPr>
        <w:pStyle w:val="Heading1"/>
      </w:pPr>
      <w:bookmarkStart w:id="7" w:name="O_367020"/>
      <w:bookmarkEnd w:id="7"/>
      <w:r w:rsidRPr="00ED5C28">
        <w:t>Elements and Performance Criteria Pre-Content</w:t>
      </w:r>
    </w:p>
    <w:p w:rsidR="00000000" w:rsidRPr="00ED5C28" w:rsidP="00ED5C28">
      <w:pPr>
        <w:pStyle w:val="Heading1"/>
      </w:pPr>
      <w:bookmarkStart w:id="8" w:name="O_367021"/>
      <w:bookmarkEnd w:id="8"/>
      <w:r w:rsidRPr="00ED5C28">
        <w:t>Elements and Performance Criteria</w:t>
      </w:r>
    </w:p>
    <w:tbl>
      <w:tblPr>
        <w:tblW w:w="0" w:type="auto"/>
        <w:tblLayout w:type="fixed"/>
        <w:tblCellMar>
          <w:left w:w="62" w:type="dxa"/>
          <w:right w:w="62" w:type="dxa"/>
        </w:tblCellMar>
        <w:tblLook w:val="0000"/>
      </w:tblPr>
      <w:tblGrid>
        <w:gridCol w:w="2565"/>
        <w:gridCol w:w="5957"/>
      </w:tblGrid>
      <w:tr w:rsidTr="00664F44">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ED5C28" w:rsidP="00ED5C28">
            <w:pPr>
              <w:pStyle w:val="BodyText"/>
            </w:pPr>
            <w:r w:rsidRPr="00ED5C28">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PERFORMANCE CRITERIA</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t>Performance criteria describe the performance needed to demonstrate achievement of the element. Where bold italicised text is used, further information is detailed in the required skills and knowledge section and the range statement. Assessment of performa</w:t>
            </w:r>
            <w:r w:rsidRPr="00ED5C28">
              <w:t>nce is to be consistent with the Evidence Guide.</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List"/>
              <w:rPr>
                <w:lang w:val="en-NZ"/>
              </w:rPr>
            </w:pPr>
            <w:r w:rsidRPr="00ED5C28">
              <w:t>1.</w:t>
            </w:r>
            <w:r w:rsidRPr="00ED5C28">
              <w:tab/>
              <w:t>Plan for a SCUBA diving activity.</w:t>
            </w:r>
          </w:p>
        </w:tc>
        <w:tc>
          <w:tcPr>
            <w:tcW w:w="5957" w:type="dxa"/>
            <w:tcBorders>
              <w:top w:val="nil"/>
              <w:left w:val="nil"/>
              <w:bottom w:val="nil"/>
              <w:right w:val="nil"/>
            </w:tcBorders>
            <w:tcMar>
              <w:top w:w="0" w:type="dxa"/>
              <w:left w:w="62" w:type="dxa"/>
              <w:bottom w:w="0" w:type="dxa"/>
              <w:right w:w="62" w:type="dxa"/>
            </w:tcMar>
          </w:tcPr>
          <w:p w:rsidR="00000000" w:rsidRPr="00ED5C28" w:rsidP="00ED5C28">
            <w:pPr>
              <w:pStyle w:val="List2"/>
            </w:pPr>
            <w:r w:rsidRPr="00ED5C28">
              <w:t>1.1.</w:t>
            </w:r>
            <w:r w:rsidRPr="00ED5C28">
              <w:tab/>
              <w:t xml:space="preserve">Determine </w:t>
            </w:r>
            <w:r w:rsidRPr="00ED5C28">
              <w:rPr>
                <w:rStyle w:val="BoldandItalics"/>
              </w:rPr>
              <w:t>factors affecting site selection</w:t>
            </w:r>
            <w:r w:rsidRPr="00ED5C28">
              <w:t xml:space="preserve"> and ensure selected dive site meets </w:t>
            </w:r>
            <w:r w:rsidRPr="00ED5C28">
              <w:rPr>
                <w:rStyle w:val="BoldandItalics"/>
              </w:rPr>
              <w:t>industry technical and safety criteria</w:t>
            </w:r>
            <w:r w:rsidRPr="00ED5C28">
              <w:t xml:space="preserve">, </w:t>
            </w:r>
            <w:r w:rsidRPr="00ED5C28">
              <w:rPr>
                <w:rStyle w:val="BoldandItalics"/>
              </w:rPr>
              <w:t>relevant legislation</w:t>
            </w:r>
            <w:r w:rsidRPr="00ED5C28">
              <w:t xml:space="preserve"> and </w:t>
            </w:r>
            <w:r w:rsidRPr="00ED5C28">
              <w:rPr>
                <w:rStyle w:val="BoldandItalics"/>
              </w:rPr>
              <w:t>organisational policies and procedures</w:t>
            </w:r>
            <w:r w:rsidRPr="00ED5C28">
              <w:t>.</w:t>
            </w:r>
          </w:p>
          <w:p w:rsidR="00000000" w:rsidRPr="00ED5C28" w:rsidP="00ED5C28">
            <w:pPr>
              <w:pStyle w:val="List2"/>
            </w:pPr>
            <w:r w:rsidRPr="00ED5C28">
              <w:t>1.2.</w:t>
            </w:r>
            <w:r w:rsidRPr="00ED5C28">
              <w:tab/>
              <w:t xml:space="preserve">Access information on the dive site and identify potential </w:t>
            </w:r>
            <w:r w:rsidRPr="00ED5C28">
              <w:rPr>
                <w:rStyle w:val="BoldandItalics"/>
              </w:rPr>
              <w:t>hazards</w:t>
            </w:r>
            <w:r w:rsidRPr="00ED5C28">
              <w:t xml:space="preserve"> and </w:t>
            </w:r>
            <w:r w:rsidRPr="00ED5C28">
              <w:rPr>
                <w:rStyle w:val="BoldandItalics"/>
              </w:rPr>
              <w:t>physics and physiology</w:t>
            </w:r>
            <w:r w:rsidRPr="00ED5C28">
              <w:t xml:space="preserve"> associated with the dive and implement procedures to minimise </w:t>
            </w:r>
            <w:r w:rsidRPr="00ED5C28">
              <w:rPr>
                <w:rStyle w:val="BoldandItalics"/>
              </w:rPr>
              <w:t>risks</w:t>
            </w:r>
            <w:r w:rsidRPr="00ED5C28">
              <w:t>.</w:t>
            </w:r>
          </w:p>
          <w:p w:rsidR="00000000" w:rsidRPr="00ED5C28" w:rsidP="00ED5C28">
            <w:pPr>
              <w:pStyle w:val="List2"/>
            </w:pPr>
            <w:r w:rsidRPr="00ED5C28">
              <w:t>1.3.</w:t>
            </w:r>
            <w:r w:rsidRPr="00ED5C28">
              <w:tab/>
              <w:t xml:space="preserve">Access </w:t>
            </w:r>
            <w:r w:rsidRPr="00ED5C28">
              <w:rPr>
                <w:rStyle w:val="BoldandItalics"/>
              </w:rPr>
              <w:t>relevant</w:t>
            </w:r>
            <w:r w:rsidRPr="00ED5C28">
              <w:t xml:space="preserve"> </w:t>
            </w:r>
            <w:r w:rsidRPr="00ED5C28">
              <w:rPr>
                <w:rStyle w:val="BoldandItalics"/>
              </w:rPr>
              <w:t>sources</w:t>
            </w:r>
            <w:r w:rsidRPr="00ED5C28">
              <w:t xml:space="preserve"> to interpret detail</w:t>
            </w:r>
            <w:r w:rsidRPr="00ED5C28">
              <w:t xml:space="preserve">ed </w:t>
            </w:r>
            <w:r w:rsidRPr="00ED5C28">
              <w:rPr>
                <w:rStyle w:val="BoldandItalics"/>
              </w:rPr>
              <w:t>weather and environmental information</w:t>
            </w:r>
            <w:r w:rsidRPr="00ED5C28">
              <w:t xml:space="preserve"> to determine dive </w:t>
            </w:r>
            <w:r w:rsidRPr="00ED5C28">
              <w:rPr>
                <w:rStyle w:val="BoldandItalics"/>
              </w:rPr>
              <w:t>plan</w:t>
            </w:r>
            <w:r w:rsidRPr="00ED5C28">
              <w:t>.</w:t>
            </w:r>
          </w:p>
          <w:p w:rsidR="00000000" w:rsidP="00ED5C28">
            <w:pPr>
              <w:pStyle w:val="List2"/>
              <w:rPr>
                <w:lang w:val="en-NZ"/>
              </w:rPr>
            </w:pPr>
            <w:r w:rsidRPr="00ED5C28">
              <w:t>1.4.</w:t>
            </w:r>
            <w:r w:rsidRPr="00ED5C28">
              <w:tab/>
              <w:t>Establish a communication system to use with buddy and other participants while SCUBA diving.</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List"/>
              <w:rPr>
                <w:lang w:val="en-NZ"/>
              </w:rPr>
            </w:pPr>
            <w:r w:rsidRPr="00ED5C28">
              <w:t>2.</w:t>
            </w:r>
            <w:r w:rsidRPr="00ED5C28">
              <w:tab/>
              <w:t>Select and use SCUBA dive equipment.</w:t>
            </w:r>
          </w:p>
        </w:tc>
        <w:tc>
          <w:tcPr>
            <w:tcW w:w="5957" w:type="dxa"/>
            <w:tcBorders>
              <w:top w:val="nil"/>
              <w:left w:val="nil"/>
              <w:bottom w:val="nil"/>
              <w:right w:val="nil"/>
            </w:tcBorders>
            <w:tcMar>
              <w:top w:w="0" w:type="dxa"/>
              <w:left w:w="62" w:type="dxa"/>
              <w:bottom w:w="0" w:type="dxa"/>
              <w:right w:w="62" w:type="dxa"/>
            </w:tcMar>
          </w:tcPr>
          <w:p w:rsidR="00000000" w:rsidRPr="00ED5C28" w:rsidP="00ED5C28">
            <w:pPr>
              <w:pStyle w:val="List2"/>
            </w:pPr>
            <w:r w:rsidRPr="00ED5C28">
              <w:t>2.1.</w:t>
            </w:r>
            <w:r w:rsidRPr="00ED5C28">
              <w:tab/>
              <w:t xml:space="preserve">Select </w:t>
            </w:r>
            <w:r w:rsidRPr="00ED5C28">
              <w:rPr>
                <w:rStyle w:val="BoldandItalics"/>
              </w:rPr>
              <w:t>SCUBA dive equipment</w:t>
            </w:r>
            <w:r w:rsidRPr="00ED5C28">
              <w:t xml:space="preserve"> to meet </w:t>
            </w:r>
            <w:r w:rsidRPr="00ED5C28">
              <w:rPr>
                <w:rStyle w:val="BoldandItalics"/>
              </w:rPr>
              <w:t>diver's ne</w:t>
            </w:r>
            <w:r w:rsidRPr="00ED5C28">
              <w:rPr>
                <w:rStyle w:val="BoldandItalics"/>
              </w:rPr>
              <w:t>eds and characteristics</w:t>
            </w:r>
            <w:r w:rsidRPr="00ED5C28">
              <w:t>.</w:t>
            </w:r>
          </w:p>
          <w:p w:rsidR="00000000" w:rsidRPr="00ED5C28" w:rsidP="00ED5C28">
            <w:pPr>
              <w:pStyle w:val="List2"/>
            </w:pPr>
            <w:r w:rsidRPr="00ED5C28">
              <w:t>2.2.</w:t>
            </w:r>
            <w:r w:rsidRPr="00ED5C28">
              <w:tab/>
              <w:t>Assess equipment for safety and suitability and adjust and fit to ensure personal comfort.</w:t>
            </w:r>
          </w:p>
          <w:p w:rsidR="00000000" w:rsidRPr="00ED5C28" w:rsidP="00ED5C28">
            <w:pPr>
              <w:pStyle w:val="List2"/>
            </w:pPr>
            <w:r w:rsidRPr="00ED5C28">
              <w:t>2.3.</w:t>
            </w:r>
            <w:r w:rsidRPr="00ED5C28">
              <w:tab/>
              <w:t>Use and maintain SCUBA dive equipment according to industry technical and safety criteria, relevant legislation and organisational</w:t>
            </w:r>
            <w:r w:rsidRPr="00ED5C28">
              <w:t xml:space="preserve"> policies and procedures.</w:t>
            </w:r>
          </w:p>
          <w:p w:rsidR="00000000" w:rsidRPr="00ED5C28" w:rsidP="00ED5C28">
            <w:pPr>
              <w:pStyle w:val="List2"/>
            </w:pPr>
            <w:r w:rsidRPr="00ED5C28">
              <w:t>2.4.</w:t>
            </w:r>
            <w:r w:rsidRPr="00ED5C28">
              <w:tab/>
              <w:t>Calculate no-decompression times according to industry technical and safety criteria.</w:t>
            </w:r>
          </w:p>
          <w:p w:rsidR="00000000" w:rsidP="00ED5C28">
            <w:pPr>
              <w:pStyle w:val="List2"/>
              <w:rPr>
                <w:lang w:val="en-NZ"/>
              </w:rPr>
            </w:pPr>
            <w:r w:rsidRPr="00ED5C28">
              <w:t>2.5.</w:t>
            </w:r>
            <w:r w:rsidRPr="00ED5C28">
              <w:tab/>
              <w:t>Demonstrate use of buoyancy control device (BCD) to establish positive, negative and neutral buoyancy.</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List"/>
              <w:rPr>
                <w:lang w:val="en-NZ"/>
              </w:rPr>
            </w:pPr>
            <w:r w:rsidRPr="00ED5C28">
              <w:t>3.</w:t>
            </w:r>
            <w:r w:rsidRPr="00ED5C28">
              <w:tab/>
              <w:t>Perform SCUBA dives to a ma</w:t>
            </w:r>
            <w:r w:rsidRPr="00ED5C28">
              <w:t>ximum depth of 18 metres.</w:t>
            </w:r>
          </w:p>
        </w:tc>
        <w:tc>
          <w:tcPr>
            <w:tcW w:w="5957" w:type="dxa"/>
            <w:tcBorders>
              <w:top w:val="nil"/>
              <w:left w:val="nil"/>
              <w:bottom w:val="nil"/>
              <w:right w:val="nil"/>
            </w:tcBorders>
            <w:tcMar>
              <w:top w:w="0" w:type="dxa"/>
              <w:left w:w="62" w:type="dxa"/>
              <w:bottom w:w="0" w:type="dxa"/>
              <w:right w:w="62" w:type="dxa"/>
            </w:tcMar>
          </w:tcPr>
          <w:p w:rsidR="00000000" w:rsidRPr="00ED5C28" w:rsidP="00ED5C28">
            <w:pPr>
              <w:pStyle w:val="List2"/>
            </w:pPr>
            <w:r w:rsidRPr="00ED5C28">
              <w:t>3.1.</w:t>
            </w:r>
            <w:r w:rsidRPr="00ED5C28">
              <w:tab/>
              <w:t xml:space="preserve">Perform </w:t>
            </w:r>
            <w:r w:rsidRPr="00ED5C28">
              <w:rPr>
                <w:rStyle w:val="BoldandItalics"/>
              </w:rPr>
              <w:t>entries to and exits from the water</w:t>
            </w:r>
            <w:r w:rsidRPr="00ED5C28">
              <w:t xml:space="preserve"> according to industry technical and safety criteria.</w:t>
            </w:r>
          </w:p>
          <w:p w:rsidR="00000000" w:rsidRPr="00ED5C28" w:rsidP="00ED5C28">
            <w:pPr>
              <w:pStyle w:val="List2"/>
            </w:pPr>
            <w:r w:rsidRPr="00ED5C28">
              <w:t>3.2.</w:t>
            </w:r>
            <w:r w:rsidRPr="00ED5C28">
              <w:tab/>
              <w:t xml:space="preserve">Demonstrate </w:t>
            </w:r>
            <w:r w:rsidRPr="00ED5C28">
              <w:rPr>
                <w:rStyle w:val="BoldandItalics"/>
              </w:rPr>
              <w:t>SCUBA diving techniques</w:t>
            </w:r>
            <w:r w:rsidRPr="00ED5C28">
              <w:t xml:space="preserve"> and maintain </w:t>
            </w:r>
            <w:r w:rsidRPr="00ED5C28">
              <w:rPr>
                <w:rStyle w:val="BoldandItalics"/>
              </w:rPr>
              <w:t>buddy system</w:t>
            </w:r>
            <w:r w:rsidRPr="00ED5C28">
              <w:t xml:space="preserve"> at all times.</w:t>
            </w:r>
          </w:p>
          <w:p w:rsidR="00000000" w:rsidP="00ED5C28">
            <w:pPr>
              <w:pStyle w:val="List2"/>
              <w:rPr>
                <w:lang w:val="en-NZ"/>
              </w:rPr>
            </w:pPr>
            <w:r w:rsidRPr="00ED5C28">
              <w:t>3.3.</w:t>
            </w:r>
            <w:r w:rsidRPr="00ED5C28">
              <w:tab/>
              <w:t>Give, recognise and respond to hand signal</w:t>
            </w:r>
            <w:r w:rsidRPr="00ED5C28">
              <w:t>s according to industry technical and safety criteria.</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List"/>
              <w:rPr>
                <w:lang w:val="en-NZ"/>
              </w:rPr>
            </w:pPr>
            <w:r w:rsidRPr="00ED5C28">
              <w:t>4.</w:t>
            </w:r>
            <w:r w:rsidRPr="00ED5C28">
              <w:tab/>
              <w:t>Perform SCUBA dive rescues.</w:t>
            </w:r>
          </w:p>
        </w:tc>
        <w:tc>
          <w:tcPr>
            <w:tcW w:w="5957" w:type="dxa"/>
            <w:tcBorders>
              <w:top w:val="nil"/>
              <w:left w:val="nil"/>
              <w:bottom w:val="nil"/>
              <w:right w:val="nil"/>
            </w:tcBorders>
            <w:tcMar>
              <w:top w:w="0" w:type="dxa"/>
              <w:left w:w="62" w:type="dxa"/>
              <w:bottom w:w="0" w:type="dxa"/>
              <w:right w:w="62" w:type="dxa"/>
            </w:tcMar>
          </w:tcPr>
          <w:p w:rsidR="00000000" w:rsidRPr="00ED5C28" w:rsidP="00ED5C28">
            <w:pPr>
              <w:pStyle w:val="List2"/>
            </w:pPr>
            <w:r w:rsidRPr="00ED5C28">
              <w:t>4.1.</w:t>
            </w:r>
            <w:r w:rsidRPr="00ED5C28">
              <w:tab/>
              <w:t xml:space="preserve">Apply </w:t>
            </w:r>
            <w:r w:rsidRPr="00ED5C28">
              <w:rPr>
                <w:rStyle w:val="BoldandItalics"/>
              </w:rPr>
              <w:t>emergency out of air techniques</w:t>
            </w:r>
            <w:r w:rsidRPr="00ED5C28">
              <w:t>.</w:t>
            </w:r>
          </w:p>
          <w:p w:rsidR="00000000" w:rsidP="00ED5C28">
            <w:pPr>
              <w:pStyle w:val="List2"/>
              <w:rPr>
                <w:lang w:val="en-NZ"/>
              </w:rPr>
            </w:pPr>
            <w:r w:rsidRPr="00ED5C28">
              <w:t>4.2.</w:t>
            </w:r>
            <w:r w:rsidRPr="00ED5C28">
              <w:tab/>
              <w:t xml:space="preserve">Demonstrate </w:t>
            </w:r>
            <w:r w:rsidRPr="00ED5C28">
              <w:rPr>
                <w:rStyle w:val="BoldandItalics"/>
              </w:rPr>
              <w:t>self and buddy rescue</w:t>
            </w:r>
            <w:r w:rsidRPr="00ED5C28">
              <w:t xml:space="preserve"> according to industry technical and safety criteria.</w:t>
            </w:r>
          </w:p>
        </w:tc>
      </w:tr>
      <w:tr w:rsidTr="00664F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ED5C28">
            <w:pPr>
              <w:pStyle w:val="List"/>
              <w:rPr>
                <w:lang w:val="en-NZ"/>
              </w:rPr>
            </w:pPr>
            <w:r w:rsidRPr="00ED5C28">
              <w:t>5.</w:t>
            </w:r>
            <w:r w:rsidRPr="00ED5C28">
              <w:tab/>
            </w:r>
            <w:r w:rsidRPr="00ED5C28">
              <w:t>Evaluate SCUBA diving activity.</w:t>
            </w:r>
          </w:p>
        </w:tc>
        <w:tc>
          <w:tcPr>
            <w:tcW w:w="5957" w:type="dxa"/>
            <w:tcBorders>
              <w:top w:val="nil"/>
              <w:left w:val="nil"/>
              <w:bottom w:val="nil"/>
              <w:right w:val="nil"/>
            </w:tcBorders>
            <w:tcMar>
              <w:top w:w="0" w:type="dxa"/>
              <w:left w:w="62" w:type="dxa"/>
              <w:bottom w:w="0" w:type="dxa"/>
              <w:right w:w="62" w:type="dxa"/>
            </w:tcMar>
          </w:tcPr>
          <w:p w:rsidR="00000000" w:rsidRPr="00ED5C28" w:rsidP="00ED5C28">
            <w:pPr>
              <w:pStyle w:val="List2"/>
            </w:pPr>
            <w:r w:rsidRPr="00ED5C28">
              <w:t>5.1.</w:t>
            </w:r>
            <w:r w:rsidRPr="00ED5C28">
              <w:tab/>
              <w:t xml:space="preserve">Evaluate </w:t>
            </w:r>
            <w:r w:rsidRPr="00ED5C28">
              <w:rPr>
                <w:rStyle w:val="BoldandItalics"/>
              </w:rPr>
              <w:t>relevant aspects</w:t>
            </w:r>
            <w:r w:rsidRPr="00ED5C28">
              <w:t xml:space="preserve"> of the SCUBA diving activity.</w:t>
            </w:r>
          </w:p>
          <w:p w:rsidR="00000000" w:rsidRPr="00ED5C28" w:rsidP="00ED5C28">
            <w:pPr>
              <w:pStyle w:val="List2"/>
            </w:pPr>
            <w:r w:rsidRPr="00ED5C28">
              <w:t>5.2.</w:t>
            </w:r>
            <w:r w:rsidRPr="00ED5C28">
              <w:tab/>
              <w:t>Identify improvements for future SCUBA diving experiences.</w:t>
            </w:r>
          </w:p>
        </w:tc>
      </w:tr>
    </w:tbl>
    <w:p w:rsidR="00000000" w:rsidRPr="00ED5C28" w:rsidP="00ED5C28">
      <w:pPr>
        <w:pStyle w:val="BodyText"/>
      </w:pPr>
    </w:p>
    <w:p w:rsidR="00000000" w:rsidRPr="00ED5C28" w:rsidP="00ED5C28">
      <w:pPr>
        <w:pStyle w:val="AllowPageBreak"/>
      </w:pPr>
    </w:p>
    <w:p w:rsidR="00000000" w:rsidRPr="00ED5C28" w:rsidP="00ED5C28">
      <w:pPr>
        <w:pStyle w:val="Heading1"/>
      </w:pPr>
      <w:bookmarkStart w:id="9" w:name="O_367012"/>
      <w:bookmarkEnd w:id="9"/>
      <w:r w:rsidRPr="00ED5C28">
        <w:t>Required Skills and Knowledge</w:t>
      </w:r>
    </w:p>
    <w:tbl>
      <w:tblPr>
        <w:tblW w:w="0" w:type="auto"/>
        <w:tblLayout w:type="fixed"/>
        <w:tblCellMar>
          <w:left w:w="62" w:type="dxa"/>
          <w:right w:w="62" w:type="dxa"/>
        </w:tblCellMar>
        <w:tblLook w:val="0000"/>
      </w:tblPr>
      <w:tblGrid>
        <w:gridCol w:w="8522"/>
      </w:tblGrid>
      <w:tr w:rsidTr="00664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t>This section describes the skills and knowledge re</w:t>
            </w:r>
            <w:r w:rsidRPr="00ED5C28">
              <w:t>quired for this unit.</w:t>
            </w:r>
          </w:p>
        </w:tc>
      </w:tr>
      <w:tr w:rsidTr="00664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Required skills</w:t>
            </w:r>
          </w:p>
        </w:tc>
      </w:tr>
      <w:tr w:rsidTr="00664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communication skills to inform progress and interact with buddy via underwater hand signals</w:t>
            </w:r>
          </w:p>
          <w:p w:rsidR="00000000" w:rsidRPr="00ED5C28" w:rsidP="00ED5C28">
            <w:pPr>
              <w:pStyle w:val="ListBullet"/>
            </w:pPr>
            <w:r w:rsidRPr="00ED5C28">
              <w:t>teamwork skills to:</w:t>
            </w:r>
          </w:p>
          <w:p w:rsidR="00000000" w:rsidRPr="00ED5C28" w:rsidP="00ED5C28">
            <w:pPr>
              <w:pStyle w:val="ListBullet2"/>
            </w:pPr>
            <w:r w:rsidRPr="00ED5C28">
              <w:t>check, assemble and fit buddy's dive equipment</w:t>
            </w:r>
          </w:p>
          <w:p w:rsidR="00000000" w:rsidRPr="00ED5C28" w:rsidP="00ED5C28">
            <w:pPr>
              <w:pStyle w:val="ListBullet2"/>
            </w:pPr>
            <w:r w:rsidRPr="00ED5C28">
              <w:t xml:space="preserve">negotiate maximum time and depth limits </w:t>
            </w:r>
          </w:p>
          <w:p w:rsidR="00000000" w:rsidRPr="00ED5C28" w:rsidP="00ED5C28">
            <w:pPr>
              <w:pStyle w:val="ListBullet2"/>
            </w:pPr>
            <w:r w:rsidRPr="00ED5C28">
              <w:t xml:space="preserve">SCUBA dive with and look out for buddy </w:t>
            </w:r>
          </w:p>
          <w:p w:rsidR="00000000" w:rsidRPr="00ED5C28" w:rsidP="00ED5C28">
            <w:pPr>
              <w:pStyle w:val="ListBullet"/>
            </w:pPr>
            <w:r w:rsidRPr="00ED5C28">
              <w:t>swimming skills to swim 100 metres on the surface wearing SCUBA equipment</w:t>
            </w:r>
          </w:p>
          <w:p w:rsidR="00000000" w:rsidRPr="00ED5C28" w:rsidP="00ED5C28">
            <w:pPr>
              <w:pStyle w:val="ListBullet"/>
            </w:pPr>
            <w:r w:rsidRPr="00ED5C28">
              <w:t>problem-solving skills to:</w:t>
            </w:r>
          </w:p>
          <w:p w:rsidR="00000000" w:rsidRPr="00ED5C28" w:rsidP="00ED5C28">
            <w:pPr>
              <w:pStyle w:val="ListBullet2"/>
            </w:pPr>
            <w:r w:rsidRPr="00ED5C28">
              <w:t>determine time, depth and air supply limits</w:t>
            </w:r>
          </w:p>
          <w:p w:rsidR="00000000" w:rsidRPr="00ED5C28" w:rsidP="00ED5C28">
            <w:pPr>
              <w:pStyle w:val="ListBullet2"/>
            </w:pPr>
            <w:r w:rsidRPr="00ED5C28">
              <w:t xml:space="preserve">navigate underwater </w:t>
            </w:r>
          </w:p>
          <w:p w:rsidR="00000000" w:rsidRPr="00ED5C28" w:rsidP="00ED5C28">
            <w:pPr>
              <w:pStyle w:val="ListBullet2"/>
            </w:pPr>
            <w:r w:rsidRPr="00ED5C28">
              <w:t xml:space="preserve">adapt to changing weather and sea conditions </w:t>
            </w:r>
          </w:p>
          <w:p w:rsidR="00000000" w:rsidP="00ED5C28">
            <w:pPr>
              <w:pStyle w:val="ListBullet"/>
              <w:rPr>
                <w:lang w:val="en-NZ"/>
              </w:rPr>
            </w:pPr>
            <w:r w:rsidRPr="00ED5C28">
              <w:t>self and buddy rescue, first aid and emergency response skills appropriate to the site to enable initial response to emergencies and personal health care.</w:t>
            </w:r>
          </w:p>
        </w:tc>
      </w:tr>
      <w:tr w:rsidTr="00664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Required knowledge</w:t>
            </w:r>
          </w:p>
        </w:tc>
      </w:tr>
      <w:tr w:rsidTr="00664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legislation, organisational policies and procedures and industry technical and safety criteria to enable safe conduct of all SCUBA diving activities</w:t>
            </w:r>
          </w:p>
          <w:p w:rsidR="00000000" w:rsidRPr="00ED5C28" w:rsidP="00ED5C28">
            <w:pPr>
              <w:pStyle w:val="ListBullet"/>
            </w:pPr>
            <w:r w:rsidRPr="00ED5C28">
              <w:t xml:space="preserve">minimal impact interactions and techniques to minimise negative impact on aquatic animal and plant life </w:t>
            </w:r>
          </w:p>
          <w:p w:rsidR="00000000" w:rsidRPr="00ED5C28" w:rsidP="00ED5C28">
            <w:pPr>
              <w:pStyle w:val="ListBullet"/>
            </w:pPr>
            <w:r w:rsidRPr="00ED5C28">
              <w:t>se</w:t>
            </w:r>
            <w:r w:rsidRPr="00ED5C28">
              <w:t xml:space="preserve">lection, use and maintenance of SCUBA equipment, characteristics and technology, the advantages and disadvantages of the range of equipment, and factors affecting appropriate selection of equipment to enable safe performance </w:t>
            </w:r>
          </w:p>
          <w:p w:rsidR="00000000" w:rsidRPr="00ED5C28" w:rsidP="00ED5C28">
            <w:pPr>
              <w:pStyle w:val="ListBullet"/>
            </w:pPr>
            <w:r w:rsidRPr="00ED5C28">
              <w:t>weather and environmental info</w:t>
            </w:r>
            <w:r w:rsidRPr="00ED5C28">
              <w:t>rmation to interpret forecast conditions and their effect on the diving activity</w:t>
            </w:r>
          </w:p>
          <w:p w:rsidR="00000000" w:rsidRPr="00ED5C28" w:rsidP="00ED5C28">
            <w:pPr>
              <w:pStyle w:val="ListBullet"/>
            </w:pPr>
            <w:r w:rsidRPr="00ED5C28">
              <w:t xml:space="preserve">sea features such as currents, waves and tides and how these might impact on the dive </w:t>
            </w:r>
          </w:p>
          <w:p w:rsidR="00000000" w:rsidRPr="00ED5C28" w:rsidP="00ED5C28">
            <w:pPr>
              <w:pStyle w:val="ListBullet"/>
            </w:pPr>
            <w:r w:rsidRPr="00ED5C28">
              <w:t>factors affecting buoyancy and how to control sinking and floating</w:t>
            </w:r>
          </w:p>
          <w:p w:rsidR="00000000" w:rsidRPr="00ED5C28" w:rsidP="00ED5C28">
            <w:pPr>
              <w:pStyle w:val="ListBullet"/>
            </w:pPr>
            <w:r w:rsidRPr="00ED5C28">
              <w:t>no-decompression dive</w:t>
            </w:r>
            <w:r w:rsidRPr="00ED5C28">
              <w:t xml:space="preserve"> tables to determine air requirements</w:t>
            </w:r>
          </w:p>
          <w:p w:rsidR="00000000" w:rsidRPr="00ED5C28" w:rsidP="00ED5C28">
            <w:pPr>
              <w:pStyle w:val="ListBullet"/>
            </w:pPr>
            <w:r w:rsidRPr="00ED5C28">
              <w:t>physics and physiology, such as the direct and indirect effects of pressure and signs, symptoms, prevention and treatment of common SCUBA diving risks such as decompression illness to enable safe performance</w:t>
            </w:r>
          </w:p>
          <w:p w:rsidR="00000000" w:rsidRPr="00ED5C28" w:rsidP="00ED5C28">
            <w:pPr>
              <w:pStyle w:val="ListBullet"/>
            </w:pPr>
            <w:r w:rsidRPr="00ED5C28">
              <w:t>hazards an</w:t>
            </w:r>
            <w:r w:rsidRPr="00ED5C28">
              <w:t>d risks commonly associated with open water SCUBA diving to a depth of 18 metres</w:t>
            </w:r>
          </w:p>
          <w:p w:rsidR="00000000" w:rsidRPr="00ED5C28" w:rsidP="00ED5C28">
            <w:pPr>
              <w:pStyle w:val="ListBullet"/>
            </w:pPr>
            <w:r w:rsidRPr="00ED5C28">
              <w:t>underwater communication systems such as signs and signals used to communicate with buddy and navigation techniques to avoid getting lost under water</w:t>
            </w:r>
          </w:p>
          <w:p w:rsidR="00000000" w:rsidRPr="00ED5C28" w:rsidP="00ED5C28">
            <w:pPr>
              <w:pStyle w:val="ListBullet"/>
            </w:pPr>
            <w:r w:rsidRPr="00ED5C28">
              <w:t xml:space="preserve">emergency, first aid and </w:t>
            </w:r>
            <w:r w:rsidRPr="00ED5C28">
              <w:t>rescue procedures appropriate to the location to ensure risk minimisation to self and group.</w:t>
            </w:r>
          </w:p>
        </w:tc>
      </w:tr>
    </w:tbl>
    <w:p w:rsidR="00000000" w:rsidRPr="00ED5C28" w:rsidP="00ED5C28">
      <w:pPr>
        <w:pStyle w:val="BodyText"/>
      </w:pPr>
    </w:p>
    <w:p w:rsidR="00000000" w:rsidRPr="00ED5C28" w:rsidP="00ED5C28">
      <w:pPr>
        <w:pStyle w:val="AllowPageBreak"/>
      </w:pPr>
    </w:p>
    <w:p w:rsidR="00000000" w:rsidRPr="00ED5C28" w:rsidP="00ED5C28">
      <w:pPr>
        <w:pStyle w:val="Heading1"/>
      </w:pPr>
      <w:bookmarkStart w:id="10" w:name="O_367018"/>
      <w:bookmarkEnd w:id="10"/>
      <w:r w:rsidRPr="00ED5C28">
        <w:t>Evidence Guide</w:t>
      </w:r>
    </w:p>
    <w:tbl>
      <w:tblPr>
        <w:tblW w:w="9570" w:type="dxa"/>
        <w:tblLayout w:type="fixed"/>
        <w:tblCellMar>
          <w:left w:w="62" w:type="dxa"/>
          <w:right w:w="62" w:type="dxa"/>
        </w:tblCellMar>
        <w:tblLook w:val="0000"/>
      </w:tblPr>
      <w:tblGrid>
        <w:gridCol w:w="3908"/>
        <w:gridCol w:w="5662"/>
      </w:tblGrid>
      <w:tr w:rsidTr="00664F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t>The evidence guide provides advice on assessment and must be read in conjunction with the performance criteria, required skills and knowledge, range statement and the Assessment Guidelines for the Training Package.</w:t>
            </w:r>
          </w:p>
        </w:tc>
      </w:tr>
      <w:tr w:rsidTr="00664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p>
        </w:tc>
      </w:tr>
      <w:tr w:rsidTr="00664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Critical aspec</w:t>
            </w:r>
            <w:r w:rsidRPr="00ED5C28">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D5C28" w:rsidP="00ED5C28">
            <w:pPr>
              <w:pStyle w:val="BodyText"/>
            </w:pPr>
            <w:r w:rsidRPr="00ED5C28">
              <w:t>Evidence of the following is essential:</w:t>
            </w:r>
          </w:p>
          <w:p w:rsidR="00000000" w:rsidRPr="00ED5C28" w:rsidP="00ED5C28">
            <w:pPr>
              <w:pStyle w:val="ListBullet"/>
            </w:pPr>
            <w:r w:rsidRPr="00ED5C28">
              <w:t>applies relevant process to select, maintain and fit SCUBA dive equipment and calculates maximum dive time and depth using a no-decompre</w:t>
            </w:r>
            <w:r w:rsidRPr="00ED5C28">
              <w:t>ssion table</w:t>
            </w:r>
          </w:p>
          <w:p w:rsidR="00000000" w:rsidRPr="00ED5C28" w:rsidP="00ED5C28">
            <w:pPr>
              <w:pStyle w:val="ListBullet"/>
            </w:pPr>
            <w:r w:rsidRPr="00ED5C28">
              <w:t>demonstrates a range of safe SCUBA diving and out of air techniques according to industry technical and safety criteria, relevant legislation and organisational policies and procedures</w:t>
            </w:r>
          </w:p>
          <w:p w:rsidR="00000000" w:rsidRPr="00ED5C28" w:rsidP="00ED5C28">
            <w:pPr>
              <w:pStyle w:val="ListBullet"/>
            </w:pPr>
            <w:r w:rsidRPr="00ED5C28">
              <w:t xml:space="preserve">negotiates hazards and risks, and minimises negative impact on aquatic animal and plant life throughout dive </w:t>
            </w:r>
          </w:p>
          <w:p w:rsidR="00000000" w:rsidRPr="00ED5C28" w:rsidP="00ED5C28">
            <w:pPr>
              <w:pStyle w:val="ListBullet"/>
            </w:pPr>
            <w:r w:rsidRPr="00ED5C28">
              <w:t>communicates with and monitors buddy's progress throughout the dive and performs self and buddy rescues, including towing in open water</w:t>
            </w:r>
          </w:p>
          <w:p w:rsidR="00000000" w:rsidP="00ED5C28">
            <w:pPr>
              <w:pStyle w:val="ListBullet"/>
              <w:rPr>
                <w:lang w:val="en-NZ"/>
              </w:rPr>
            </w:pPr>
            <w:r w:rsidRPr="00ED5C28">
              <w:t xml:space="preserve">evaluates </w:t>
            </w:r>
            <w:r w:rsidRPr="00ED5C28">
              <w:t>and reflects on own SCUBA diving performance to identify strengths, weaknesses and areas that need improvement.</w:t>
            </w:r>
          </w:p>
        </w:tc>
      </w:tr>
      <w:tr w:rsidTr="00664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D5C28" w:rsidP="00ED5C28">
            <w:pPr>
              <w:pStyle w:val="BodyText"/>
            </w:pPr>
            <w:r w:rsidRPr="00ED5C28">
              <w:t>Assessment must ensure participation in multiple SCUBA diving activities to demonstrate competency and consistency of performance.</w:t>
            </w:r>
          </w:p>
          <w:p w:rsidR="00000000" w:rsidRPr="00ED5C28" w:rsidP="00ED5C28">
            <w:pPr>
              <w:pStyle w:val="BodyText"/>
            </w:pPr>
            <w:r w:rsidRPr="00ED5C28">
              <w:t>Assessment must also ensure access to:</w:t>
            </w:r>
          </w:p>
          <w:p w:rsidR="00000000" w:rsidRPr="00ED5C28" w:rsidP="00ED5C28">
            <w:pPr>
              <w:pStyle w:val="ListBullet"/>
            </w:pPr>
            <w:r w:rsidRPr="00ED5C28">
              <w:t>resources and information to plan and select appropriate equipment for the SCUBA divi</w:t>
            </w:r>
            <w:r w:rsidRPr="00ED5C28">
              <w:t>ng activity</w:t>
            </w:r>
          </w:p>
          <w:p w:rsidR="00000000" w:rsidRPr="00ED5C28" w:rsidP="00ED5C28">
            <w:pPr>
              <w:pStyle w:val="ListBullet"/>
            </w:pPr>
            <w:r w:rsidRPr="00ED5C28">
              <w:t xml:space="preserve">a suitable open water SCUBA dive site </w:t>
            </w:r>
          </w:p>
          <w:p w:rsidR="00000000" w:rsidRPr="00ED5C28" w:rsidP="00ED5C28">
            <w:pPr>
              <w:pStyle w:val="ListBullet"/>
            </w:pPr>
            <w:r w:rsidRPr="00ED5C28">
              <w:t>a buddy to participate in dive process</w:t>
            </w:r>
          </w:p>
          <w:p w:rsidR="00000000" w:rsidRPr="00ED5C28" w:rsidP="00ED5C28">
            <w:pPr>
              <w:pStyle w:val="ListBullet"/>
            </w:pPr>
            <w:r w:rsidRPr="00ED5C28">
              <w:t>a suitable diving boat, if required</w:t>
            </w:r>
          </w:p>
          <w:p w:rsidR="00000000" w:rsidP="00ED5C28">
            <w:pPr>
              <w:pStyle w:val="ListBullet"/>
              <w:rPr>
                <w:lang w:val="en-NZ"/>
              </w:rPr>
            </w:pPr>
            <w:r w:rsidRPr="00ED5C28">
              <w:t>SCUBA, navigation, communication and safety equipment.</w:t>
            </w:r>
          </w:p>
        </w:tc>
      </w:tr>
      <w:tr w:rsidTr="00664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D5C28" w:rsidP="00ED5C28">
            <w:pPr>
              <w:pStyle w:val="BodyText"/>
            </w:pPr>
            <w:r w:rsidRPr="00ED5C28">
              <w:t xml:space="preserve">A range of assessment methods should be used to assess practical skills and knowledge. The following examples are appropriate for this unit: </w:t>
            </w:r>
          </w:p>
          <w:p w:rsidR="00000000" w:rsidRPr="00ED5C28" w:rsidP="00ED5C28">
            <w:pPr>
              <w:pStyle w:val="ListBullet"/>
            </w:pPr>
            <w:r w:rsidRPr="00ED5C28">
              <w:t>observation of the planning and review process</w:t>
            </w:r>
          </w:p>
          <w:p w:rsidR="00000000" w:rsidRPr="00ED5C28" w:rsidP="00ED5C28">
            <w:pPr>
              <w:pStyle w:val="ListBullet"/>
            </w:pPr>
            <w:r w:rsidRPr="00ED5C28">
              <w:t>oral or written questioning to assess knowledge of open water SCUB</w:t>
            </w:r>
            <w:r w:rsidRPr="00ED5C28">
              <w:t>A diving techniques, hazards and risks</w:t>
            </w:r>
          </w:p>
          <w:p w:rsidR="00000000" w:rsidRPr="00ED5C28" w:rsidP="00ED5C28">
            <w:pPr>
              <w:pStyle w:val="ListBullet"/>
            </w:pPr>
            <w:r w:rsidRPr="00ED5C28">
              <w:t>observation of safe participation and communication with buddy throughout diving process</w:t>
            </w:r>
          </w:p>
          <w:p w:rsidR="00000000" w:rsidRPr="00ED5C28" w:rsidP="00ED5C28">
            <w:pPr>
              <w:pStyle w:val="ListBullet"/>
            </w:pPr>
            <w:r w:rsidRPr="00ED5C28">
              <w:t>written and or verbal self evaluation</w:t>
            </w:r>
          </w:p>
          <w:p w:rsidR="00000000" w:rsidRPr="00ED5C28" w:rsidP="00ED5C28">
            <w:pPr>
              <w:pStyle w:val="ListBullet"/>
            </w:pPr>
            <w:r w:rsidRPr="00ED5C28">
              <w:t>third-party reports from a supervisor detailing performance.</w:t>
            </w:r>
          </w:p>
          <w:p w:rsidR="00000000" w:rsidRPr="00ED5C28" w:rsidP="00ED5C28">
            <w:pPr>
              <w:pStyle w:val="BodyText"/>
            </w:pPr>
            <w:r w:rsidRPr="00ED5C28">
              <w:t>Holistic assessment with othe</w:t>
            </w:r>
            <w:r w:rsidRPr="00ED5C28">
              <w:t>r units relevant to the industry sector, workplace and job role is recommended, for example:</w:t>
            </w:r>
          </w:p>
          <w:p w:rsidR="00000000" w:rsidRPr="00ED5C28" w:rsidP="00ED5C28">
            <w:pPr>
              <w:pStyle w:val="ListBullet"/>
            </w:pPr>
            <w:r w:rsidRPr="00ED5C28">
              <w:t>SISOOPS303A Interpret weather for marine environments.</w:t>
            </w:r>
          </w:p>
        </w:tc>
      </w:tr>
    </w:tbl>
    <w:p w:rsidR="00000000" w:rsidRPr="00ED5C28" w:rsidP="00ED5C28">
      <w:pPr>
        <w:pStyle w:val="BodyText"/>
      </w:pPr>
    </w:p>
    <w:p w:rsidR="00000000" w:rsidRPr="00ED5C28" w:rsidP="00ED5C28">
      <w:pPr>
        <w:pStyle w:val="AllowPageBreak"/>
      </w:pPr>
    </w:p>
    <w:p w:rsidR="00000000" w:rsidRPr="00ED5C28" w:rsidP="00ED5C28">
      <w:pPr>
        <w:pStyle w:val="Heading1"/>
      </w:pPr>
      <w:bookmarkStart w:id="11" w:name="O_367013"/>
      <w:bookmarkEnd w:id="11"/>
      <w:r w:rsidRPr="00ED5C28">
        <w:t>Range Statement</w:t>
      </w:r>
    </w:p>
    <w:tbl>
      <w:tblPr>
        <w:tblW w:w="0" w:type="auto"/>
        <w:tblLayout w:type="fixed"/>
        <w:tblCellMar>
          <w:left w:w="62" w:type="dxa"/>
          <w:right w:w="62" w:type="dxa"/>
        </w:tblCellMar>
        <w:tblLook w:val="0000"/>
      </w:tblPr>
      <w:tblGrid>
        <w:gridCol w:w="3510"/>
        <w:gridCol w:w="5012"/>
      </w:tblGrid>
      <w:tr w:rsidTr="00664F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t>The range statement relates to the unit of competency as a whole. It all</w:t>
            </w:r>
            <w:r w:rsidRPr="00ED5C28">
              <w:t>ows for different work environments and situations that may affect performance. Bold italicised wording, if used in the performance criteria, is detailed below. Essential operating conditions that may be present with training and assessment (depending on t</w:t>
            </w:r>
            <w:r w:rsidRPr="00ED5C28">
              <w:t>he work situation, needs of the candidate, accessibility of the item, and local industry and regional contexts) may also be included.</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Factors affecting site selection</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 xml:space="preserve">entry and exit points </w:t>
            </w:r>
          </w:p>
          <w:p w:rsidR="00000000" w:rsidRPr="00ED5C28" w:rsidP="00ED5C28">
            <w:pPr>
              <w:pStyle w:val="ListBullet"/>
            </w:pPr>
            <w:r w:rsidRPr="00ED5C28">
              <w:t xml:space="preserve">bottom conditions </w:t>
            </w:r>
          </w:p>
          <w:p w:rsidR="00000000" w:rsidRPr="00ED5C28" w:rsidP="00ED5C28">
            <w:pPr>
              <w:pStyle w:val="ListBullet"/>
            </w:pPr>
            <w:r w:rsidRPr="00ED5C28">
              <w:t>aquatic life</w:t>
            </w:r>
          </w:p>
          <w:p w:rsidR="00000000" w:rsidP="00ED5C28">
            <w:pPr>
              <w:pStyle w:val="ListBullet"/>
              <w:rPr>
                <w:lang w:val="en-NZ"/>
              </w:rPr>
            </w:pPr>
            <w:r w:rsidRPr="00ED5C28">
              <w:t>environmental conditions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Industry technical and safety criteria</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British Sub-Aqua Club (BSAC)</w:t>
            </w:r>
          </w:p>
          <w:p w:rsidR="00000000" w:rsidRPr="00ED5C28" w:rsidP="00ED5C28">
            <w:pPr>
              <w:pStyle w:val="ListBullet"/>
            </w:pPr>
            <w:r w:rsidRPr="00ED5C28">
              <w:t xml:space="preserve">Professional Association of Diving Instructors (PADI) </w:t>
            </w:r>
          </w:p>
          <w:p w:rsidR="00000000" w:rsidP="00ED5C28">
            <w:pPr>
              <w:pStyle w:val="ListBullet"/>
              <w:rPr>
                <w:lang w:val="en-NZ"/>
              </w:rPr>
            </w:pPr>
            <w:r w:rsidRPr="00ED5C28">
              <w:t>SCUBA Schools International (SSI).</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Relevant legislation</w:t>
            </w:r>
            <w:r w:rsidRPr="00ED5C28">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occupational health and safety</w:t>
            </w:r>
          </w:p>
          <w:p w:rsidR="00000000" w:rsidRPr="00ED5C28" w:rsidP="00ED5C28">
            <w:pPr>
              <w:pStyle w:val="ListBullet"/>
            </w:pPr>
            <w:r w:rsidRPr="00ED5C28">
              <w:t>permits or permission for access</w:t>
            </w:r>
          </w:p>
          <w:p w:rsidR="00000000" w:rsidRPr="00ED5C28" w:rsidP="00ED5C28">
            <w:pPr>
              <w:pStyle w:val="ListBullet"/>
            </w:pPr>
            <w:r w:rsidRPr="00ED5C28">
              <w:t>environmental regulations</w:t>
            </w:r>
          </w:p>
          <w:p w:rsidR="00000000" w:rsidP="00ED5C28">
            <w:pPr>
              <w:pStyle w:val="ListBullet"/>
              <w:rPr>
                <w:lang w:val="en-NZ"/>
              </w:rPr>
            </w:pPr>
            <w:r w:rsidRPr="00ED5C28">
              <w:t>marine regulations.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Organisational policies and procedures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occupational health and safety</w:t>
            </w:r>
          </w:p>
          <w:p w:rsidR="00000000" w:rsidRPr="00ED5C28" w:rsidP="00ED5C28">
            <w:pPr>
              <w:pStyle w:val="ListBullet"/>
            </w:pPr>
            <w:r w:rsidRPr="00ED5C28">
              <w:t>communication protocols</w:t>
            </w:r>
          </w:p>
          <w:p w:rsidR="00000000" w:rsidRPr="00ED5C28" w:rsidP="00ED5C28">
            <w:pPr>
              <w:pStyle w:val="ListBullet"/>
            </w:pPr>
            <w:r w:rsidRPr="00ED5C28">
              <w:t>code of ethics</w:t>
            </w:r>
          </w:p>
          <w:p w:rsidR="00000000" w:rsidP="00ED5C28">
            <w:pPr>
              <w:pStyle w:val="ListBullet"/>
              <w:rPr>
                <w:lang w:val="en-NZ"/>
              </w:rPr>
            </w:pPr>
            <w:r w:rsidRPr="00ED5C28">
              <w:t>manufacturer's recomme</w:t>
            </w:r>
            <w:r w:rsidRPr="00ED5C28">
              <w:t>ndations.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Hazards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temperature extremes</w:t>
            </w:r>
          </w:p>
          <w:p w:rsidR="00000000" w:rsidRPr="00ED5C28" w:rsidP="00ED5C28">
            <w:pPr>
              <w:pStyle w:val="ListBullet"/>
            </w:pPr>
            <w:r w:rsidRPr="00ED5C28">
              <w:t>slippery or unstable terrain</w:t>
            </w:r>
          </w:p>
          <w:p w:rsidR="00000000" w:rsidRPr="00ED5C28" w:rsidP="00ED5C28">
            <w:pPr>
              <w:pStyle w:val="ListBullet"/>
            </w:pPr>
            <w:r w:rsidRPr="00ED5C28">
              <w:t>dangerous animals and insects</w:t>
            </w:r>
          </w:p>
          <w:p w:rsidR="00000000" w:rsidRPr="00ED5C28" w:rsidP="00ED5C28">
            <w:pPr>
              <w:pStyle w:val="ListBullet"/>
            </w:pPr>
            <w:r w:rsidRPr="00ED5C28">
              <w:t>stinging trees and nettles</w:t>
            </w:r>
          </w:p>
          <w:p w:rsidR="00000000" w:rsidRPr="00ED5C28" w:rsidP="00ED5C28">
            <w:pPr>
              <w:pStyle w:val="ListBullet"/>
            </w:pPr>
            <w:r w:rsidRPr="00ED5C28">
              <w:t>dense vegetation</w:t>
            </w:r>
          </w:p>
          <w:p w:rsidR="00000000" w:rsidP="00ED5C28">
            <w:pPr>
              <w:pStyle w:val="ListBullet"/>
              <w:rPr>
                <w:lang w:val="en-NZ"/>
              </w:rPr>
            </w:pPr>
            <w:r w:rsidRPr="00ED5C28">
              <w:t>group management hazards.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Physics and physiology</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pressure or volume or density relationships</w:t>
            </w:r>
          </w:p>
          <w:p w:rsidR="00000000" w:rsidRPr="00ED5C28" w:rsidP="00ED5C28">
            <w:pPr>
              <w:pStyle w:val="ListBullet"/>
            </w:pPr>
            <w:r w:rsidRPr="00ED5C28">
              <w:t>temperature</w:t>
            </w:r>
          </w:p>
          <w:p w:rsidR="00000000" w:rsidRPr="00ED5C28" w:rsidP="00ED5C28">
            <w:pPr>
              <w:pStyle w:val="ListBullet"/>
            </w:pPr>
            <w:r w:rsidRPr="00ED5C28">
              <w:t>buoyancy</w:t>
            </w:r>
          </w:p>
          <w:p w:rsidR="00000000" w:rsidRPr="00ED5C28" w:rsidP="00ED5C28">
            <w:pPr>
              <w:pStyle w:val="ListBullet"/>
            </w:pPr>
            <w:r w:rsidRPr="00ED5C28">
              <w:t>respiration</w:t>
            </w:r>
          </w:p>
          <w:p w:rsidR="00000000" w:rsidRPr="00ED5C28" w:rsidP="00ED5C28">
            <w:pPr>
              <w:pStyle w:val="ListBullet"/>
            </w:pPr>
            <w:r w:rsidRPr="00ED5C28">
              <w:t xml:space="preserve">air consumption </w:t>
            </w:r>
          </w:p>
          <w:p w:rsidR="00000000" w:rsidRPr="00ED5C28" w:rsidP="00ED5C28">
            <w:pPr>
              <w:pStyle w:val="ListBullet"/>
            </w:pPr>
            <w:r w:rsidRPr="00ED5C28">
              <w:t xml:space="preserve">ingassing and offgassing </w:t>
            </w:r>
          </w:p>
          <w:p w:rsidR="00000000" w:rsidRPr="00ED5C28" w:rsidP="00ED5C28">
            <w:pPr>
              <w:pStyle w:val="ListBullet"/>
            </w:pPr>
            <w:r w:rsidRPr="00ED5C28">
              <w:t xml:space="preserve">decompression sickness </w:t>
            </w:r>
          </w:p>
          <w:p w:rsidR="00000000" w:rsidRPr="00ED5C28" w:rsidP="00ED5C28">
            <w:pPr>
              <w:pStyle w:val="ListBullet"/>
            </w:pPr>
            <w:r w:rsidRPr="00ED5C28">
              <w:t xml:space="preserve">nitrogen narcosis </w:t>
            </w:r>
          </w:p>
          <w:p w:rsidR="00000000" w:rsidRPr="00ED5C28" w:rsidP="00ED5C28">
            <w:pPr>
              <w:pStyle w:val="ListBullet"/>
            </w:pPr>
            <w:r w:rsidRPr="00ED5C28">
              <w:t xml:space="preserve">oxygen toxicity </w:t>
            </w:r>
          </w:p>
          <w:p w:rsidR="00000000" w:rsidRPr="00ED5C28" w:rsidP="00ED5C28">
            <w:pPr>
              <w:pStyle w:val="ListBullet"/>
            </w:pPr>
            <w:r w:rsidRPr="00ED5C28">
              <w:t xml:space="preserve">carbon monoxide toxicity </w:t>
            </w:r>
          </w:p>
          <w:p w:rsidR="00000000" w:rsidP="00ED5C28">
            <w:pPr>
              <w:pStyle w:val="ListBullet"/>
              <w:rPr>
                <w:lang w:val="en-NZ"/>
              </w:rPr>
            </w:pPr>
            <w:r w:rsidRPr="00ED5C28">
              <w:t>hypothermia.</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Risks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hypothermia</w:t>
            </w:r>
          </w:p>
          <w:p w:rsidR="00000000" w:rsidRPr="00ED5C28" w:rsidP="00ED5C28">
            <w:pPr>
              <w:pStyle w:val="ListBullet"/>
            </w:pPr>
            <w:r w:rsidRPr="00ED5C28">
              <w:t>heat exhaustion</w:t>
            </w:r>
          </w:p>
          <w:p w:rsidR="00000000" w:rsidRPr="00ED5C28" w:rsidP="00ED5C28">
            <w:pPr>
              <w:pStyle w:val="ListBullet"/>
            </w:pPr>
            <w:r w:rsidRPr="00ED5C28">
              <w:t>injuries</w:t>
            </w:r>
          </w:p>
          <w:p w:rsidR="00000000" w:rsidRPr="00ED5C28" w:rsidP="00ED5C28">
            <w:pPr>
              <w:pStyle w:val="ListBullet"/>
            </w:pPr>
            <w:r w:rsidRPr="00ED5C28">
              <w:t>exhaustion</w:t>
            </w:r>
          </w:p>
          <w:p w:rsidR="00000000" w:rsidRPr="00ED5C28" w:rsidP="00ED5C28">
            <w:pPr>
              <w:pStyle w:val="ListBullet"/>
            </w:pPr>
            <w:r w:rsidRPr="00ED5C28">
              <w:t>lost party or party member</w:t>
            </w:r>
          </w:p>
          <w:p w:rsidR="00000000" w:rsidP="00ED5C28">
            <w:pPr>
              <w:pStyle w:val="ListBullet"/>
              <w:rPr>
                <w:lang w:val="en-NZ"/>
              </w:rPr>
            </w:pPr>
            <w:r w:rsidRPr="00ED5C28">
              <w:t>equipment failure</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RPr="00ED5C28" w:rsidP="00ED5C28">
            <w:pPr>
              <w:pStyle w:val="BodyText"/>
            </w:pPr>
            <w:r w:rsidRPr="00ED5C28">
              <w:rPr>
                <w:rStyle w:val="BoldandItalics"/>
              </w:rPr>
              <w:t>Relevant sources</w:t>
            </w:r>
            <w:r w:rsidRPr="00ED5C28">
              <w:t xml:space="preserve"> may include:</w:t>
            </w:r>
          </w:p>
          <w:p w:rsidR="00000000" w:rsidP="00ED5C28">
            <w:pPr>
              <w:pStyle w:val="BodyText"/>
              <w:rPr>
                <w:lang w:val="en-NZ"/>
              </w:rPr>
            </w:pP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Bureau of Meteorology</w:t>
            </w:r>
          </w:p>
          <w:p w:rsidR="00000000" w:rsidRPr="00ED5C28" w:rsidP="00ED5C28">
            <w:pPr>
              <w:pStyle w:val="ListBullet"/>
            </w:pPr>
            <w:r w:rsidRPr="00ED5C28">
              <w:t>media</w:t>
            </w:r>
          </w:p>
          <w:p w:rsidR="00000000" w:rsidRPr="00ED5C28" w:rsidP="00ED5C28">
            <w:pPr>
              <w:pStyle w:val="ListBullet"/>
            </w:pPr>
            <w:r w:rsidRPr="00ED5C28">
              <w:t>land managers and agencies</w:t>
            </w:r>
          </w:p>
          <w:p w:rsidR="00000000" w:rsidRPr="00ED5C28" w:rsidP="00ED5C28">
            <w:pPr>
              <w:pStyle w:val="ListBullet"/>
            </w:pPr>
            <w:r w:rsidRPr="00ED5C28">
              <w:t>costal patrol or coastguard</w:t>
            </w:r>
          </w:p>
          <w:p w:rsidR="00000000" w:rsidRPr="00ED5C28" w:rsidP="00ED5C28">
            <w:pPr>
              <w:pStyle w:val="ListBullet"/>
            </w:pPr>
            <w:r w:rsidRPr="00ED5C28">
              <w:t>volunteer rescue</w:t>
            </w:r>
          </w:p>
          <w:p w:rsidR="00000000" w:rsidP="00ED5C28">
            <w:pPr>
              <w:pStyle w:val="ListBullet"/>
              <w:rPr>
                <w:lang w:val="en-NZ"/>
              </w:rPr>
            </w:pPr>
            <w:r w:rsidRPr="00ED5C28">
              <w:t>local knowledge</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Weather and environmental information</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satellite images</w:t>
            </w:r>
          </w:p>
          <w:p w:rsidR="00000000" w:rsidRPr="00ED5C28" w:rsidP="00ED5C28">
            <w:pPr>
              <w:pStyle w:val="ListBullet"/>
            </w:pPr>
            <w:r w:rsidRPr="00ED5C28">
              <w:t>daily and weekly forecasts</w:t>
            </w:r>
          </w:p>
          <w:p w:rsidR="00000000" w:rsidRPr="00ED5C28" w:rsidP="00ED5C28">
            <w:pPr>
              <w:pStyle w:val="ListBullet"/>
            </w:pPr>
            <w:r w:rsidRPr="00ED5C28">
              <w:t>maximum and minimum temperatures</w:t>
            </w:r>
          </w:p>
          <w:p w:rsidR="00000000" w:rsidRPr="00ED5C28" w:rsidP="00ED5C28">
            <w:pPr>
              <w:pStyle w:val="ListBullet"/>
            </w:pPr>
            <w:r w:rsidRPr="00ED5C28">
              <w:t>weather warnings</w:t>
            </w:r>
          </w:p>
          <w:p w:rsidR="00000000" w:rsidRPr="00ED5C28" w:rsidP="00ED5C28">
            <w:pPr>
              <w:pStyle w:val="ListBullet"/>
            </w:pPr>
            <w:r w:rsidRPr="00ED5C28">
              <w:t>event warnings</w:t>
            </w:r>
          </w:p>
          <w:p w:rsidR="00000000" w:rsidRPr="00ED5C28" w:rsidP="00ED5C28">
            <w:pPr>
              <w:pStyle w:val="ListBullet"/>
            </w:pPr>
            <w:r w:rsidRPr="00ED5C28">
              <w:t>river levels</w:t>
            </w:r>
          </w:p>
          <w:p w:rsidR="00000000" w:rsidRPr="00ED5C28" w:rsidP="00ED5C28">
            <w:pPr>
              <w:pStyle w:val="ListBullet"/>
            </w:pPr>
            <w:r w:rsidRPr="00ED5C28">
              <w:t>synoptic charts</w:t>
            </w:r>
          </w:p>
          <w:p w:rsidR="00000000" w:rsidP="00ED5C28">
            <w:pPr>
              <w:pStyle w:val="ListBullet"/>
              <w:rPr>
                <w:lang w:val="en-NZ"/>
              </w:rPr>
            </w:pPr>
            <w:r w:rsidRPr="00ED5C28">
              <w:t>high and low tide predictions.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Plan</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objectives</w:t>
            </w:r>
          </w:p>
          <w:p w:rsidR="00000000" w:rsidRPr="00ED5C28" w:rsidP="00ED5C28">
            <w:pPr>
              <w:pStyle w:val="ListBullet"/>
            </w:pPr>
            <w:r w:rsidRPr="00ED5C28">
              <w:t>date, time and duration of dive</w:t>
            </w:r>
          </w:p>
          <w:p w:rsidR="00000000" w:rsidRPr="00ED5C28" w:rsidP="00ED5C28">
            <w:pPr>
              <w:pStyle w:val="ListBullet"/>
            </w:pPr>
            <w:r w:rsidRPr="00ED5C28">
              <w:t>site and equipment</w:t>
            </w:r>
          </w:p>
          <w:p w:rsidR="00000000" w:rsidRPr="00ED5C28" w:rsidP="00ED5C28">
            <w:pPr>
              <w:pStyle w:val="ListBullet"/>
            </w:pPr>
            <w:r w:rsidRPr="00ED5C28">
              <w:t>suitable buddy</w:t>
            </w:r>
          </w:p>
          <w:p w:rsidR="00000000" w:rsidRPr="00ED5C28" w:rsidP="00ED5C28">
            <w:pPr>
              <w:pStyle w:val="ListBullet"/>
            </w:pPr>
            <w:r w:rsidRPr="00ED5C28">
              <w:t>time, depth and air supply limits</w:t>
            </w:r>
          </w:p>
          <w:p w:rsidR="00000000" w:rsidP="00ED5C28">
            <w:pPr>
              <w:pStyle w:val="ListBullet"/>
              <w:rPr>
                <w:lang w:val="en-NZ"/>
              </w:rPr>
            </w:pPr>
            <w:r w:rsidRPr="00ED5C28">
              <w:t>safety and emergency procedures.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SCUBA dive equipment</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fins</w:t>
            </w:r>
          </w:p>
          <w:p w:rsidR="00000000" w:rsidRPr="00ED5C28" w:rsidP="00ED5C28">
            <w:pPr>
              <w:pStyle w:val="ListBullet"/>
            </w:pPr>
            <w:r w:rsidRPr="00ED5C28">
              <w:t>mask</w:t>
            </w:r>
          </w:p>
          <w:p w:rsidR="00000000" w:rsidRPr="00ED5C28" w:rsidP="00ED5C28">
            <w:pPr>
              <w:pStyle w:val="ListBullet"/>
            </w:pPr>
            <w:r w:rsidRPr="00ED5C28">
              <w:t>snorkel</w:t>
            </w:r>
          </w:p>
          <w:p w:rsidR="00000000" w:rsidRPr="00ED5C28" w:rsidP="00ED5C28">
            <w:pPr>
              <w:pStyle w:val="ListBullet"/>
            </w:pPr>
            <w:r w:rsidRPr="00ED5C28">
              <w:t>wetsuit or drysuits</w:t>
            </w:r>
          </w:p>
          <w:p w:rsidR="00000000" w:rsidRPr="00ED5C28" w:rsidP="00ED5C28">
            <w:pPr>
              <w:pStyle w:val="ListBullet"/>
            </w:pPr>
            <w:r w:rsidRPr="00ED5C28">
              <w:t>buoyancy control device (BCD) with low pressure inflator</w:t>
            </w:r>
          </w:p>
          <w:p w:rsidR="00000000" w:rsidRPr="00ED5C28" w:rsidP="00ED5C28">
            <w:pPr>
              <w:pStyle w:val="ListBullet"/>
            </w:pPr>
            <w:r w:rsidRPr="00ED5C28">
              <w:t>compressed air cylinder and valve</w:t>
            </w:r>
          </w:p>
          <w:p w:rsidR="00000000" w:rsidRPr="00ED5C28" w:rsidP="00ED5C28">
            <w:pPr>
              <w:pStyle w:val="ListBullet"/>
            </w:pPr>
            <w:r w:rsidRPr="00ED5C28">
              <w:t>regulator and backpack</w:t>
            </w:r>
          </w:p>
          <w:p w:rsidR="00000000" w:rsidRPr="00ED5C28" w:rsidP="00ED5C28">
            <w:pPr>
              <w:pStyle w:val="ListBullet"/>
            </w:pPr>
            <w:r w:rsidRPr="00ED5C28">
              <w:t>alternate air source</w:t>
            </w:r>
          </w:p>
          <w:p w:rsidR="00000000" w:rsidRPr="00ED5C28" w:rsidP="00ED5C28">
            <w:pPr>
              <w:pStyle w:val="ListBullet"/>
            </w:pPr>
            <w:r w:rsidRPr="00ED5C28">
              <w:t>submersible pressure gauge</w:t>
            </w:r>
          </w:p>
          <w:p w:rsidR="00000000" w:rsidRPr="00ED5C28" w:rsidP="00ED5C28">
            <w:pPr>
              <w:pStyle w:val="ListBullet"/>
            </w:pPr>
            <w:r w:rsidRPr="00ED5C28">
              <w:t>timing device</w:t>
            </w:r>
          </w:p>
          <w:p w:rsidR="00000000" w:rsidRPr="00ED5C28" w:rsidP="00ED5C28">
            <w:pPr>
              <w:pStyle w:val="ListBullet"/>
            </w:pPr>
            <w:r w:rsidRPr="00ED5C28">
              <w:t>depth gauge</w:t>
            </w:r>
          </w:p>
          <w:p w:rsidR="00000000" w:rsidRPr="00ED5C28" w:rsidP="00ED5C28">
            <w:pPr>
              <w:pStyle w:val="ListBullet"/>
            </w:pPr>
            <w:r w:rsidRPr="00ED5C28">
              <w:t>no-decompression tables</w:t>
            </w:r>
          </w:p>
          <w:p w:rsidR="00000000" w:rsidRPr="00ED5C28" w:rsidP="00ED5C28">
            <w:pPr>
              <w:pStyle w:val="ListBullet"/>
            </w:pPr>
            <w:r w:rsidRPr="00ED5C28">
              <w:t xml:space="preserve">computer </w:t>
            </w:r>
          </w:p>
          <w:p w:rsidR="00000000" w:rsidRPr="00ED5C28" w:rsidP="00ED5C28">
            <w:pPr>
              <w:pStyle w:val="ListBullet"/>
            </w:pPr>
            <w:r w:rsidRPr="00ED5C28">
              <w:t xml:space="preserve">weight belt and weights </w:t>
            </w:r>
          </w:p>
          <w:p w:rsidR="00000000" w:rsidRPr="00ED5C28" w:rsidP="00ED5C28">
            <w:pPr>
              <w:pStyle w:val="ListBullet"/>
            </w:pPr>
            <w:r w:rsidRPr="00ED5C28">
              <w:t>diver's t</w:t>
            </w:r>
            <w:r w:rsidRPr="00ED5C28">
              <w:t>ools</w:t>
            </w:r>
          </w:p>
          <w:p w:rsidR="00000000" w:rsidRPr="00ED5C28" w:rsidP="00ED5C28">
            <w:pPr>
              <w:pStyle w:val="ListBullet"/>
            </w:pPr>
            <w:r w:rsidRPr="00ED5C28">
              <w:t>communication equipment</w:t>
            </w:r>
          </w:p>
          <w:p w:rsidR="00000000" w:rsidP="00ED5C28">
            <w:pPr>
              <w:pStyle w:val="ListBullet"/>
              <w:rPr>
                <w:lang w:val="en-NZ"/>
              </w:rPr>
            </w:pPr>
            <w:r w:rsidRPr="00ED5C28">
              <w:t>navigation equipment.</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Diver's needs and characteristics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age</w:t>
            </w:r>
          </w:p>
          <w:p w:rsidR="00000000" w:rsidRPr="00ED5C28" w:rsidP="00ED5C28">
            <w:pPr>
              <w:pStyle w:val="ListBullet"/>
            </w:pPr>
            <w:r w:rsidRPr="00ED5C28">
              <w:t>cultural and situational factors</w:t>
            </w:r>
          </w:p>
          <w:p w:rsidR="00000000" w:rsidRPr="00ED5C28" w:rsidP="00ED5C28">
            <w:pPr>
              <w:pStyle w:val="ListBullet"/>
            </w:pPr>
            <w:r w:rsidRPr="00ED5C28">
              <w:t>previous experience and knowledge</w:t>
            </w:r>
          </w:p>
          <w:p w:rsidR="00000000" w:rsidRPr="00ED5C28" w:rsidP="00ED5C28">
            <w:pPr>
              <w:pStyle w:val="ListBullet"/>
            </w:pPr>
            <w:r w:rsidRPr="00ED5C28">
              <w:t>physical development</w:t>
            </w:r>
          </w:p>
          <w:p w:rsidR="00000000" w:rsidP="00ED5C28">
            <w:pPr>
              <w:pStyle w:val="ListBullet"/>
              <w:rPr>
                <w:lang w:val="en-NZ"/>
              </w:rPr>
            </w:pPr>
            <w:r w:rsidRPr="00ED5C28">
              <w:t>diver's build, weight and lung capacity.</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Entries to and exits from water</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off-shore</w:t>
            </w:r>
          </w:p>
          <w:p w:rsidR="00000000" w:rsidP="00ED5C28">
            <w:pPr>
              <w:pStyle w:val="ListBullet"/>
              <w:rPr>
                <w:lang w:val="en-NZ"/>
              </w:rPr>
            </w:pPr>
            <w:r w:rsidRPr="00ED5C28">
              <w:t>off dive boats.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SCUBA diving techniques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entries to and exits from the water</w:t>
            </w:r>
          </w:p>
          <w:p w:rsidR="00000000" w:rsidRPr="00ED5C28" w:rsidP="00ED5C28">
            <w:pPr>
              <w:pStyle w:val="ListBullet"/>
            </w:pPr>
            <w:r w:rsidRPr="00ED5C28">
              <w:t>equipment recovery and replacement in water</w:t>
            </w:r>
          </w:p>
          <w:p w:rsidR="00000000" w:rsidRPr="00ED5C28" w:rsidP="00ED5C28">
            <w:pPr>
              <w:pStyle w:val="ListBullet"/>
            </w:pPr>
            <w:r w:rsidRPr="00ED5C28">
              <w:t>buddy system</w:t>
            </w:r>
          </w:p>
          <w:p w:rsidR="00000000" w:rsidRPr="00ED5C28" w:rsidP="00ED5C28">
            <w:pPr>
              <w:pStyle w:val="ListBullet"/>
            </w:pPr>
            <w:r w:rsidRPr="00ED5C28">
              <w:t>buoyancy control</w:t>
            </w:r>
          </w:p>
          <w:p w:rsidR="00000000" w:rsidRPr="00ED5C28" w:rsidP="00ED5C28">
            <w:pPr>
              <w:pStyle w:val="ListBullet"/>
            </w:pPr>
            <w:r w:rsidRPr="00ED5C28">
              <w:t>underwater navigation</w:t>
            </w:r>
          </w:p>
          <w:p w:rsidR="00000000" w:rsidRPr="00ED5C28" w:rsidP="00ED5C28">
            <w:pPr>
              <w:pStyle w:val="ListBullet"/>
            </w:pPr>
            <w:r w:rsidRPr="00ED5C28">
              <w:t>use of a regulator</w:t>
            </w:r>
          </w:p>
          <w:p w:rsidR="00000000" w:rsidRPr="00ED5C28" w:rsidP="00ED5C28">
            <w:pPr>
              <w:pStyle w:val="ListBullet"/>
            </w:pPr>
            <w:r w:rsidRPr="00ED5C28">
              <w:t>descending and ascending</w:t>
            </w:r>
          </w:p>
          <w:p w:rsidR="00000000" w:rsidRPr="00ED5C28" w:rsidP="00ED5C28">
            <w:pPr>
              <w:pStyle w:val="ListBullet"/>
            </w:pPr>
            <w:r w:rsidRPr="00ED5C28">
              <w:t>equalising pressure</w:t>
            </w:r>
          </w:p>
          <w:p w:rsidR="00000000" w:rsidRPr="00ED5C28" w:rsidP="00ED5C28">
            <w:pPr>
              <w:pStyle w:val="ListBullet"/>
            </w:pPr>
            <w:r w:rsidRPr="00ED5C28">
              <w:t>self and buddy rescues</w:t>
            </w:r>
          </w:p>
          <w:p w:rsidR="00000000" w:rsidRPr="00ED5C28" w:rsidP="00ED5C28">
            <w:pPr>
              <w:pStyle w:val="ListBullet"/>
            </w:pPr>
            <w:r w:rsidRPr="00ED5C28">
              <w:t>bearings or reciprocal bearings</w:t>
            </w:r>
          </w:p>
          <w:p w:rsidR="00000000" w:rsidRPr="00ED5C28" w:rsidP="00ED5C28">
            <w:pPr>
              <w:pStyle w:val="ListBullet"/>
            </w:pPr>
            <w:r w:rsidRPr="00ED5C28">
              <w:t xml:space="preserve">dive calculations </w:t>
            </w:r>
          </w:p>
          <w:p w:rsidR="00000000" w:rsidRPr="00ED5C28" w:rsidP="00ED5C28">
            <w:pPr>
              <w:pStyle w:val="ListBullet"/>
            </w:pPr>
            <w:r w:rsidRPr="00ED5C28">
              <w:t>air supply monitoring</w:t>
            </w:r>
          </w:p>
          <w:p w:rsidR="00000000" w:rsidRPr="00ED5C28" w:rsidP="00ED5C28">
            <w:pPr>
              <w:pStyle w:val="ListBullet"/>
            </w:pPr>
            <w:r w:rsidRPr="00ED5C28">
              <w:t>open water diving at depths between 5 and 18 metres for a period of at least 20 minutes</w:t>
            </w:r>
          </w:p>
          <w:p w:rsidR="00000000" w:rsidRPr="00ED5C28" w:rsidP="00ED5C28">
            <w:pPr>
              <w:pStyle w:val="ListBullet"/>
            </w:pPr>
            <w:r w:rsidRPr="00ED5C28">
              <w:t>safety s</w:t>
            </w:r>
            <w:r w:rsidRPr="00ED5C28">
              <w:t>tops at 5 metres for 3 - 5 minutes</w:t>
            </w:r>
          </w:p>
          <w:p w:rsidR="00000000" w:rsidP="00ED5C28">
            <w:pPr>
              <w:pStyle w:val="ListBullet"/>
              <w:rPr>
                <w:lang w:val="en-NZ"/>
              </w:rPr>
            </w:pPr>
            <w:r w:rsidRPr="00ED5C28">
              <w:t>slowly ascending at a rate that does not exceed 18 metres per minute.</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Buddy system</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selecting equipment</w:t>
            </w:r>
          </w:p>
          <w:p w:rsidR="00000000" w:rsidRPr="00ED5C28" w:rsidP="00ED5C28">
            <w:pPr>
              <w:pStyle w:val="ListBullet"/>
            </w:pPr>
            <w:r w:rsidRPr="00ED5C28">
              <w:t>checking buddy's equipment before a dive</w:t>
            </w:r>
          </w:p>
          <w:p w:rsidR="00000000" w:rsidRPr="00ED5C28" w:rsidP="00ED5C28">
            <w:pPr>
              <w:pStyle w:val="ListBullet"/>
            </w:pPr>
            <w:r w:rsidRPr="00ED5C28">
              <w:t>checking depth, time and air supply limits</w:t>
            </w:r>
          </w:p>
          <w:p w:rsidR="00000000" w:rsidP="00ED5C28">
            <w:pPr>
              <w:pStyle w:val="ListBullet"/>
              <w:rPr>
                <w:lang w:val="en-NZ"/>
              </w:rPr>
            </w:pPr>
            <w:r w:rsidRPr="00ED5C28">
              <w:t>providing emergency assistance.</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Emergency out of air techniques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alternative air source assisted ascent</w:t>
            </w:r>
          </w:p>
          <w:p w:rsidR="00000000" w:rsidRPr="00ED5C28" w:rsidP="00ED5C28">
            <w:pPr>
              <w:pStyle w:val="ListBullet"/>
            </w:pPr>
            <w:r w:rsidRPr="00ED5C28">
              <w:t>controlled emergency swimming ascent</w:t>
            </w:r>
          </w:p>
          <w:p w:rsidR="00000000" w:rsidRPr="00ED5C28" w:rsidP="00ED5C28">
            <w:pPr>
              <w:pStyle w:val="ListBullet"/>
            </w:pPr>
            <w:r w:rsidRPr="00ED5C28">
              <w:t xml:space="preserve">tired diver assist </w:t>
            </w:r>
          </w:p>
          <w:p w:rsidR="00000000" w:rsidRPr="00ED5C28" w:rsidP="00ED5C28">
            <w:pPr>
              <w:pStyle w:val="ListBullet"/>
            </w:pPr>
            <w:r w:rsidRPr="00ED5C28">
              <w:t xml:space="preserve">sharing air </w:t>
            </w:r>
          </w:p>
          <w:p w:rsidR="00000000" w:rsidP="00ED5C28">
            <w:pPr>
              <w:pStyle w:val="ListBullet"/>
              <w:rPr>
                <w:lang w:val="en-NZ"/>
              </w:rPr>
            </w:pPr>
            <w:r w:rsidRPr="00ED5C28">
              <w:t>unconscious diver rescue.</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Self and buddy rescue</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P="00ED5C28">
            <w:pPr>
              <w:pStyle w:val="ListBullet"/>
              <w:rPr>
                <w:lang w:val="en-NZ"/>
              </w:rPr>
            </w:pPr>
            <w:r w:rsidRPr="00ED5C28">
              <w:t>buddy</w:t>
            </w:r>
            <w:r w:rsidRPr="00ED5C28">
              <w:t xml:space="preserve"> secured and towed 15 metres</w:t>
            </w:r>
          </w:p>
        </w:tc>
      </w:tr>
      <w:tr w:rsidTr="00664F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D5C28">
            <w:pPr>
              <w:pStyle w:val="BodyText"/>
              <w:rPr>
                <w:lang w:val="en-NZ"/>
              </w:rPr>
            </w:pPr>
            <w:r w:rsidRPr="00ED5C28">
              <w:rPr>
                <w:rStyle w:val="BoldandItalics"/>
              </w:rPr>
              <w:t>Relevant aspects</w:t>
            </w:r>
            <w:r w:rsidRPr="00ED5C2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D5C28" w:rsidP="00ED5C28">
            <w:pPr>
              <w:pStyle w:val="ListBullet"/>
            </w:pPr>
            <w:r w:rsidRPr="00ED5C28">
              <w:t>objectives</w:t>
            </w:r>
          </w:p>
          <w:p w:rsidR="00000000" w:rsidRPr="00ED5C28" w:rsidP="00ED5C28">
            <w:pPr>
              <w:pStyle w:val="ListBullet"/>
            </w:pPr>
            <w:r w:rsidRPr="00ED5C28">
              <w:t>planning process</w:t>
            </w:r>
          </w:p>
          <w:p w:rsidR="00000000" w:rsidRPr="00ED5C28" w:rsidP="00ED5C28">
            <w:pPr>
              <w:pStyle w:val="ListBullet"/>
            </w:pPr>
            <w:r w:rsidRPr="00ED5C28">
              <w:t>activity site</w:t>
            </w:r>
          </w:p>
          <w:p w:rsidR="00000000" w:rsidRPr="00ED5C28" w:rsidP="00ED5C28">
            <w:pPr>
              <w:pStyle w:val="ListBullet"/>
            </w:pPr>
            <w:r w:rsidRPr="00ED5C28">
              <w:t>weather</w:t>
            </w:r>
          </w:p>
          <w:p w:rsidR="00000000" w:rsidRPr="00ED5C28" w:rsidP="00ED5C28">
            <w:pPr>
              <w:pStyle w:val="ListBullet"/>
            </w:pPr>
            <w:r w:rsidRPr="00ED5C28">
              <w:t>equipment selection</w:t>
            </w:r>
          </w:p>
          <w:p w:rsidR="00000000" w:rsidRPr="00ED5C28" w:rsidP="00ED5C28">
            <w:pPr>
              <w:pStyle w:val="ListBullet"/>
            </w:pPr>
            <w:r w:rsidRPr="00ED5C28">
              <w:t>clothing selection</w:t>
            </w:r>
          </w:p>
          <w:p w:rsidR="00000000" w:rsidRPr="00ED5C28" w:rsidP="00ED5C28">
            <w:pPr>
              <w:pStyle w:val="ListBullet"/>
            </w:pPr>
            <w:r w:rsidRPr="00ED5C28">
              <w:t>food selection</w:t>
            </w:r>
          </w:p>
          <w:p w:rsidR="00000000" w:rsidRPr="00ED5C28" w:rsidP="00ED5C28">
            <w:pPr>
              <w:pStyle w:val="ListBullet"/>
            </w:pPr>
            <w:r w:rsidRPr="00ED5C28">
              <w:t>instructional content</w:t>
            </w:r>
          </w:p>
          <w:p w:rsidR="00000000" w:rsidRPr="00ED5C28" w:rsidP="00ED5C28">
            <w:pPr>
              <w:pStyle w:val="ListBullet"/>
            </w:pPr>
            <w:r w:rsidRPr="00ED5C28">
              <w:t>instructional technique</w:t>
            </w:r>
          </w:p>
          <w:p w:rsidR="00000000" w:rsidRPr="00ED5C28" w:rsidP="00ED5C28">
            <w:pPr>
              <w:pStyle w:val="ListBullet"/>
            </w:pPr>
            <w:r w:rsidRPr="00ED5C28">
              <w:t>assessment technique</w:t>
            </w:r>
          </w:p>
          <w:p w:rsidR="00000000" w:rsidRPr="00ED5C28" w:rsidP="00ED5C28">
            <w:pPr>
              <w:pStyle w:val="ListBullet"/>
            </w:pPr>
            <w:r w:rsidRPr="00ED5C28">
              <w:t>group feedback</w:t>
            </w:r>
          </w:p>
          <w:p w:rsidR="00000000" w:rsidRPr="00ED5C28" w:rsidP="00ED5C28">
            <w:pPr>
              <w:pStyle w:val="ListBullet"/>
            </w:pPr>
            <w:r w:rsidRPr="00ED5C28">
              <w:t>directing techniques</w:t>
            </w:r>
          </w:p>
          <w:p w:rsidR="00000000" w:rsidRPr="00ED5C28" w:rsidP="00ED5C28">
            <w:pPr>
              <w:pStyle w:val="ListBullet"/>
            </w:pPr>
            <w:r w:rsidRPr="00ED5C28">
              <w:t>rescue techniques employed.</w:t>
            </w:r>
          </w:p>
        </w:tc>
      </w:tr>
    </w:tbl>
    <w:p w:rsidR="00000000" w:rsidRPr="00ED5C28" w:rsidP="00ED5C28">
      <w:pPr>
        <w:pStyle w:val="BodyText"/>
      </w:pPr>
    </w:p>
    <w:p w:rsidR="00000000" w:rsidRPr="00ED5C28" w:rsidP="00ED5C28">
      <w:pPr>
        <w:pStyle w:val="AllowPageBreak"/>
      </w:pPr>
    </w:p>
    <w:p w:rsidR="00000000" w:rsidRPr="00ED5C28" w:rsidP="00ED5C28">
      <w:pPr>
        <w:pStyle w:val="Heading1"/>
      </w:pPr>
      <w:bookmarkStart w:id="12" w:name="O_367010"/>
      <w:bookmarkEnd w:id="12"/>
      <w:r w:rsidRPr="00ED5C28">
        <w:t>Unit Sector(s)</w:t>
      </w:r>
    </w:p>
    <w:p w:rsidR="00000000" w:rsidRPr="00ED5C28" w:rsidP="00ED5C28">
      <w:pPr>
        <w:pStyle w:val="BodyText"/>
      </w:pPr>
      <w:r w:rsidRPr="00ED5C28">
        <w:t>Outdoor Recreation</w:t>
      </w:r>
    </w:p>
    <w:p w:rsidR="00000000" w:rsidRPr="00ED5C28" w:rsidP="00ED5C28">
      <w:pPr>
        <w:pStyle w:val="AllowPageBreak"/>
      </w:pPr>
    </w:p>
    <w:p w:rsidR="00000000" w:rsidRPr="00ED5C28" w:rsidP="00ED5C28">
      <w:pPr>
        <w:pStyle w:val="Heading1"/>
      </w:pPr>
      <w:bookmarkStart w:id="13" w:name="O_389961"/>
      <w:bookmarkEnd w:id="13"/>
      <w:r w:rsidRPr="00ED5C28">
        <w:t>Competency Field</w:t>
      </w:r>
    </w:p>
    <w:p w:rsidR="00000000" w:rsidRPr="00ED5C28" w:rsidP="00ED5C28">
      <w:pPr>
        <w:pStyle w:val="BodyText"/>
      </w:pPr>
      <w:r w:rsidRPr="00ED5C28">
        <w:t>SCUBA</w:t>
      </w:r>
    </w:p>
    <w:p w:rsidR="00000000" w:rsidRPr="00ED5C28" w:rsidP="00ED5C28"/>
    <w:sectPr w:rsidSect="00ED5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F44" w:rsidP="00664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44" w:rsidP="00ED5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4F44" w:rsidP="00ED5C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4F44" w:rsidP="00ED5C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F44" w:rsidP="00664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44" w:rsidP="00ED5C28">
    <w:pPr>
      <w:pStyle w:val="Header"/>
      <w:framePr w:wrap="around"/>
    </w:pPr>
    <w:r>
      <w:fldChar w:fldCharType="begin"/>
    </w:r>
    <w:r>
      <w:instrText xml:space="preserve"> TITLE   \* MERGEFORMAT </w:instrText>
    </w:r>
    <w:r>
      <w:fldChar w:fldCharType="separate"/>
    </w:r>
    <w:r>
      <w:t>SISOSCB301A SCUBA dive in open water to a maximum depth of 18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4F44" w:rsidP="00ED5C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E4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67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4C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C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C28"/>
    <w:pPr>
      <w:spacing w:before="360" w:after="60"/>
      <w:outlineLvl w:val="0"/>
    </w:pPr>
    <w:rPr>
      <w:sz w:val="32"/>
    </w:rPr>
  </w:style>
  <w:style w:type="paragraph" w:styleId="Heading2">
    <w:name w:val="heading 2"/>
    <w:basedOn w:val="HeadingBase"/>
    <w:next w:val="BodyText"/>
    <w:link w:val="Heading2Char"/>
    <w:qFormat/>
    <w:rsid w:val="00ED5C28"/>
    <w:pPr>
      <w:keepLines/>
      <w:spacing w:before="240" w:after="120"/>
      <w:outlineLvl w:val="1"/>
    </w:pPr>
    <w:rPr>
      <w:sz w:val="28"/>
      <w:szCs w:val="40"/>
    </w:rPr>
  </w:style>
  <w:style w:type="paragraph" w:styleId="Heading3">
    <w:name w:val="heading 3"/>
    <w:basedOn w:val="HeadingBase"/>
    <w:next w:val="BodyText"/>
    <w:link w:val="Heading3Char"/>
    <w:qFormat/>
    <w:rsid w:val="00ED5C28"/>
    <w:pPr>
      <w:spacing w:before="180" w:after="120"/>
      <w:outlineLvl w:val="2"/>
    </w:pPr>
    <w:rPr>
      <w:spacing w:val="-10"/>
      <w:kern w:val="32"/>
    </w:rPr>
  </w:style>
  <w:style w:type="paragraph" w:styleId="Heading4">
    <w:name w:val="heading 4"/>
    <w:basedOn w:val="HeadingBase"/>
    <w:next w:val="BodyText"/>
    <w:link w:val="Heading4Char"/>
    <w:qFormat/>
    <w:rsid w:val="00ED5C28"/>
    <w:pPr>
      <w:spacing w:before="160" w:after="120"/>
      <w:outlineLvl w:val="3"/>
    </w:pPr>
    <w:rPr>
      <w:sz w:val="22"/>
    </w:rPr>
  </w:style>
  <w:style w:type="paragraph" w:styleId="Heading5">
    <w:name w:val="heading 5"/>
    <w:basedOn w:val="HeadingBase"/>
    <w:next w:val="Normal"/>
    <w:link w:val="Heading5Char"/>
    <w:qFormat/>
    <w:rsid w:val="00ED5C28"/>
    <w:pPr>
      <w:spacing w:before="80"/>
      <w:outlineLvl w:val="4"/>
    </w:pPr>
    <w:rPr>
      <w:color w:val="918585"/>
      <w:sz w:val="20"/>
    </w:rPr>
  </w:style>
  <w:style w:type="paragraph" w:styleId="Heading6">
    <w:name w:val="heading 6"/>
    <w:basedOn w:val="HeadingBase"/>
    <w:next w:val="Normal"/>
    <w:link w:val="Heading6Char"/>
    <w:qFormat/>
    <w:rsid w:val="00ED5C28"/>
    <w:pPr>
      <w:spacing w:before="60"/>
      <w:outlineLvl w:val="5"/>
    </w:pPr>
    <w:rPr>
      <w:color w:val="918585"/>
      <w:sz w:val="20"/>
    </w:rPr>
  </w:style>
  <w:style w:type="paragraph" w:styleId="Heading7">
    <w:name w:val="heading 7"/>
    <w:basedOn w:val="Normal"/>
    <w:next w:val="Normal"/>
    <w:link w:val="Heading7Char"/>
    <w:qFormat/>
    <w:rsid w:val="00ED5C28"/>
    <w:pPr>
      <w:ind w:left="720"/>
      <w:outlineLvl w:val="6"/>
    </w:pPr>
    <w:rPr>
      <w:i/>
    </w:rPr>
  </w:style>
  <w:style w:type="paragraph" w:styleId="Heading8">
    <w:name w:val="heading 8"/>
    <w:basedOn w:val="Normal"/>
    <w:next w:val="Normal"/>
    <w:link w:val="Heading8Char"/>
    <w:qFormat/>
    <w:rsid w:val="00ED5C28"/>
    <w:pPr>
      <w:ind w:left="720"/>
      <w:outlineLvl w:val="7"/>
    </w:pPr>
    <w:rPr>
      <w:i/>
    </w:rPr>
  </w:style>
  <w:style w:type="paragraph" w:styleId="Heading9">
    <w:name w:val="heading 9"/>
    <w:basedOn w:val="Normal"/>
    <w:next w:val="Normal"/>
    <w:link w:val="Heading9Char"/>
    <w:qFormat/>
    <w:rsid w:val="00ED5C28"/>
    <w:pPr>
      <w:ind w:left="720"/>
      <w:outlineLvl w:val="8"/>
    </w:pPr>
    <w:rPr>
      <w:i/>
    </w:rPr>
  </w:style>
  <w:style w:type="character" w:default="1" w:styleId="DefaultParagraphFont">
    <w:name w:val="Default Paragraph Font"/>
    <w:uiPriority w:val="1"/>
    <w:unhideWhenUsed/>
    <w:rsid w:val="00ED5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C28"/>
  </w:style>
  <w:style w:type="character" w:customStyle="1" w:styleId="Heading1Char">
    <w:name w:val="Heading 1 Char"/>
    <w:basedOn w:val="DefaultParagraphFont"/>
    <w:link w:val="Heading1"/>
    <w:rsid w:val="00ED5C28"/>
    <w:rPr>
      <w:rFonts w:ascii="Times New Roman" w:eastAsia="Times New Roman" w:hAnsi="Times New Roman" w:cs="Times New Roman"/>
      <w:b/>
      <w:sz w:val="32"/>
      <w:szCs w:val="20"/>
      <w:lang w:eastAsia="en-US"/>
    </w:rPr>
  </w:style>
  <w:style w:type="paragraph" w:styleId="BodyText">
    <w:name w:val="Body Text"/>
    <w:basedOn w:val="Normal"/>
    <w:link w:val="BodyTextChar"/>
    <w:rsid w:val="00ED5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C28"/>
    <w:rPr>
      <w:rFonts w:ascii="Times New Roman" w:eastAsia="Times New Roman" w:hAnsi="Times New Roman" w:cs="Times New Roman"/>
      <w:sz w:val="24"/>
      <w:lang w:val="en-US" w:eastAsia="en-US"/>
    </w:rPr>
  </w:style>
  <w:style w:type="paragraph" w:styleId="Footer">
    <w:name w:val="footer"/>
    <w:basedOn w:val="Normal"/>
    <w:link w:val="FooterChar"/>
    <w:rsid w:val="00ED5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C28"/>
    <w:rPr>
      <w:rFonts w:ascii="Times New Roman" w:eastAsia="Times New Roman" w:hAnsi="Times New Roman" w:cs="Times New Roman"/>
      <w:sz w:val="16"/>
      <w:lang w:val="en-US" w:eastAsia="en-US"/>
    </w:rPr>
  </w:style>
  <w:style w:type="paragraph" w:styleId="List">
    <w:name w:val="List"/>
    <w:basedOn w:val="BodyText"/>
    <w:next w:val="BodyText"/>
    <w:rsid w:val="00ED5C28"/>
    <w:pPr>
      <w:tabs>
        <w:tab w:val="left" w:pos="340"/>
      </w:tabs>
      <w:spacing w:before="60" w:after="60"/>
      <w:ind w:left="340" w:hanging="340"/>
    </w:pPr>
  </w:style>
  <w:style w:type="paragraph" w:styleId="ListBullet">
    <w:name w:val="List Bullet"/>
    <w:basedOn w:val="List"/>
    <w:rsid w:val="00ED5C28"/>
    <w:pPr>
      <w:numPr>
        <w:numId w:val="13"/>
      </w:numPr>
      <w:tabs>
        <w:tab w:val="clear" w:pos="340"/>
      </w:tabs>
      <w:spacing w:before="40" w:after="40"/>
    </w:pPr>
  </w:style>
  <w:style w:type="character" w:customStyle="1" w:styleId="SpecialBold">
    <w:name w:val="Special Bold"/>
    <w:basedOn w:val="DefaultParagraphFont"/>
    <w:rsid w:val="00ED5C28"/>
    <w:rPr>
      <w:b/>
      <w:spacing w:val="0"/>
    </w:rPr>
  </w:style>
  <w:style w:type="paragraph" w:styleId="ListBullet2">
    <w:name w:val="List Bullet 2"/>
    <w:basedOn w:val="List2"/>
    <w:rsid w:val="00ED5C28"/>
    <w:pPr>
      <w:numPr>
        <w:numId w:val="14"/>
      </w:numPr>
      <w:tabs>
        <w:tab w:val="clear" w:pos="680"/>
      </w:tabs>
    </w:pPr>
  </w:style>
  <w:style w:type="paragraph" w:styleId="Header">
    <w:name w:val="header"/>
    <w:basedOn w:val="Normal"/>
    <w:link w:val="HeaderChar"/>
    <w:rsid w:val="00ED5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C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5C28"/>
    <w:pPr>
      <w:spacing w:before="240" w:after="120"/>
      <w:outlineLvl w:val="0"/>
    </w:pPr>
    <w:rPr>
      <w:rFonts w:ascii="Times New Roman" w:hAnsi="Times New Roman"/>
      <w:b/>
      <w:sz w:val="28"/>
    </w:rPr>
  </w:style>
  <w:style w:type="paragraph" w:customStyle="1" w:styleId="AllowPageBreak">
    <w:name w:val="AllowPageBreak"/>
    <w:rsid w:val="00ED5C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5C28"/>
    <w:pPr>
      <w:tabs>
        <w:tab w:val="left" w:pos="680"/>
      </w:tabs>
      <w:spacing w:before="60" w:after="60"/>
      <w:ind w:left="680" w:hanging="340"/>
    </w:pPr>
  </w:style>
  <w:style w:type="character" w:customStyle="1" w:styleId="BoldandItalics">
    <w:name w:val="Bold and Italics"/>
    <w:qFormat/>
    <w:rsid w:val="00ED5C28"/>
    <w:rPr>
      <w:b/>
      <w:i/>
      <w:u w:val="none"/>
    </w:rPr>
  </w:style>
  <w:style w:type="character" w:customStyle="1" w:styleId="Heading2Char">
    <w:name w:val="Heading 2 Char"/>
    <w:basedOn w:val="DefaultParagraphFont"/>
    <w:link w:val="Heading2"/>
    <w:rsid w:val="00ED5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C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C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C28"/>
    <w:rPr>
      <w:rFonts w:ascii="Courier New" w:eastAsia="Times New Roman" w:hAnsi="Courier New" w:cs="Times New Roman"/>
      <w:i/>
      <w:szCs w:val="20"/>
      <w:lang w:val="en-US" w:eastAsia="en-US"/>
    </w:rPr>
  </w:style>
  <w:style w:type="paragraph" w:customStyle="1" w:styleId="HeadingBase">
    <w:name w:val="Heading Base"/>
    <w:rsid w:val="00ED5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C28"/>
    <w:pPr>
      <w:tabs>
        <w:tab w:val="right" w:leader="dot" w:pos="9072"/>
      </w:tabs>
      <w:ind w:left="567"/>
    </w:pPr>
    <w:rPr>
      <w:szCs w:val="22"/>
    </w:rPr>
  </w:style>
  <w:style w:type="paragraph" w:customStyle="1" w:styleId="TOCBase">
    <w:name w:val="TOC Base"/>
    <w:rsid w:val="00ED5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C28"/>
    <w:pPr>
      <w:tabs>
        <w:tab w:val="right" w:leader="dot" w:pos="9072"/>
      </w:tabs>
      <w:spacing w:before="40" w:after="40"/>
      <w:ind w:left="284"/>
    </w:pPr>
    <w:rPr>
      <w:rFonts w:ascii="Times New Roman" w:hAnsi="Times New Roman"/>
    </w:rPr>
  </w:style>
  <w:style w:type="paragraph" w:styleId="TOC1">
    <w:name w:val="toc 1"/>
    <w:basedOn w:val="TOCBase"/>
    <w:next w:val="Normal"/>
    <w:rsid w:val="00ED5C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C28"/>
    <w:pPr>
      <w:spacing w:before="5040"/>
      <w:jc w:val="center"/>
    </w:pPr>
    <w:rPr>
      <w:sz w:val="48"/>
      <w:szCs w:val="72"/>
      <w:lang w:val="en-US"/>
    </w:rPr>
  </w:style>
  <w:style w:type="character" w:customStyle="1" w:styleId="TitleChar">
    <w:name w:val="Title Char"/>
    <w:basedOn w:val="DefaultParagraphFont"/>
    <w:link w:val="Title"/>
    <w:rsid w:val="00ED5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C28"/>
    <w:pPr>
      <w:tabs>
        <w:tab w:val="left" w:pos="3600"/>
        <w:tab w:val="left" w:pos="3958"/>
      </w:tabs>
    </w:pPr>
  </w:style>
  <w:style w:type="paragraph" w:customStyle="1" w:styleId="Note">
    <w:name w:val="Note"/>
    <w:basedOn w:val="BodyText"/>
    <w:rsid w:val="00ED5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C28"/>
    <w:pPr>
      <w:framePr w:wrap="auto" w:hAnchor="text" w:y="6049"/>
    </w:pPr>
    <w:rPr>
      <w:color w:val="000000"/>
      <w:sz w:val="40"/>
    </w:rPr>
  </w:style>
  <w:style w:type="paragraph" w:customStyle="1" w:styleId="TOCTitle">
    <w:name w:val="TOCTitle"/>
    <w:basedOn w:val="Heading1"/>
    <w:rsid w:val="00ED5C28"/>
    <w:pPr>
      <w:spacing w:after="240"/>
      <w:jc w:val="center"/>
      <w:outlineLvl w:val="9"/>
    </w:pPr>
    <w:rPr>
      <w:caps/>
    </w:rPr>
  </w:style>
  <w:style w:type="paragraph" w:customStyle="1" w:styleId="Version">
    <w:name w:val="Version"/>
    <w:rsid w:val="00ED5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C28"/>
    <w:pPr>
      <w:keepNext w:val="0"/>
      <w:tabs>
        <w:tab w:val="right" w:pos="4176"/>
      </w:tabs>
      <w:ind w:left="198" w:hanging="198"/>
    </w:pPr>
    <w:rPr>
      <w:rFonts w:ascii="Garamond" w:hAnsi="Garamond"/>
    </w:rPr>
  </w:style>
  <w:style w:type="paragraph" w:styleId="IndexHeading">
    <w:name w:val="index heading"/>
    <w:basedOn w:val="Normal"/>
    <w:next w:val="Index1"/>
    <w:semiHidden/>
    <w:rsid w:val="00ED5C28"/>
    <w:pPr>
      <w:spacing w:before="120" w:after="120"/>
    </w:pPr>
    <w:rPr>
      <w:rFonts w:ascii="Arial" w:hAnsi="Arial"/>
      <w:b/>
      <w:color w:val="918585"/>
      <w:sz w:val="24"/>
    </w:rPr>
  </w:style>
  <w:style w:type="paragraph" w:customStyle="1" w:styleId="Chapter">
    <w:name w:val="Chapter"/>
    <w:basedOn w:val="Normal"/>
    <w:rsid w:val="00ED5C28"/>
    <w:pPr>
      <w:spacing w:before="240"/>
    </w:pPr>
    <w:rPr>
      <w:rFonts w:ascii="Times New Roman" w:hAnsi="Times New Roman"/>
      <w:smallCaps/>
      <w:spacing w:val="80"/>
      <w:sz w:val="28"/>
    </w:rPr>
  </w:style>
  <w:style w:type="paragraph" w:customStyle="1" w:styleId="InChapter">
    <w:name w:val="InChapter"/>
    <w:basedOn w:val="Heading3"/>
    <w:rsid w:val="00ED5C28"/>
    <w:pPr>
      <w:spacing w:after="240"/>
      <w:outlineLvl w:val="9"/>
    </w:pPr>
    <w:rPr>
      <w:noProof/>
    </w:rPr>
  </w:style>
  <w:style w:type="paragraph" w:styleId="Index2">
    <w:name w:val="index 2"/>
    <w:basedOn w:val="Normal"/>
    <w:next w:val="Normal"/>
    <w:semiHidden/>
    <w:rsid w:val="00ED5C28"/>
    <w:pPr>
      <w:tabs>
        <w:tab w:val="right" w:pos="4176"/>
      </w:tabs>
      <w:ind w:left="568" w:hanging="284"/>
    </w:pPr>
    <w:rPr>
      <w:rFonts w:ascii="Garamond" w:hAnsi="Garamond"/>
    </w:rPr>
  </w:style>
  <w:style w:type="paragraph" w:customStyle="1" w:styleId="Byline">
    <w:name w:val="Byline"/>
    <w:rsid w:val="00ED5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C28"/>
    <w:pPr>
      <w:tabs>
        <w:tab w:val="clear" w:pos="3600"/>
        <w:tab w:val="clear" w:pos="3958"/>
      </w:tabs>
      <w:jc w:val="right"/>
    </w:pPr>
  </w:style>
  <w:style w:type="character" w:styleId="Emphasis">
    <w:name w:val="Emphasis"/>
    <w:basedOn w:val="DefaultParagraphFont"/>
    <w:qFormat/>
    <w:rsid w:val="00ED5C28"/>
    <w:rPr>
      <w:i/>
    </w:rPr>
  </w:style>
  <w:style w:type="paragraph" w:styleId="Caption">
    <w:name w:val="caption"/>
    <w:basedOn w:val="BodyText"/>
    <w:next w:val="Normal"/>
    <w:qFormat/>
    <w:rsid w:val="00ED5C28"/>
    <w:pPr>
      <w:framePr w:w="2268" w:hSpace="181" w:vSpace="181" w:wrap="around" w:vAnchor="text" w:hAnchor="page" w:x="1135" w:y="285" w:anchorLock="1"/>
    </w:pPr>
    <w:rPr>
      <w:i/>
    </w:rPr>
  </w:style>
  <w:style w:type="paragraph" w:customStyle="1" w:styleId="MiniTOCTitle">
    <w:name w:val="MiniTOCTitle"/>
    <w:basedOn w:val="Heading4"/>
    <w:rsid w:val="00ED5C28"/>
    <w:pPr>
      <w:spacing w:before="240"/>
      <w:outlineLvl w:val="9"/>
    </w:pPr>
    <w:rPr>
      <w:noProof/>
      <w:sz w:val="24"/>
    </w:rPr>
  </w:style>
  <w:style w:type="paragraph" w:customStyle="1" w:styleId="MiniTOCItem">
    <w:name w:val="MiniTOCItem"/>
    <w:basedOn w:val="ListBullet"/>
    <w:rsid w:val="00ED5C28"/>
    <w:pPr>
      <w:numPr>
        <w:numId w:val="0"/>
      </w:numPr>
      <w:tabs>
        <w:tab w:val="right" w:leader="dot" w:pos="6521"/>
      </w:tabs>
      <w:spacing w:before="0" w:after="0"/>
    </w:pPr>
  </w:style>
  <w:style w:type="paragraph" w:customStyle="1" w:styleId="TOFTitle">
    <w:name w:val="TOFTitle"/>
    <w:basedOn w:val="TOCTitle"/>
    <w:rsid w:val="00ED5C28"/>
  </w:style>
  <w:style w:type="paragraph" w:styleId="TableofFigures">
    <w:name w:val="table of figures"/>
    <w:basedOn w:val="Normal"/>
    <w:next w:val="Normal"/>
    <w:semiHidden/>
    <w:rsid w:val="00ED5C28"/>
    <w:pPr>
      <w:tabs>
        <w:tab w:val="right" w:leader="dot" w:pos="9072"/>
      </w:tabs>
      <w:ind w:left="970" w:hanging="403"/>
    </w:pPr>
    <w:rPr>
      <w:rFonts w:ascii="Times New Roman" w:hAnsi="Times New Roman"/>
      <w:b/>
    </w:rPr>
  </w:style>
  <w:style w:type="paragraph" w:styleId="ListNumber">
    <w:name w:val="List Number"/>
    <w:basedOn w:val="List"/>
    <w:rsid w:val="00ED5C28"/>
    <w:pPr>
      <w:numPr>
        <w:numId w:val="11"/>
      </w:numPr>
    </w:pPr>
  </w:style>
  <w:style w:type="character" w:customStyle="1" w:styleId="WingdingSymbols">
    <w:name w:val="Wingding Symbols"/>
    <w:rsid w:val="00ED5C28"/>
    <w:rPr>
      <w:rFonts w:ascii="Wingdings" w:hAnsi="Wingdings"/>
    </w:rPr>
  </w:style>
  <w:style w:type="paragraph" w:customStyle="1" w:styleId="TableHeading">
    <w:name w:val="Table Heading"/>
    <w:basedOn w:val="HeadingBase"/>
    <w:rsid w:val="00ED5C28"/>
    <w:pPr>
      <w:keepLines/>
      <w:pBdr>
        <w:bottom w:val="single" w:sz="6" w:space="1" w:color="918585"/>
      </w:pBdr>
      <w:spacing w:before="240"/>
    </w:pPr>
  </w:style>
  <w:style w:type="character" w:customStyle="1" w:styleId="HotSpot">
    <w:name w:val="HotSpot"/>
    <w:rsid w:val="00ED5C28"/>
    <w:rPr>
      <w:color w:val="0033CC"/>
      <w:u w:val="none"/>
    </w:rPr>
  </w:style>
  <w:style w:type="paragraph" w:customStyle="1" w:styleId="BodyTextRight">
    <w:name w:val="Body Text Right"/>
    <w:basedOn w:val="BodyText"/>
    <w:rsid w:val="00ED5C28"/>
    <w:pPr>
      <w:spacing w:before="0" w:after="0"/>
      <w:jc w:val="right"/>
    </w:pPr>
  </w:style>
  <w:style w:type="paragraph" w:styleId="Index3">
    <w:name w:val="index 3"/>
    <w:basedOn w:val="ListNumber2"/>
    <w:next w:val="Normal"/>
    <w:semiHidden/>
    <w:rsid w:val="00ED5C28"/>
    <w:pPr>
      <w:numPr>
        <w:numId w:val="0"/>
      </w:numPr>
      <w:tabs>
        <w:tab w:val="right" w:leader="dot" w:pos="4176"/>
      </w:tabs>
    </w:pPr>
  </w:style>
  <w:style w:type="paragraph" w:styleId="ListNumber2">
    <w:name w:val="List Number 2"/>
    <w:basedOn w:val="List2"/>
    <w:rsid w:val="00ED5C28"/>
    <w:pPr>
      <w:numPr>
        <w:numId w:val="10"/>
      </w:numPr>
      <w:tabs>
        <w:tab w:val="clear" w:pos="1060"/>
      </w:tabs>
    </w:pPr>
  </w:style>
  <w:style w:type="paragraph" w:customStyle="1" w:styleId="MarginNote">
    <w:name w:val="Margin Note"/>
    <w:basedOn w:val="BodyText"/>
    <w:rsid w:val="00ED5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C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C28"/>
    <w:rPr>
      <w:sz w:val="32"/>
    </w:rPr>
  </w:style>
  <w:style w:type="paragraph" w:customStyle="1" w:styleId="HeadingProcedure">
    <w:name w:val="Heading Procedure"/>
    <w:basedOn w:val="HeadingBase"/>
    <w:next w:val="Normal"/>
    <w:rsid w:val="00ED5C28"/>
    <w:pPr>
      <w:tabs>
        <w:tab w:val="left" w:pos="0"/>
      </w:tabs>
      <w:spacing w:before="120" w:after="60"/>
    </w:pPr>
    <w:rPr>
      <w:i/>
      <w:color w:val="918585"/>
      <w:sz w:val="22"/>
    </w:rPr>
  </w:style>
  <w:style w:type="paragraph" w:customStyle="1" w:styleId="TableBodyText">
    <w:name w:val="Table Body Text"/>
    <w:basedOn w:val="BodyText"/>
    <w:rsid w:val="00ED5C28"/>
    <w:pPr>
      <w:spacing w:before="60" w:after="60"/>
    </w:pPr>
  </w:style>
  <w:style w:type="paragraph" w:styleId="ListContinue">
    <w:name w:val="List Continue"/>
    <w:basedOn w:val="List"/>
    <w:rsid w:val="00ED5C28"/>
    <w:pPr>
      <w:ind w:firstLine="0"/>
    </w:pPr>
  </w:style>
  <w:style w:type="paragraph" w:customStyle="1" w:styleId="ListNote">
    <w:name w:val="List Note"/>
    <w:basedOn w:val="List"/>
    <w:rsid w:val="00ED5C28"/>
    <w:pPr>
      <w:pBdr>
        <w:top w:val="single" w:sz="6" w:space="2" w:color="918585"/>
        <w:bottom w:val="single" w:sz="6" w:space="2" w:color="918585"/>
      </w:pBdr>
      <w:tabs>
        <w:tab w:val="left" w:pos="1021"/>
      </w:tabs>
      <w:ind w:firstLine="0"/>
    </w:pPr>
  </w:style>
  <w:style w:type="paragraph" w:customStyle="1" w:styleId="Warning">
    <w:name w:val="Warning"/>
    <w:basedOn w:val="BodyText"/>
    <w:rsid w:val="00ED5C28"/>
    <w:pPr>
      <w:shd w:val="clear" w:color="auto" w:fill="D9D9D9"/>
      <w:tabs>
        <w:tab w:val="left" w:pos="992"/>
      </w:tabs>
      <w:ind w:left="119" w:right="119"/>
    </w:pPr>
    <w:rPr>
      <w:sz w:val="20"/>
    </w:rPr>
  </w:style>
  <w:style w:type="paragraph" w:customStyle="1" w:styleId="MarginIcons">
    <w:name w:val="Margin Icons"/>
    <w:basedOn w:val="BodyText"/>
    <w:rsid w:val="00ED5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C28"/>
    <w:rPr>
      <w:rFonts w:ascii="Courier New" w:hAnsi="Courier New"/>
    </w:rPr>
  </w:style>
  <w:style w:type="paragraph" w:customStyle="1" w:styleId="NoteBullet">
    <w:name w:val="Note Bullet"/>
    <w:basedOn w:val="Note"/>
    <w:rsid w:val="00ED5C28"/>
    <w:pPr>
      <w:tabs>
        <w:tab w:val="clear" w:pos="680"/>
      </w:tabs>
      <w:spacing w:before="60" w:after="60"/>
    </w:pPr>
  </w:style>
  <w:style w:type="paragraph" w:customStyle="1" w:styleId="SubHeading2">
    <w:name w:val="SubHeading2"/>
    <w:basedOn w:val="HeadingBase"/>
    <w:rsid w:val="00ED5C28"/>
    <w:pPr>
      <w:spacing w:before="240" w:after="60"/>
    </w:pPr>
    <w:rPr>
      <w:sz w:val="20"/>
    </w:rPr>
  </w:style>
  <w:style w:type="paragraph" w:customStyle="1" w:styleId="SubHeading1">
    <w:name w:val="SubHeading1"/>
    <w:basedOn w:val="HeadingBase"/>
    <w:rsid w:val="00ED5C28"/>
    <w:pPr>
      <w:spacing w:before="240" w:after="60"/>
    </w:pPr>
    <w:rPr>
      <w:color w:val="918585"/>
      <w:sz w:val="22"/>
    </w:rPr>
  </w:style>
  <w:style w:type="paragraph" w:customStyle="1" w:styleId="SideHeading">
    <w:name w:val="Side Heading"/>
    <w:basedOn w:val="HeadingBase"/>
    <w:rsid w:val="00ED5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C28"/>
    <w:pPr>
      <w:numPr>
        <w:numId w:val="12"/>
      </w:numPr>
    </w:pPr>
  </w:style>
  <w:style w:type="paragraph" w:styleId="PlainText">
    <w:name w:val="Plain Text"/>
    <w:basedOn w:val="Normal"/>
    <w:link w:val="PlainTextChar"/>
    <w:rsid w:val="00ED5C28"/>
    <w:rPr>
      <w:sz w:val="20"/>
    </w:rPr>
  </w:style>
  <w:style w:type="character" w:customStyle="1" w:styleId="PlainTextChar">
    <w:name w:val="Plain Text Char"/>
    <w:basedOn w:val="DefaultParagraphFont"/>
    <w:link w:val="PlainText"/>
    <w:rsid w:val="00ED5C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C28"/>
    <w:rPr>
      <w:b/>
      <w:smallCaps/>
    </w:rPr>
  </w:style>
  <w:style w:type="paragraph" w:customStyle="1" w:styleId="TableListNumber">
    <w:name w:val="Table List Number"/>
    <w:basedOn w:val="ListNumber"/>
    <w:rsid w:val="00ED5C28"/>
    <w:pPr>
      <w:numPr>
        <w:numId w:val="0"/>
      </w:numPr>
    </w:pPr>
  </w:style>
  <w:style w:type="paragraph" w:styleId="TOC4">
    <w:name w:val="toc 4"/>
    <w:basedOn w:val="TOCBase"/>
    <w:next w:val="Normal"/>
    <w:semiHidden/>
    <w:rsid w:val="00ED5C28"/>
    <w:pPr>
      <w:tabs>
        <w:tab w:val="right" w:leader="dot" w:pos="9071"/>
      </w:tabs>
      <w:ind w:left="1701"/>
    </w:pPr>
  </w:style>
  <w:style w:type="paragraph" w:customStyle="1" w:styleId="ListAlpha">
    <w:name w:val="List Alpha"/>
    <w:basedOn w:val="List"/>
    <w:rsid w:val="00ED5C28"/>
    <w:pPr>
      <w:numPr>
        <w:numId w:val="9"/>
      </w:numPr>
    </w:pPr>
  </w:style>
  <w:style w:type="paragraph" w:customStyle="1" w:styleId="ListAlpha2">
    <w:name w:val="List Alpha 2"/>
    <w:basedOn w:val="List2"/>
    <w:rsid w:val="00ED5C28"/>
    <w:pPr>
      <w:numPr>
        <w:numId w:val="8"/>
      </w:numPr>
    </w:pPr>
  </w:style>
  <w:style w:type="paragraph" w:styleId="List3">
    <w:name w:val="List 3"/>
    <w:basedOn w:val="BodyText"/>
    <w:rsid w:val="00ED5C28"/>
    <w:pPr>
      <w:tabs>
        <w:tab w:val="left" w:pos="1021"/>
      </w:tabs>
      <w:spacing w:before="60" w:after="60"/>
      <w:ind w:left="1020" w:hanging="340"/>
    </w:pPr>
  </w:style>
  <w:style w:type="paragraph" w:styleId="List4">
    <w:name w:val="List 4"/>
    <w:basedOn w:val="BodyText"/>
    <w:rsid w:val="00ED5C28"/>
    <w:pPr>
      <w:tabs>
        <w:tab w:val="left" w:pos="1361"/>
      </w:tabs>
      <w:spacing w:before="60" w:after="60"/>
      <w:ind w:left="1361" w:hanging="340"/>
    </w:pPr>
  </w:style>
  <w:style w:type="paragraph" w:styleId="List5">
    <w:name w:val="List 5"/>
    <w:basedOn w:val="BodyText"/>
    <w:rsid w:val="00ED5C28"/>
    <w:pPr>
      <w:tabs>
        <w:tab w:val="left" w:pos="1701"/>
      </w:tabs>
      <w:spacing w:before="60" w:after="60"/>
      <w:ind w:left="1701" w:hanging="340"/>
    </w:pPr>
  </w:style>
  <w:style w:type="paragraph" w:styleId="ListBullet3">
    <w:name w:val="List Bullet 3"/>
    <w:basedOn w:val="List3"/>
    <w:rsid w:val="00ED5C28"/>
    <w:pPr>
      <w:numPr>
        <w:numId w:val="15"/>
      </w:numPr>
      <w:tabs>
        <w:tab w:val="clear" w:pos="1021"/>
      </w:tabs>
      <w:ind w:left="1037" w:hanging="357"/>
    </w:pPr>
  </w:style>
  <w:style w:type="paragraph" w:styleId="ListBullet4">
    <w:name w:val="List Bullet 4"/>
    <w:basedOn w:val="List4"/>
    <w:rsid w:val="00ED5C28"/>
    <w:pPr>
      <w:numPr>
        <w:numId w:val="3"/>
      </w:numPr>
    </w:pPr>
  </w:style>
  <w:style w:type="paragraph" w:styleId="ListBullet5">
    <w:name w:val="List Bullet 5"/>
    <w:basedOn w:val="List5"/>
    <w:rsid w:val="00ED5C28"/>
    <w:pPr>
      <w:numPr>
        <w:numId w:val="4"/>
      </w:numPr>
    </w:pPr>
  </w:style>
  <w:style w:type="paragraph" w:styleId="ListContinue2">
    <w:name w:val="List Continue 2"/>
    <w:basedOn w:val="List2"/>
    <w:rsid w:val="00ED5C28"/>
    <w:pPr>
      <w:ind w:firstLine="0"/>
    </w:pPr>
  </w:style>
  <w:style w:type="paragraph" w:styleId="ListContinue3">
    <w:name w:val="List Continue 3"/>
    <w:basedOn w:val="List3"/>
    <w:rsid w:val="00ED5C28"/>
    <w:pPr>
      <w:ind w:left="1021" w:firstLine="0"/>
    </w:pPr>
  </w:style>
  <w:style w:type="paragraph" w:styleId="ListContinue4">
    <w:name w:val="List Continue 4"/>
    <w:basedOn w:val="List4"/>
    <w:rsid w:val="00ED5C28"/>
    <w:pPr>
      <w:ind w:firstLine="0"/>
    </w:pPr>
  </w:style>
  <w:style w:type="paragraph" w:styleId="ListContinue5">
    <w:name w:val="List Continue 5"/>
    <w:basedOn w:val="List5"/>
    <w:rsid w:val="00ED5C28"/>
    <w:pPr>
      <w:ind w:firstLine="0"/>
    </w:pPr>
  </w:style>
  <w:style w:type="paragraph" w:styleId="ListNumber3">
    <w:name w:val="List Number 3"/>
    <w:basedOn w:val="List3"/>
    <w:rsid w:val="00ED5C28"/>
    <w:pPr>
      <w:numPr>
        <w:numId w:val="5"/>
      </w:numPr>
    </w:pPr>
  </w:style>
  <w:style w:type="paragraph" w:styleId="ListNumber4">
    <w:name w:val="List Number 4"/>
    <w:basedOn w:val="List4"/>
    <w:rsid w:val="00ED5C28"/>
    <w:pPr>
      <w:numPr>
        <w:numId w:val="6"/>
      </w:numPr>
    </w:pPr>
  </w:style>
  <w:style w:type="paragraph" w:styleId="ListNumber5">
    <w:name w:val="List Number 5"/>
    <w:basedOn w:val="List5"/>
    <w:rsid w:val="00ED5C28"/>
    <w:pPr>
      <w:numPr>
        <w:numId w:val="7"/>
      </w:numPr>
    </w:pPr>
  </w:style>
  <w:style w:type="paragraph" w:styleId="BlockText">
    <w:name w:val="Block Text"/>
    <w:basedOn w:val="Normal"/>
    <w:rsid w:val="00ED5C28"/>
    <w:pPr>
      <w:spacing w:after="120"/>
      <w:ind w:left="1440" w:right="1440"/>
    </w:pPr>
  </w:style>
  <w:style w:type="character" w:customStyle="1" w:styleId="Subscript">
    <w:name w:val="Subscript"/>
    <w:basedOn w:val="DefaultParagraphFont"/>
    <w:rsid w:val="00ED5C28"/>
    <w:rPr>
      <w:sz w:val="16"/>
      <w:vertAlign w:val="subscript"/>
    </w:rPr>
  </w:style>
  <w:style w:type="character" w:customStyle="1" w:styleId="Superscript">
    <w:name w:val="Superscript"/>
    <w:basedOn w:val="DefaultParagraphFont"/>
    <w:rsid w:val="00ED5C28"/>
    <w:rPr>
      <w:sz w:val="16"/>
      <w:vertAlign w:val="superscript"/>
    </w:rPr>
  </w:style>
  <w:style w:type="character" w:customStyle="1" w:styleId="Symbols">
    <w:name w:val="Symbols"/>
    <w:basedOn w:val="DefaultParagraphFont"/>
    <w:rsid w:val="00ED5C28"/>
    <w:rPr>
      <w:rFonts w:ascii="Symbol" w:hAnsi="Symbol"/>
    </w:rPr>
  </w:style>
  <w:style w:type="character" w:customStyle="1" w:styleId="MenuOptions">
    <w:name w:val="Menu Options"/>
    <w:basedOn w:val="DefaultParagraphFont"/>
    <w:rsid w:val="00ED5C28"/>
    <w:rPr>
      <w:rFonts w:ascii="Arial Narrow" w:hAnsi="Arial Narrow"/>
      <w:smallCaps/>
    </w:rPr>
  </w:style>
  <w:style w:type="character" w:customStyle="1" w:styleId="Buttons">
    <w:name w:val="Buttons"/>
    <w:basedOn w:val="DefaultParagraphFont"/>
    <w:rsid w:val="00ED5C28"/>
    <w:rPr>
      <w:b/>
    </w:rPr>
  </w:style>
  <w:style w:type="character" w:customStyle="1" w:styleId="Underlined">
    <w:name w:val="Underlined"/>
    <w:basedOn w:val="DefaultParagraphFont"/>
    <w:rsid w:val="00ED5C28"/>
    <w:rPr>
      <w:u w:val="single"/>
    </w:rPr>
  </w:style>
  <w:style w:type="paragraph" w:customStyle="1" w:styleId="TableBodyTextRight">
    <w:name w:val="Table Body Text Right"/>
    <w:basedOn w:val="TableBodyText"/>
    <w:rsid w:val="00ED5C28"/>
    <w:pPr>
      <w:widowControl w:val="0"/>
      <w:autoSpaceDE w:val="0"/>
      <w:autoSpaceDN w:val="0"/>
      <w:adjustRightInd w:val="0"/>
      <w:jc w:val="right"/>
    </w:pPr>
    <w:rPr>
      <w:rFonts w:cs="Arial"/>
      <w:szCs w:val="18"/>
    </w:rPr>
  </w:style>
  <w:style w:type="paragraph" w:customStyle="1" w:styleId="CopyrightText">
    <w:name w:val="Copyright Text"/>
    <w:basedOn w:val="BodyText"/>
    <w:rsid w:val="00ED5C28"/>
    <w:rPr>
      <w:sz w:val="18"/>
    </w:rPr>
  </w:style>
  <w:style w:type="paragraph" w:customStyle="1" w:styleId="BodySmallRight">
    <w:name w:val="Body Small Right"/>
    <w:basedOn w:val="BodyTextRight"/>
    <w:rsid w:val="00ED5C28"/>
    <w:rPr>
      <w:sz w:val="18"/>
      <w:szCs w:val="18"/>
    </w:rPr>
  </w:style>
  <w:style w:type="paragraph" w:customStyle="1" w:styleId="MarginEdition">
    <w:name w:val="Margin Edition"/>
    <w:basedOn w:val="MarginNote"/>
    <w:rsid w:val="00ED5C28"/>
    <w:pPr>
      <w:spacing w:before="0" w:after="0"/>
    </w:pPr>
    <w:rPr>
      <w:rFonts w:ascii="Times New Roman" w:hAnsi="Times New Roman"/>
      <w:color w:val="999999"/>
    </w:rPr>
  </w:style>
  <w:style w:type="paragraph" w:customStyle="1" w:styleId="Spacer">
    <w:name w:val="Spacer"/>
    <w:basedOn w:val="Normal"/>
    <w:rsid w:val="00ED5C28"/>
    <w:rPr>
      <w:sz w:val="2"/>
      <w:szCs w:val="2"/>
    </w:rPr>
  </w:style>
  <w:style w:type="character" w:customStyle="1" w:styleId="Small">
    <w:name w:val="Small"/>
    <w:basedOn w:val="DefaultParagraphFont"/>
    <w:rsid w:val="00ED5C28"/>
    <w:rPr>
      <w:sz w:val="16"/>
    </w:rPr>
  </w:style>
  <w:style w:type="paragraph" w:customStyle="1" w:styleId="WideTable">
    <w:name w:val="Wide Table"/>
    <w:basedOn w:val="Normal"/>
    <w:rsid w:val="00ED5C28"/>
    <w:pPr>
      <w:ind w:left="-1418"/>
    </w:pPr>
    <w:rPr>
      <w:sz w:val="2"/>
      <w:szCs w:val="2"/>
    </w:rPr>
  </w:style>
  <w:style w:type="character" w:styleId="PageNumber">
    <w:name w:val="page number"/>
    <w:basedOn w:val="DefaultParagraphFont"/>
    <w:rsid w:val="00ED5C28"/>
  </w:style>
  <w:style w:type="paragraph" w:styleId="Quote">
    <w:name w:val="Quote"/>
    <w:basedOn w:val="Heading1"/>
    <w:link w:val="QuoteChar"/>
    <w:qFormat/>
    <w:rsid w:val="00ED5C28"/>
    <w:rPr>
      <w:b w:val="0"/>
      <w:sz w:val="72"/>
      <w:szCs w:val="72"/>
      <w:lang w:val="en-NZ"/>
    </w:rPr>
  </w:style>
  <w:style w:type="character" w:customStyle="1" w:styleId="QuoteChar">
    <w:name w:val="Quote Char"/>
    <w:basedOn w:val="DefaultParagraphFont"/>
    <w:link w:val="Quote"/>
    <w:rsid w:val="00ED5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C28"/>
    <w:pPr>
      <w:pageBreakBefore/>
    </w:pPr>
  </w:style>
  <w:style w:type="paragraph" w:customStyle="1" w:styleId="Border">
    <w:name w:val="Border"/>
    <w:basedOn w:val="Normal"/>
    <w:qFormat/>
    <w:rsid w:val="00ED5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C28"/>
    <w:rPr>
      <w:b/>
      <w:bCs/>
      <w:i/>
      <w:iCs/>
      <w:color w:val="auto"/>
    </w:rPr>
  </w:style>
  <w:style w:type="paragraph" w:styleId="IntenseQuote">
    <w:name w:val="Intense Quote"/>
    <w:basedOn w:val="Normal"/>
    <w:next w:val="Normal"/>
    <w:link w:val="IntenseQuoteChar"/>
    <w:uiPriority w:val="30"/>
    <w:qFormat/>
    <w:rsid w:val="00ED5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C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C28"/>
    <w:rPr>
      <w:smallCaps/>
      <w:color w:val="auto"/>
      <w:u w:val="single"/>
    </w:rPr>
  </w:style>
  <w:style w:type="character" w:styleId="IntenseReference">
    <w:name w:val="Intense Reference"/>
    <w:basedOn w:val="DefaultParagraphFont"/>
    <w:uiPriority w:val="32"/>
    <w:qFormat/>
    <w:rsid w:val="00ED5C28"/>
    <w:rPr>
      <w:b/>
      <w:bCs/>
      <w:smallCaps/>
      <w:color w:val="auto"/>
      <w:spacing w:val="5"/>
      <w:u w:val="single"/>
    </w:rPr>
  </w:style>
  <w:style w:type="paragraph" w:customStyle="1" w:styleId="2ColumnHeading">
    <w:name w:val="2Column Heading"/>
    <w:basedOn w:val="BodyText"/>
    <w:qFormat/>
    <w:rsid w:val="00ED5C28"/>
    <w:pPr>
      <w:spacing w:after="60"/>
      <w:ind w:left="-2268"/>
    </w:pPr>
    <w:rPr>
      <w:b/>
    </w:rPr>
  </w:style>
  <w:style w:type="paragraph" w:customStyle="1" w:styleId="Heading1TOC">
    <w:name w:val="Heading1 TOC"/>
    <w:basedOn w:val="Normal"/>
    <w:qFormat/>
    <w:rsid w:val="00ED5C28"/>
    <w:pPr>
      <w:spacing w:before="240" w:after="120"/>
    </w:pPr>
    <w:rPr>
      <w:rFonts w:ascii="Times New Roman" w:hAnsi="Times New Roman"/>
      <w:b/>
      <w:sz w:val="32"/>
    </w:rPr>
  </w:style>
  <w:style w:type="paragraph" w:customStyle="1" w:styleId="Heading2TOC">
    <w:name w:val="Heading2 TOC"/>
    <w:basedOn w:val="Normal"/>
    <w:qFormat/>
    <w:rsid w:val="00ED5C28"/>
    <w:pPr>
      <w:spacing w:before="240" w:after="60"/>
    </w:pPr>
    <w:rPr>
      <w:rFonts w:ascii="Times New Roman" w:hAnsi="Times New Roman"/>
      <w:b/>
      <w:sz w:val="28"/>
    </w:rPr>
  </w:style>
  <w:style w:type="character" w:customStyle="1" w:styleId="Underline">
    <w:name w:val="Underline"/>
    <w:basedOn w:val="DefaultParagraphFont"/>
    <w:qFormat/>
    <w:rsid w:val="00ED5C28"/>
    <w:rPr>
      <w:u w:val="single"/>
    </w:rPr>
  </w:style>
  <w:style w:type="paragraph" w:styleId="BalloonText">
    <w:name w:val="Balloon Text"/>
    <w:basedOn w:val="Normal"/>
    <w:link w:val="BalloonTextChar"/>
    <w:rsid w:val="00ED5C28"/>
    <w:rPr>
      <w:rFonts w:ascii="Tahoma" w:hAnsi="Tahoma" w:cs="Tahoma"/>
      <w:sz w:val="16"/>
      <w:szCs w:val="16"/>
    </w:rPr>
  </w:style>
  <w:style w:type="character" w:customStyle="1" w:styleId="BalloonTextChar">
    <w:name w:val="Balloon Text Char"/>
    <w:basedOn w:val="DefaultParagraphFont"/>
    <w:link w:val="BalloonText"/>
    <w:rsid w:val="00ED5C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C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10194</Characters>
  <Application>Microsoft Office Word</Application>
  <DocSecurity>0</DocSecurity>
  <Lines>364</Lines>
  <Paragraphs>239</Paragraphs>
  <ScaleCrop>false</ScaleCrop>
  <Company>Author-it Software Corporation Ltd.</Company>
  <LinksUpToDate>false</LinksUpToDate>
  <CharactersWithSpaces>11806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SISOSCB301A SCUBA dive in open water to a maximum depth of 18 metres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2012-05-26T09:39:00Z</dcterms:created>
  <dcterms:modified xsi:type="dcterms:W3CDTF">2012-05-26T09:39:00Z</dcterms:modified>
</cp:coreProperties>
</file>