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B5A" w:rsidP="00723B5A">
      <w:pPr>
        <w:pStyle w:val="Title"/>
      </w:pPr>
      <w:r>
        <w:fldChar w:fldCharType="begin"/>
      </w:r>
      <w:r>
        <w:instrText xml:space="preserve"> TITLE   \* MERGEFORMAT </w:instrText>
      </w:r>
      <w:r>
        <w:fldChar w:fldCharType="separate"/>
      </w:r>
      <w:r>
        <w:t>SISOPWC201A Select and maintain a personal water craft</w:t>
      </w:r>
      <w:r>
        <w:fldChar w:fldCharType="end"/>
      </w:r>
    </w:p>
    <w:p w:rsidR="00723B5A" w:rsidP="00723B5A">
      <w:pPr>
        <w:pStyle w:val="Version"/>
        <w:sectPr w:rsidSect="00AE5D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5DCA" w:rsidP="00AE5DCA">
      <w:pPr>
        <w:pStyle w:val="SuperHeading"/>
      </w:pPr>
      <w:r w:rsidRPr="00AE5DCA">
        <w:t>SISOPWC201A Select and maintain a personal water craft</w:t>
      </w:r>
    </w:p>
    <w:p w:rsidR="00000000" w:rsidRPr="00AE5DCA" w:rsidP="00AE5DCA">
      <w:pPr>
        <w:pStyle w:val="Heading1"/>
      </w:pPr>
      <w:bookmarkStart w:id="1" w:name="O_366839"/>
      <w:bookmarkEnd w:id="1"/>
      <w:r w:rsidRPr="00AE5DCA">
        <w:t>Modification History</w:t>
      </w:r>
    </w:p>
    <w:p w:rsidR="00000000" w:rsidRPr="00AE5DCA" w:rsidP="00AE5DCA">
      <w:pPr>
        <w:pStyle w:val="BodyText"/>
      </w:pPr>
      <w:r w:rsidRPr="00AE5DCA">
        <w:t>Not Applicable</w:t>
      </w:r>
    </w:p>
    <w:p w:rsidR="00000000" w:rsidRPr="00AE5DCA" w:rsidP="00AE5DCA">
      <w:pPr>
        <w:pStyle w:val="AllowPageBreak"/>
      </w:pPr>
    </w:p>
    <w:p w:rsidR="00000000" w:rsidRPr="00AE5DCA" w:rsidP="00AE5DCA">
      <w:pPr>
        <w:pStyle w:val="Heading1"/>
      </w:pPr>
      <w:bookmarkStart w:id="2" w:name="O_366835"/>
      <w:bookmarkEnd w:id="2"/>
      <w:r w:rsidRPr="00AE5DCA">
        <w:t>Unit Descriptor</w:t>
      </w:r>
    </w:p>
    <w:p w:rsidR="00000000" w:rsidRPr="00AE5DCA" w:rsidP="00AE5DCA">
      <w:pPr>
        <w:pStyle w:val="BodyText"/>
      </w:pPr>
      <w:r w:rsidRPr="00AE5DCA">
        <w:t>This unit describes the performance outcomes, skills and knowledge required to select and maintain a personal wa</w:t>
      </w:r>
      <w:r w:rsidRPr="00AE5DCA">
        <w:t>ter craft.  Other related competencies such as riding a personal water craft and trip planning are defined elsewhere.</w:t>
      </w:r>
    </w:p>
    <w:p w:rsidR="00000000" w:rsidRPr="00AE5DCA" w:rsidP="00AE5DCA">
      <w:pPr>
        <w:pStyle w:val="AllowPageBreak"/>
      </w:pPr>
    </w:p>
    <w:p w:rsidR="00000000" w:rsidRPr="00AE5DCA" w:rsidP="00AE5DCA">
      <w:pPr>
        <w:pStyle w:val="Heading1"/>
      </w:pPr>
      <w:bookmarkStart w:id="3" w:name="O_366848"/>
      <w:bookmarkEnd w:id="3"/>
      <w:r w:rsidRPr="00AE5DCA">
        <w:t>Application of the Unit</w:t>
      </w:r>
    </w:p>
    <w:p w:rsidR="00000000" w:rsidRPr="00AE5DCA" w:rsidP="00AE5DCA">
      <w:pPr>
        <w:pStyle w:val="BodyText"/>
      </w:pPr>
      <w:r w:rsidRPr="00AE5DCA">
        <w:t>This unit applies to those working in roles that may require selection and or maintenance of a pe</w:t>
      </w:r>
      <w:r w:rsidRPr="00AE5DCA">
        <w:t xml:space="preserve">rsonal water craft. This may include those working as lifeguards or search and rescue crew, under supervision. </w:t>
      </w:r>
    </w:p>
    <w:p w:rsidR="00000000" w:rsidRPr="00AE5DCA" w:rsidP="00AE5DCA">
      <w:pPr>
        <w:pStyle w:val="BodyText"/>
      </w:pPr>
    </w:p>
    <w:p w:rsidR="00000000" w:rsidRPr="00AE5DCA" w:rsidP="00AE5DCA">
      <w:pPr>
        <w:pStyle w:val="BodyText"/>
      </w:pPr>
      <w:r w:rsidRPr="00AE5DCA">
        <w:t>This unit may also apply to outdoor recreation leaders working for outdoor education or adventure providers; volunteer groups; not-for-profit o</w:t>
      </w:r>
      <w:r w:rsidRPr="00AE5DCA">
        <w:t>rganisations or government agencies.</w:t>
      </w:r>
    </w:p>
    <w:p w:rsidR="00000000" w:rsidRPr="00AE5DCA" w:rsidP="00AE5DCA">
      <w:pPr>
        <w:pStyle w:val="AllowPageBreak"/>
      </w:pPr>
    </w:p>
    <w:p w:rsidR="00000000" w:rsidRPr="00AE5DCA" w:rsidP="00AE5DCA">
      <w:pPr>
        <w:pStyle w:val="Heading1"/>
      </w:pPr>
      <w:bookmarkStart w:id="4" w:name="O_366840"/>
      <w:bookmarkEnd w:id="4"/>
      <w:r w:rsidRPr="00AE5DCA">
        <w:t>Licensing/Regulatory Information</w:t>
      </w:r>
    </w:p>
    <w:p w:rsidR="00000000" w:rsidRPr="00AE5DCA" w:rsidP="00AE5DCA">
      <w:pPr>
        <w:pStyle w:val="BodyText"/>
      </w:pPr>
      <w:r w:rsidRPr="00AE5DCA">
        <w:t>No licensing, regulatory or certification requirements apply to this unit at the time of endorsement.</w:t>
      </w:r>
    </w:p>
    <w:p w:rsidR="00000000" w:rsidRPr="00AE5DCA" w:rsidP="00AE5DCA">
      <w:pPr>
        <w:pStyle w:val="AllowPageBreak"/>
      </w:pPr>
    </w:p>
    <w:p w:rsidR="00000000" w:rsidRPr="00AE5DCA" w:rsidP="00AE5DCA">
      <w:pPr>
        <w:pStyle w:val="Heading1"/>
      </w:pPr>
      <w:bookmarkStart w:id="5" w:name="O_366838"/>
      <w:bookmarkEnd w:id="5"/>
      <w:r w:rsidRPr="00AE5DCA">
        <w:t>Pre-Requisites</w:t>
      </w:r>
    </w:p>
    <w:p w:rsidR="00000000" w:rsidRPr="00AE5DCA" w:rsidP="00AE5DCA">
      <w:pPr>
        <w:pStyle w:val="BodyText"/>
      </w:pPr>
      <w:r w:rsidRPr="00AE5DCA">
        <w:t>Nil</w:t>
      </w:r>
    </w:p>
    <w:p w:rsidR="00000000" w:rsidRPr="00AE5DCA" w:rsidP="00AE5DCA">
      <w:pPr>
        <w:pStyle w:val="AllowPageBreak"/>
      </w:pPr>
    </w:p>
    <w:p w:rsidR="00000000" w:rsidRPr="00AE5DCA" w:rsidP="00AE5DCA">
      <w:pPr>
        <w:pStyle w:val="Heading1"/>
      </w:pPr>
      <w:bookmarkStart w:id="6" w:name="O_366843"/>
      <w:bookmarkEnd w:id="6"/>
      <w:r w:rsidRPr="00AE5DCA">
        <w:t>Employability Skills Information</w:t>
      </w:r>
    </w:p>
    <w:p w:rsidR="00000000" w:rsidRPr="00AE5DCA" w:rsidP="00AE5DCA">
      <w:pPr>
        <w:pStyle w:val="BodyText"/>
      </w:pPr>
      <w:r w:rsidRPr="00AE5DCA">
        <w:t>This unit contains employability skills.</w:t>
      </w:r>
    </w:p>
    <w:p w:rsidR="00000000" w:rsidRPr="00AE5DCA" w:rsidP="00AE5DCA">
      <w:pPr>
        <w:pStyle w:val="AllowPageBreak"/>
      </w:pPr>
    </w:p>
    <w:p w:rsidR="00000000" w:rsidRPr="00AE5DCA" w:rsidP="00AE5DCA">
      <w:pPr>
        <w:pStyle w:val="Heading1"/>
      </w:pPr>
      <w:bookmarkStart w:id="7" w:name="O_366844"/>
      <w:bookmarkEnd w:id="7"/>
      <w:r w:rsidRPr="00AE5DCA">
        <w:t>Elements and Performance Criteria Pre-Content</w:t>
      </w:r>
    </w:p>
    <w:p w:rsidR="00000000" w:rsidRPr="00AE5DCA" w:rsidP="00AE5DCA">
      <w:pPr>
        <w:pStyle w:val="Heading1"/>
      </w:pPr>
      <w:bookmarkStart w:id="8" w:name="O_366845"/>
      <w:bookmarkEnd w:id="8"/>
      <w:r w:rsidRPr="00AE5DCA">
        <w:t>Elements and Performance Criteria</w:t>
      </w:r>
    </w:p>
    <w:tbl>
      <w:tblPr>
        <w:tblW w:w="0" w:type="auto"/>
        <w:tblLayout w:type="fixed"/>
        <w:tblCellMar>
          <w:left w:w="62" w:type="dxa"/>
          <w:right w:w="62" w:type="dxa"/>
        </w:tblCellMar>
        <w:tblLook w:val="0000"/>
      </w:tblPr>
      <w:tblGrid>
        <w:gridCol w:w="2566"/>
        <w:gridCol w:w="6614"/>
      </w:tblGrid>
      <w:tr w:rsidTr="00723B5A">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RPr="00AE5DCA" w:rsidP="00AE5DCA">
            <w:pPr>
              <w:pStyle w:val="BodyText"/>
            </w:pPr>
            <w:r w:rsidRPr="00AE5DCA">
              <w:rPr>
                <w:rStyle w:val="SpecialBold"/>
              </w:rPr>
              <w:t>ELEMENT</w:t>
            </w:r>
          </w:p>
        </w:tc>
        <w:tc>
          <w:tcPr>
            <w:tcW w:w="6614"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SpecialBold"/>
              </w:rPr>
              <w:t>PERFORMANCE CRITERIA</w:t>
            </w:r>
          </w:p>
        </w:tc>
      </w:tr>
      <w:tr w:rsidTr="00723B5A">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t>Elements describe the essential outcomes of a unit of competency.</w:t>
            </w:r>
          </w:p>
        </w:tc>
        <w:tc>
          <w:tcPr>
            <w:tcW w:w="6614"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t>Performance criteria describe the performance needed to demonstrate achievement of the element. Where bold italicised text is used, further information is detailed in the required skills and</w:t>
            </w:r>
            <w:r w:rsidRPr="00AE5DCA">
              <w:t xml:space="preserve"> knowledge section and the range statement. Assessment of performance is to be consistent with the Evidence Guide.</w:t>
            </w:r>
          </w:p>
        </w:tc>
      </w:tr>
      <w:tr w:rsidTr="00723B5A">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AE5DCA">
            <w:pPr>
              <w:pStyle w:val="List"/>
              <w:rPr>
                <w:lang w:val="en-NZ"/>
              </w:rPr>
            </w:pPr>
            <w:r w:rsidRPr="00AE5DCA">
              <w:t>1.</w:t>
            </w:r>
            <w:r w:rsidRPr="00AE5DCA">
              <w:tab/>
              <w:t>Select a personal water craft.</w:t>
            </w:r>
          </w:p>
        </w:tc>
        <w:tc>
          <w:tcPr>
            <w:tcW w:w="6614" w:type="dxa"/>
            <w:tcBorders>
              <w:top w:val="nil"/>
              <w:left w:val="nil"/>
              <w:bottom w:val="nil"/>
              <w:right w:val="nil"/>
            </w:tcBorders>
            <w:tcMar>
              <w:top w:w="0" w:type="dxa"/>
              <w:left w:w="62" w:type="dxa"/>
              <w:bottom w:w="0" w:type="dxa"/>
              <w:right w:w="62" w:type="dxa"/>
            </w:tcMar>
          </w:tcPr>
          <w:p w:rsidR="00000000" w:rsidRPr="00AE5DCA" w:rsidP="00AE5DCA">
            <w:pPr>
              <w:pStyle w:val="List2"/>
            </w:pPr>
            <w:r w:rsidRPr="00AE5DCA">
              <w:t>1.1.</w:t>
            </w:r>
            <w:r w:rsidRPr="00AE5DCA">
              <w:tab/>
              <w:t xml:space="preserve">Identify </w:t>
            </w:r>
            <w:r w:rsidRPr="00AE5DCA">
              <w:rPr>
                <w:rStyle w:val="BoldandItalics"/>
              </w:rPr>
              <w:t>sources</w:t>
            </w:r>
            <w:r w:rsidRPr="00AE5DCA">
              <w:t xml:space="preserve"> where information about personal water craft selection can be gained.</w:t>
            </w:r>
          </w:p>
          <w:p w:rsidR="00000000" w:rsidRPr="00AE5DCA" w:rsidP="00AE5DCA">
            <w:pPr>
              <w:pStyle w:val="List2"/>
            </w:pPr>
            <w:r w:rsidRPr="00AE5DCA">
              <w:t>1.2.</w:t>
            </w:r>
            <w:r w:rsidRPr="00AE5DCA">
              <w:tab/>
              <w:t xml:space="preserve">Identify </w:t>
            </w:r>
            <w:r w:rsidRPr="00AE5DCA">
              <w:rPr>
                <w:rStyle w:val="BoldandItalics"/>
              </w:rPr>
              <w:t>personal water craft options</w:t>
            </w:r>
            <w:r w:rsidRPr="00AE5DCA">
              <w:t xml:space="preserve"> and justify </w:t>
            </w:r>
            <w:r w:rsidRPr="00AE5DCA">
              <w:rPr>
                <w:rStyle w:val="BoldandItalics"/>
              </w:rPr>
              <w:t>reasons for selecting</w:t>
            </w:r>
            <w:r w:rsidRPr="00AE5DCA">
              <w:t xml:space="preserve"> one personal water craft over another.</w:t>
            </w:r>
          </w:p>
          <w:p w:rsidR="00000000" w:rsidRPr="00AE5DCA" w:rsidP="00AE5DCA">
            <w:pPr>
              <w:pStyle w:val="List2"/>
            </w:pPr>
            <w:r w:rsidRPr="00AE5DCA">
              <w:t>1.3.</w:t>
            </w:r>
            <w:r w:rsidRPr="00AE5DCA">
              <w:tab/>
              <w:t xml:space="preserve">Select a personal water craft, ensuring that it meets the </w:t>
            </w:r>
            <w:r w:rsidRPr="00AE5DCA">
              <w:rPr>
                <w:rStyle w:val="BoldandItalics"/>
              </w:rPr>
              <w:t>needs</w:t>
            </w:r>
            <w:r w:rsidRPr="00AE5DCA">
              <w:t xml:space="preserve">, </w:t>
            </w:r>
            <w:r w:rsidRPr="00AE5DCA">
              <w:rPr>
                <w:rStyle w:val="BoldandItalics"/>
              </w:rPr>
              <w:t>size and proportions</w:t>
            </w:r>
            <w:r w:rsidRPr="00AE5DCA">
              <w:t xml:space="preserve"> of the rider.</w:t>
            </w:r>
          </w:p>
          <w:p w:rsidR="00000000" w:rsidP="00AE5DCA">
            <w:pPr>
              <w:pStyle w:val="List2"/>
              <w:rPr>
                <w:lang w:val="en-NZ"/>
              </w:rPr>
            </w:pPr>
            <w:r w:rsidRPr="00AE5DCA">
              <w:t>1.4.</w:t>
            </w:r>
            <w:r w:rsidRPr="00AE5DCA">
              <w:tab/>
              <w:t>Select an appropriate personal water craft d</w:t>
            </w:r>
            <w:r w:rsidRPr="00AE5DCA">
              <w:t>ealer.</w:t>
            </w:r>
          </w:p>
        </w:tc>
      </w:tr>
      <w:tr w:rsidTr="00723B5A">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AE5DCA">
            <w:pPr>
              <w:pStyle w:val="List"/>
              <w:rPr>
                <w:lang w:val="en-NZ"/>
              </w:rPr>
            </w:pPr>
            <w:r w:rsidRPr="00AE5DCA">
              <w:t>2.</w:t>
            </w:r>
            <w:r w:rsidRPr="00AE5DCA">
              <w:tab/>
              <w:t>Set up a personal water craft.</w:t>
            </w:r>
          </w:p>
        </w:tc>
        <w:tc>
          <w:tcPr>
            <w:tcW w:w="6614" w:type="dxa"/>
            <w:tcBorders>
              <w:top w:val="nil"/>
              <w:left w:val="nil"/>
              <w:bottom w:val="nil"/>
              <w:right w:val="nil"/>
            </w:tcBorders>
            <w:tcMar>
              <w:top w:w="0" w:type="dxa"/>
              <w:left w:w="62" w:type="dxa"/>
              <w:bottom w:w="0" w:type="dxa"/>
              <w:right w:w="62" w:type="dxa"/>
            </w:tcMar>
          </w:tcPr>
          <w:p w:rsidR="00000000" w:rsidRPr="00AE5DCA" w:rsidP="00AE5DCA">
            <w:pPr>
              <w:pStyle w:val="List2"/>
            </w:pPr>
            <w:r w:rsidRPr="00AE5DCA">
              <w:t>2.1.</w:t>
            </w:r>
            <w:r w:rsidRPr="00AE5DCA">
              <w:tab/>
              <w:t>Select and use relevant manual or manufacturer's specifications.</w:t>
            </w:r>
          </w:p>
          <w:p w:rsidR="00000000" w:rsidRPr="00AE5DCA" w:rsidP="00AE5DCA">
            <w:pPr>
              <w:pStyle w:val="List2"/>
            </w:pPr>
            <w:r w:rsidRPr="00AE5DCA">
              <w:t>2.2.</w:t>
            </w:r>
            <w:r w:rsidRPr="00AE5DCA">
              <w:tab/>
              <w:t xml:space="preserve">Adjust handlebar angle to improve </w:t>
            </w:r>
            <w:r w:rsidRPr="00AE5DCA">
              <w:rPr>
                <w:rStyle w:val="BoldandItalics"/>
              </w:rPr>
              <w:t>rider efficiency and comfort</w:t>
            </w:r>
            <w:r w:rsidRPr="00AE5DCA">
              <w:t>.</w:t>
            </w:r>
          </w:p>
          <w:p w:rsidR="00000000" w:rsidRPr="00AE5DCA" w:rsidP="00AE5DCA">
            <w:pPr>
              <w:pStyle w:val="List2"/>
            </w:pPr>
            <w:r w:rsidRPr="00AE5DCA">
              <w:t>2.3.</w:t>
            </w:r>
            <w:r w:rsidRPr="00AE5DCA">
              <w:tab/>
              <w:t xml:space="preserve">Identify the </w:t>
            </w:r>
            <w:r w:rsidRPr="00AE5DCA">
              <w:rPr>
                <w:rStyle w:val="BoldandItalics"/>
              </w:rPr>
              <w:t>controls</w:t>
            </w:r>
            <w:r w:rsidRPr="00AE5DCA">
              <w:t xml:space="preserve"> and main features of the craft.</w:t>
            </w:r>
          </w:p>
          <w:p w:rsidR="00000000" w:rsidRPr="00AE5DCA" w:rsidP="00AE5DCA">
            <w:pPr>
              <w:pStyle w:val="List2"/>
            </w:pPr>
            <w:r w:rsidRPr="00AE5DCA">
              <w:t>2.4.</w:t>
            </w:r>
            <w:r w:rsidRPr="00AE5DCA">
              <w:tab/>
              <w:t>Check other</w:t>
            </w:r>
            <w:r w:rsidRPr="00AE5DCA">
              <w:t xml:space="preserve"> </w:t>
            </w:r>
            <w:r w:rsidRPr="00AE5DCA">
              <w:rPr>
                <w:rStyle w:val="BoldandItalics"/>
              </w:rPr>
              <w:t>personal water craft parts</w:t>
            </w:r>
            <w:r w:rsidRPr="00AE5DCA">
              <w:t xml:space="preserve"> to ensure functioning and safety, based on manufacturer's recommendations and </w:t>
            </w:r>
            <w:r w:rsidRPr="00AE5DCA">
              <w:rPr>
                <w:rStyle w:val="BoldandItalics"/>
              </w:rPr>
              <w:t>organisational policies and procedures</w:t>
            </w:r>
            <w:r w:rsidRPr="00AE5DCA">
              <w:t>.</w:t>
            </w:r>
          </w:p>
          <w:p w:rsidR="00000000" w:rsidP="00AE5DCA">
            <w:pPr>
              <w:pStyle w:val="List2"/>
              <w:rPr>
                <w:lang w:val="en-NZ"/>
              </w:rPr>
            </w:pPr>
            <w:r w:rsidRPr="00AE5DCA">
              <w:t>2.5.</w:t>
            </w:r>
            <w:r w:rsidRPr="00AE5DCA">
              <w:tab/>
              <w:t>Ensure personal water craft condition meets safety and registration requirements.</w:t>
            </w:r>
          </w:p>
        </w:tc>
      </w:tr>
      <w:tr w:rsidTr="00723B5A">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AE5DCA">
            <w:pPr>
              <w:pStyle w:val="List"/>
              <w:rPr>
                <w:lang w:val="en-NZ"/>
              </w:rPr>
            </w:pPr>
            <w:r w:rsidRPr="00AE5DCA">
              <w:t>3.</w:t>
            </w:r>
            <w:r w:rsidRPr="00AE5DCA">
              <w:tab/>
              <w:t>Conduct routine mai</w:t>
            </w:r>
            <w:r w:rsidRPr="00AE5DCA">
              <w:t>ntenance on a personal water craft.</w:t>
            </w:r>
          </w:p>
        </w:tc>
        <w:tc>
          <w:tcPr>
            <w:tcW w:w="6614" w:type="dxa"/>
            <w:tcBorders>
              <w:top w:val="nil"/>
              <w:left w:val="nil"/>
              <w:bottom w:val="nil"/>
              <w:right w:val="nil"/>
            </w:tcBorders>
            <w:tcMar>
              <w:top w:w="0" w:type="dxa"/>
              <w:left w:w="62" w:type="dxa"/>
              <w:bottom w:w="0" w:type="dxa"/>
              <w:right w:w="62" w:type="dxa"/>
            </w:tcMar>
          </w:tcPr>
          <w:p w:rsidR="00000000" w:rsidRPr="00AE5DCA" w:rsidP="00AE5DCA">
            <w:pPr>
              <w:pStyle w:val="List2"/>
            </w:pPr>
            <w:r w:rsidRPr="00AE5DCA">
              <w:t>3.1.</w:t>
            </w:r>
            <w:r w:rsidRPr="00AE5DCA">
              <w:tab/>
              <w:t xml:space="preserve">Identify scheduled </w:t>
            </w:r>
            <w:r w:rsidRPr="00AE5DCA">
              <w:rPr>
                <w:rStyle w:val="BoldandItalics"/>
              </w:rPr>
              <w:t>servicing</w:t>
            </w:r>
            <w:r w:rsidRPr="00AE5DCA">
              <w:t xml:space="preserve"> and </w:t>
            </w:r>
            <w:r w:rsidRPr="00AE5DCA">
              <w:rPr>
                <w:rStyle w:val="BoldandItalics"/>
              </w:rPr>
              <w:t>regular maintenance</w:t>
            </w:r>
            <w:r w:rsidRPr="00AE5DCA">
              <w:t xml:space="preserve"> tasks.</w:t>
            </w:r>
          </w:p>
          <w:p w:rsidR="00000000" w:rsidRPr="00AE5DCA" w:rsidP="00AE5DCA">
            <w:pPr>
              <w:pStyle w:val="List2"/>
            </w:pPr>
            <w:r w:rsidRPr="00AE5DCA">
              <w:t>3.2.</w:t>
            </w:r>
            <w:r w:rsidRPr="00AE5DCA">
              <w:tab/>
              <w:t xml:space="preserve">Identify repair </w:t>
            </w:r>
            <w:r w:rsidRPr="00AE5DCA">
              <w:rPr>
                <w:rStyle w:val="BoldandItalics"/>
              </w:rPr>
              <w:t>tools and spare parts</w:t>
            </w:r>
            <w:r w:rsidRPr="00AE5DCA">
              <w:t xml:space="preserve"> and carry these in an in-field repair kit when riding personal water craft.</w:t>
            </w:r>
          </w:p>
          <w:p w:rsidR="00000000" w:rsidRPr="00AE5DCA" w:rsidP="00AE5DCA">
            <w:pPr>
              <w:pStyle w:val="List2"/>
            </w:pPr>
            <w:r w:rsidRPr="00AE5DCA">
              <w:t>3.3.</w:t>
            </w:r>
            <w:r w:rsidRPr="00AE5DCA">
              <w:tab/>
              <w:t>Identify personal water craft p</w:t>
            </w:r>
            <w:r w:rsidRPr="00AE5DCA">
              <w:t>arts requiring lubrication, and lubricate as required.</w:t>
            </w:r>
          </w:p>
          <w:p w:rsidR="00000000" w:rsidRPr="00AE5DCA" w:rsidP="00AE5DCA">
            <w:pPr>
              <w:pStyle w:val="List2"/>
            </w:pPr>
            <w:r w:rsidRPr="00AE5DCA">
              <w:t>3.4.</w:t>
            </w:r>
            <w:r w:rsidRPr="00AE5DCA">
              <w:tab/>
              <w:t>Conduct regular maintenance tasks as specified by the manufacturer.</w:t>
            </w:r>
          </w:p>
          <w:p w:rsidR="00000000" w:rsidRPr="00AE5DCA" w:rsidP="00AE5DCA">
            <w:pPr>
              <w:pStyle w:val="List2"/>
            </w:pPr>
            <w:r w:rsidRPr="00AE5DCA">
              <w:t>3.5.</w:t>
            </w:r>
            <w:r w:rsidRPr="00AE5DCA">
              <w:tab/>
              <w:t>Correct detected faults or refer to specialist repairers, as required.</w:t>
            </w:r>
          </w:p>
          <w:p w:rsidR="00000000" w:rsidRPr="00AE5DCA" w:rsidP="00AE5DCA">
            <w:pPr>
              <w:pStyle w:val="List2"/>
            </w:pPr>
            <w:r w:rsidRPr="00AE5DCA">
              <w:t>3.6.</w:t>
            </w:r>
            <w:r w:rsidRPr="00AE5DCA">
              <w:tab/>
            </w:r>
            <w:r w:rsidRPr="00AE5DCA">
              <w:t>Clean personal water craft to prevent corrosion damage.</w:t>
            </w:r>
          </w:p>
        </w:tc>
      </w:tr>
    </w:tbl>
    <w:p w:rsidR="00000000" w:rsidRPr="00AE5DCA" w:rsidP="00AE5DCA">
      <w:pPr>
        <w:pStyle w:val="BodyText"/>
      </w:pPr>
    </w:p>
    <w:p w:rsidR="00000000" w:rsidRPr="00AE5DCA" w:rsidP="00AE5DCA">
      <w:pPr>
        <w:pStyle w:val="AllowPageBreak"/>
      </w:pPr>
    </w:p>
    <w:p w:rsidR="00000000" w:rsidRPr="00AE5DCA" w:rsidP="00AE5DCA">
      <w:pPr>
        <w:pStyle w:val="Heading1"/>
      </w:pPr>
      <w:bookmarkStart w:id="9" w:name="O_366836"/>
      <w:bookmarkEnd w:id="9"/>
      <w:r w:rsidRPr="00AE5DCA">
        <w:t>Required Skills and Knowledge</w:t>
      </w:r>
    </w:p>
    <w:tbl>
      <w:tblPr>
        <w:tblW w:w="0" w:type="auto"/>
        <w:tblLayout w:type="fixed"/>
        <w:tblCellMar>
          <w:left w:w="62" w:type="dxa"/>
          <w:right w:w="62" w:type="dxa"/>
        </w:tblCellMar>
        <w:tblLook w:val="0000"/>
      </w:tblPr>
      <w:tblGrid>
        <w:gridCol w:w="8522"/>
      </w:tblGrid>
      <w:tr w:rsidTr="00723B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t>This section describes the skills and knowledge required for this unit.</w:t>
            </w:r>
          </w:p>
        </w:tc>
      </w:tr>
      <w:tr w:rsidTr="00723B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SpecialBold"/>
              </w:rPr>
              <w:t>Required skills</w:t>
            </w:r>
          </w:p>
        </w:tc>
      </w:tr>
      <w:tr w:rsidTr="00723B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E5DCA" w:rsidP="00AE5DCA">
            <w:pPr>
              <w:pStyle w:val="ListBullet"/>
            </w:pPr>
            <w:r w:rsidRPr="00AE5DCA">
              <w:t>communication skills to discuss and ask questions about pers</w:t>
            </w:r>
            <w:r w:rsidRPr="00AE5DCA">
              <w:t>onal water craft parts, tools and spare parts with instructor</w:t>
            </w:r>
          </w:p>
          <w:p w:rsidR="00000000" w:rsidRPr="00AE5DCA" w:rsidP="00AE5DCA">
            <w:pPr>
              <w:pStyle w:val="ListBullet"/>
            </w:pPr>
            <w:r w:rsidRPr="00AE5DCA">
              <w:t>problem-solving skills to:</w:t>
            </w:r>
          </w:p>
          <w:p w:rsidR="00000000" w:rsidRPr="00AE5DCA" w:rsidP="00AE5DCA">
            <w:pPr>
              <w:pStyle w:val="ListBullet2"/>
            </w:pPr>
            <w:r w:rsidRPr="00AE5DCA">
              <w:t xml:space="preserve">decide on tools to use to repair parts of the personal water craft </w:t>
            </w:r>
          </w:p>
          <w:p w:rsidR="00000000" w:rsidRPr="00AE5DCA" w:rsidP="00AE5DCA">
            <w:pPr>
              <w:pStyle w:val="ListBullet2"/>
            </w:pPr>
            <w:r w:rsidRPr="00AE5DCA">
              <w:t xml:space="preserve">check, prevent and repair common faults and deficiencies </w:t>
            </w:r>
          </w:p>
          <w:p w:rsidR="00000000" w:rsidP="00AE5DCA">
            <w:pPr>
              <w:pStyle w:val="ListBullet"/>
              <w:rPr>
                <w:lang w:val="en-NZ"/>
              </w:rPr>
            </w:pPr>
            <w:r w:rsidRPr="00AE5DCA">
              <w:t>planning and organising skills to ensure all equipment is in good working order.</w:t>
            </w:r>
          </w:p>
        </w:tc>
      </w:tr>
      <w:tr w:rsidTr="00723B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SpecialBold"/>
              </w:rPr>
              <w:t>Required knowledge</w:t>
            </w:r>
          </w:p>
        </w:tc>
      </w:tr>
      <w:tr w:rsidTr="00723B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E5DCA" w:rsidP="00AE5DCA">
            <w:pPr>
              <w:pStyle w:val="ListBullet"/>
            </w:pPr>
            <w:r w:rsidRPr="00AE5DCA">
              <w:t>organisational policies and procedures to enable safe conduct of maintenance tasks</w:t>
            </w:r>
          </w:p>
          <w:p w:rsidR="00000000" w:rsidRPr="00AE5DCA" w:rsidP="00AE5DCA">
            <w:pPr>
              <w:pStyle w:val="ListBullet"/>
            </w:pPr>
            <w:r w:rsidRPr="00AE5DCA">
              <w:t>maintenance tools and k</w:t>
            </w:r>
            <w:r w:rsidRPr="00AE5DCA">
              <w:t>its commonly used to repair and maintain a personal water craft</w:t>
            </w:r>
          </w:p>
          <w:p w:rsidR="00000000" w:rsidRPr="00AE5DCA" w:rsidP="00AE5DCA">
            <w:pPr>
              <w:pStyle w:val="ListBullet"/>
            </w:pPr>
            <w:r w:rsidRPr="00AE5DCA">
              <w:t xml:space="preserve">maintenance and repair of personal water craft equipment to ensure prolonged life span and safety requirements </w:t>
            </w:r>
          </w:p>
          <w:p w:rsidR="00000000" w:rsidRPr="00AE5DCA" w:rsidP="00AE5DCA">
            <w:pPr>
              <w:pStyle w:val="ListBullet"/>
            </w:pPr>
            <w:r w:rsidRPr="00AE5DCA">
              <w:t>features of a personal water craft and associated equipment that provides comfor</w:t>
            </w:r>
            <w:r w:rsidRPr="00AE5DCA">
              <w:t xml:space="preserve">t to the rider </w:t>
            </w:r>
          </w:p>
          <w:p w:rsidR="00000000" w:rsidRPr="00AE5DCA" w:rsidP="00AE5DCA">
            <w:pPr>
              <w:pStyle w:val="ListBullet"/>
            </w:pPr>
            <w:r w:rsidRPr="00AE5DCA">
              <w:t xml:space="preserve">personal water craft setup and construction features that affect performance </w:t>
            </w:r>
          </w:p>
          <w:p w:rsidR="00000000" w:rsidRPr="00AE5DCA" w:rsidP="00AE5DCA">
            <w:pPr>
              <w:pStyle w:val="ListBullet"/>
            </w:pPr>
            <w:r w:rsidRPr="00AE5DCA">
              <w:t>adjustment of controls for maximum efficiency and rider comfort</w:t>
            </w:r>
          </w:p>
          <w:p w:rsidR="00000000" w:rsidRPr="00AE5DCA" w:rsidP="00AE5DCA">
            <w:pPr>
              <w:pStyle w:val="ListBullet"/>
            </w:pPr>
            <w:r w:rsidRPr="00AE5DCA">
              <w:t>emergency procedures and potential hazards relevant to the location to ensure risk minimisation to</w:t>
            </w:r>
            <w:r w:rsidRPr="00AE5DCA">
              <w:t xml:space="preserve"> self and others.</w:t>
            </w:r>
          </w:p>
        </w:tc>
      </w:tr>
    </w:tbl>
    <w:p w:rsidR="00000000" w:rsidRPr="00AE5DCA" w:rsidP="00AE5DCA">
      <w:pPr>
        <w:pStyle w:val="BodyText"/>
      </w:pPr>
    </w:p>
    <w:p w:rsidR="00000000" w:rsidRPr="00AE5DCA" w:rsidP="00AE5DCA">
      <w:pPr>
        <w:pStyle w:val="AllowPageBreak"/>
      </w:pPr>
    </w:p>
    <w:p w:rsidR="00000000" w:rsidRPr="00AE5DCA" w:rsidP="00AE5DCA">
      <w:pPr>
        <w:pStyle w:val="Heading1"/>
      </w:pPr>
      <w:bookmarkStart w:id="10" w:name="O_366842"/>
      <w:bookmarkEnd w:id="10"/>
      <w:r w:rsidRPr="00AE5DCA">
        <w:t>Evidence Guide</w:t>
      </w:r>
    </w:p>
    <w:tbl>
      <w:tblPr>
        <w:tblW w:w="9570" w:type="dxa"/>
        <w:tblLayout w:type="fixed"/>
        <w:tblCellMar>
          <w:left w:w="62" w:type="dxa"/>
          <w:right w:w="62" w:type="dxa"/>
        </w:tblCellMar>
        <w:tblLook w:val="0000"/>
      </w:tblPr>
      <w:tblGrid>
        <w:gridCol w:w="3908"/>
        <w:gridCol w:w="5662"/>
      </w:tblGrid>
      <w:tr w:rsidTr="00723B5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t>The evidence guide provides advice on assessment and must be read in conjunction with the performance criteria, required skills and knowledge, range statement and the Assessment Guidelines for the Trainin</w:t>
            </w:r>
            <w:r w:rsidRPr="00AE5DCA">
              <w:t>g Package.</w:t>
            </w:r>
          </w:p>
        </w:tc>
      </w:tr>
      <w:tr w:rsidTr="00723B5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p>
        </w:tc>
      </w:tr>
      <w:tr w:rsidTr="00723B5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E5DCA" w:rsidP="00AE5DCA">
            <w:pPr>
              <w:pStyle w:val="BodyText"/>
            </w:pPr>
            <w:r w:rsidRPr="00AE5DCA">
              <w:t>Evidence of the following is essential:</w:t>
            </w:r>
          </w:p>
          <w:p w:rsidR="00000000" w:rsidRPr="00AE5DCA" w:rsidP="00AE5DCA">
            <w:pPr>
              <w:pStyle w:val="ListBullet"/>
            </w:pPr>
            <w:r w:rsidRPr="00AE5DCA">
              <w:t xml:space="preserve">identifies personal water craft features, parts and tools </w:t>
            </w:r>
          </w:p>
          <w:p w:rsidR="00000000" w:rsidRPr="00AE5DCA" w:rsidP="00AE5DCA">
            <w:pPr>
              <w:pStyle w:val="ListBullet"/>
            </w:pPr>
            <w:r w:rsidRPr="00AE5DCA">
              <w:t>refers to sources on personal water craft selection to select a craft that meets the needs, size and proportions of the rider</w:t>
            </w:r>
          </w:p>
          <w:p w:rsidR="00000000" w:rsidRPr="00AE5DCA" w:rsidP="00AE5DCA">
            <w:pPr>
              <w:pStyle w:val="ListBullet"/>
            </w:pPr>
            <w:r w:rsidRPr="00AE5DCA">
              <w:t xml:space="preserve">conducts routine checks and repairs on the personal water craft to ensure it is suitably proportioned and in good working order </w:t>
            </w:r>
          </w:p>
          <w:p w:rsidR="00000000" w:rsidP="00AE5DCA">
            <w:pPr>
              <w:pStyle w:val="ListBullet"/>
              <w:rPr>
                <w:lang w:val="en-NZ"/>
              </w:rPr>
            </w:pPr>
            <w:r w:rsidRPr="00AE5DCA">
              <w:t>a</w:t>
            </w:r>
            <w:r w:rsidRPr="00AE5DCA">
              <w:t>pplies knowledge of personal water craft functioning and safety to select and use tools to repair common personal water craft deficiencies, such as steerage propeller problems, or refers craft to specialist repairer.</w:t>
            </w:r>
          </w:p>
        </w:tc>
      </w:tr>
      <w:tr w:rsidTr="00723B5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E5DCA" w:rsidP="00AE5DCA">
            <w:pPr>
              <w:pStyle w:val="BodyText"/>
            </w:pPr>
            <w:r w:rsidRPr="00AE5DCA">
              <w:t xml:space="preserve">Assessment must ensure conduct of multiple routine maintenance checks and repairs to demonstrate competency and consistency of performance.  </w:t>
            </w:r>
          </w:p>
          <w:p w:rsidR="00000000" w:rsidRPr="00AE5DCA" w:rsidP="00AE5DCA">
            <w:pPr>
              <w:pStyle w:val="BodyText"/>
            </w:pPr>
            <w:r w:rsidRPr="00AE5DCA">
              <w:t>Assessment must also ensure access to:</w:t>
            </w:r>
          </w:p>
          <w:p w:rsidR="00000000" w:rsidRPr="00AE5DCA" w:rsidP="00AE5DCA">
            <w:pPr>
              <w:pStyle w:val="ListBullet"/>
            </w:pPr>
            <w:r w:rsidRPr="00AE5DCA">
              <w:t>resources and information</w:t>
            </w:r>
            <w:r w:rsidRPr="00AE5DCA">
              <w:t xml:space="preserve"> on personal water craft selection</w:t>
            </w:r>
          </w:p>
          <w:p w:rsidR="00000000" w:rsidRPr="00AE5DCA" w:rsidP="00AE5DCA">
            <w:pPr>
              <w:pStyle w:val="ListBullet"/>
            </w:pPr>
            <w:r w:rsidRPr="00AE5DCA">
              <w:t>personal water craft in a suitable outdoor environment that allows repairs and maintenance to take place</w:t>
            </w:r>
          </w:p>
          <w:p w:rsidR="00000000" w:rsidP="00AE5DCA">
            <w:pPr>
              <w:pStyle w:val="ListBullet"/>
              <w:rPr>
                <w:lang w:val="en-NZ"/>
              </w:rPr>
            </w:pPr>
            <w:r w:rsidRPr="00AE5DCA">
              <w:t>personal water craft repair and maintenance products and equipment.</w:t>
            </w:r>
          </w:p>
        </w:tc>
      </w:tr>
      <w:tr w:rsidTr="00723B5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E5DCA" w:rsidP="00AE5DCA">
            <w:pPr>
              <w:pStyle w:val="BodyText"/>
            </w:pPr>
            <w:r w:rsidRPr="00AE5DCA">
              <w:t>A range of assessment meth</w:t>
            </w:r>
            <w:r w:rsidRPr="00AE5DCA">
              <w:t xml:space="preserve">ods should be used to assess practical skills and knowledge. The following examples are appropriate for this unit: </w:t>
            </w:r>
          </w:p>
          <w:p w:rsidR="00000000" w:rsidRPr="00AE5DCA" w:rsidP="00AE5DCA">
            <w:pPr>
              <w:pStyle w:val="ListBullet"/>
            </w:pPr>
            <w:r w:rsidRPr="00AE5DCA">
              <w:t xml:space="preserve">oral and or written questioning to assess knowledge of personal water craft parts and their function </w:t>
            </w:r>
          </w:p>
          <w:p w:rsidR="00000000" w:rsidRPr="00AE5DCA" w:rsidP="00AE5DCA">
            <w:pPr>
              <w:pStyle w:val="ListBullet"/>
            </w:pPr>
            <w:r w:rsidRPr="00AE5DCA">
              <w:t>observation of conducting pre- routin</w:t>
            </w:r>
            <w:r w:rsidRPr="00AE5DCA">
              <w:t>e safety checks and repairs on personal water craft parts</w:t>
            </w:r>
          </w:p>
          <w:p w:rsidR="00000000" w:rsidRPr="00AE5DCA" w:rsidP="00AE5DCA">
            <w:pPr>
              <w:pStyle w:val="ListBullet"/>
            </w:pPr>
            <w:r w:rsidRPr="00AE5DCA">
              <w:t>third-party reports from a supervisor detailing performance.</w:t>
            </w:r>
          </w:p>
          <w:p w:rsidR="00000000" w:rsidRPr="00AE5DCA" w:rsidP="00AE5DCA">
            <w:pPr>
              <w:pStyle w:val="BodyText"/>
            </w:pPr>
            <w:r w:rsidRPr="00AE5DCA">
              <w:t>Holistic assessment with other units relevant to the industry sector, workplace and job role is recommended, for example:</w:t>
            </w:r>
          </w:p>
          <w:p w:rsidR="00000000" w:rsidRPr="00AE5DCA" w:rsidP="00AE5DCA">
            <w:pPr>
              <w:pStyle w:val="ListBullet"/>
            </w:pPr>
            <w:r w:rsidRPr="00AE5DCA">
              <w:t>SISOPWC202A De</w:t>
            </w:r>
            <w:r w:rsidRPr="00AE5DCA">
              <w:t>monstrate simple personal water craft skills in controlled conditions.</w:t>
            </w:r>
          </w:p>
        </w:tc>
      </w:tr>
    </w:tbl>
    <w:p w:rsidR="00000000" w:rsidRPr="00AE5DCA" w:rsidP="00AE5DCA">
      <w:pPr>
        <w:pStyle w:val="BodyText"/>
      </w:pPr>
    </w:p>
    <w:p w:rsidR="00000000" w:rsidRPr="00AE5DCA" w:rsidP="00AE5DCA">
      <w:pPr>
        <w:pStyle w:val="AllowPageBreak"/>
      </w:pPr>
    </w:p>
    <w:p w:rsidR="00000000" w:rsidRPr="00AE5DCA" w:rsidP="00AE5DCA">
      <w:pPr>
        <w:pStyle w:val="Heading1"/>
      </w:pPr>
      <w:bookmarkStart w:id="11" w:name="O_366837"/>
      <w:bookmarkEnd w:id="11"/>
      <w:r w:rsidRPr="00AE5DCA">
        <w:t>Range Statement</w:t>
      </w:r>
    </w:p>
    <w:tbl>
      <w:tblPr>
        <w:tblW w:w="0" w:type="auto"/>
        <w:tblLayout w:type="fixed"/>
        <w:tblCellMar>
          <w:left w:w="62" w:type="dxa"/>
          <w:right w:w="62" w:type="dxa"/>
        </w:tblCellMar>
        <w:tblLook w:val="0000"/>
      </w:tblPr>
      <w:tblGrid>
        <w:gridCol w:w="3490"/>
        <w:gridCol w:w="5032"/>
      </w:tblGrid>
      <w:tr w:rsidTr="00723B5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t xml:space="preserve">The range statement relates to the unit of competency as a whole. It allows for different work environments and situations that may affect </w:t>
            </w:r>
            <w:r w:rsidRPr="00AE5DCA">
              <w:t>performance. Bold italicised wording, if used in the performance criteria, is detailed below. Essential operating conditions that may be present with training and assessment (depending on the work situation, needs of the candidate, accessibility of the ite</w:t>
            </w:r>
            <w:r w:rsidRPr="00AE5DCA">
              <w:t>m, and local industry and regional contexts) may also be included.</w:t>
            </w:r>
          </w:p>
        </w:tc>
      </w:tr>
      <w:tr w:rsidTr="00723B5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BoldandItalics"/>
              </w:rPr>
              <w:t>Sources</w:t>
            </w:r>
            <w:r w:rsidRPr="00AE5DCA">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E5DCA" w:rsidP="00AE5DCA">
            <w:pPr>
              <w:pStyle w:val="ListBullet"/>
            </w:pPr>
            <w:r w:rsidRPr="00AE5DCA">
              <w:t xml:space="preserve">internet </w:t>
            </w:r>
          </w:p>
          <w:p w:rsidR="00000000" w:rsidRPr="00AE5DCA" w:rsidP="00AE5DCA">
            <w:pPr>
              <w:pStyle w:val="ListBullet"/>
            </w:pPr>
            <w:r w:rsidRPr="00AE5DCA">
              <w:t xml:space="preserve">shops </w:t>
            </w:r>
          </w:p>
          <w:p w:rsidR="00000000" w:rsidP="00AE5DCA">
            <w:pPr>
              <w:pStyle w:val="ListBullet"/>
              <w:rPr>
                <w:lang w:val="en-NZ"/>
              </w:rPr>
            </w:pPr>
            <w:r w:rsidRPr="00AE5DCA">
              <w:t>manufacturer's service manuals.</w:t>
            </w:r>
          </w:p>
        </w:tc>
      </w:tr>
      <w:tr w:rsidTr="00723B5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BoldandItalics"/>
              </w:rPr>
              <w:t>Personal water craft options</w:t>
            </w:r>
            <w:r w:rsidRPr="00AE5DCA">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E5DCA" w:rsidP="00AE5DCA">
            <w:pPr>
              <w:pStyle w:val="ListBullet"/>
            </w:pPr>
            <w:r w:rsidRPr="00AE5DCA">
              <w:t xml:space="preserve">pole skis </w:t>
            </w:r>
          </w:p>
          <w:p w:rsidR="00000000" w:rsidP="00AE5DCA">
            <w:pPr>
              <w:pStyle w:val="ListBullet"/>
              <w:rPr>
                <w:lang w:val="en-NZ"/>
              </w:rPr>
            </w:pPr>
            <w:r w:rsidRPr="00AE5DCA">
              <w:t>two, three and four seater personal water craft.</w:t>
            </w:r>
          </w:p>
        </w:tc>
      </w:tr>
      <w:tr w:rsidTr="00723B5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BoldandItalics"/>
              </w:rPr>
              <w:t>Reasons for selecting</w:t>
            </w:r>
            <w:r w:rsidRPr="00AE5DCA">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E5DCA" w:rsidP="00AE5DCA">
            <w:pPr>
              <w:pStyle w:val="ListBullet"/>
            </w:pPr>
            <w:r w:rsidRPr="00AE5DCA">
              <w:t xml:space="preserve">dominant use </w:t>
            </w:r>
          </w:p>
          <w:p w:rsidR="00000000" w:rsidRPr="00AE5DCA" w:rsidP="00AE5DCA">
            <w:pPr>
              <w:pStyle w:val="ListBullet"/>
            </w:pPr>
            <w:r w:rsidRPr="00AE5DCA">
              <w:t xml:space="preserve">cost </w:t>
            </w:r>
          </w:p>
          <w:p w:rsidR="00000000" w:rsidP="00AE5DCA">
            <w:pPr>
              <w:pStyle w:val="ListBullet"/>
              <w:rPr>
                <w:lang w:val="en-NZ"/>
              </w:rPr>
            </w:pPr>
            <w:r w:rsidRPr="00AE5DCA">
              <w:t>maintenance.</w:t>
            </w:r>
          </w:p>
        </w:tc>
      </w:tr>
      <w:tr w:rsidTr="00723B5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BoldandItalics"/>
              </w:rPr>
              <w:t>Needs</w:t>
            </w:r>
            <w:r w:rsidRPr="00AE5DCA">
              <w:t xml:space="preserve">, </w:t>
            </w:r>
            <w:r w:rsidRPr="00AE5DCA">
              <w:rPr>
                <w:rStyle w:val="BoldandItalics"/>
              </w:rPr>
              <w:t>size and proportions</w:t>
            </w:r>
            <w:r w:rsidRPr="00AE5DCA">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E5DCA" w:rsidP="00AE5DCA">
            <w:pPr>
              <w:pStyle w:val="ListBullet"/>
            </w:pPr>
            <w:r w:rsidRPr="00AE5DCA">
              <w:t xml:space="preserve">type of personal water craft </w:t>
            </w:r>
          </w:p>
          <w:p w:rsidR="00000000" w:rsidRPr="00AE5DCA" w:rsidP="00AE5DCA">
            <w:pPr>
              <w:pStyle w:val="ListBullet"/>
            </w:pPr>
            <w:r w:rsidRPr="00AE5DCA">
              <w:t xml:space="preserve">water conditions personal water craft is to be ridden in </w:t>
            </w:r>
          </w:p>
          <w:p w:rsidR="00000000" w:rsidRPr="00AE5DCA" w:rsidP="00AE5DCA">
            <w:pPr>
              <w:pStyle w:val="ListBullet"/>
            </w:pPr>
            <w:r w:rsidRPr="00AE5DCA">
              <w:t xml:space="preserve">engine capacity </w:t>
            </w:r>
          </w:p>
          <w:p w:rsidR="00000000" w:rsidP="00AE5DCA">
            <w:pPr>
              <w:pStyle w:val="ListBullet"/>
              <w:rPr>
                <w:lang w:val="en-NZ"/>
              </w:rPr>
            </w:pPr>
            <w:r w:rsidRPr="00AE5DCA">
              <w:t>height  or  weight of rider.</w:t>
            </w:r>
          </w:p>
        </w:tc>
      </w:tr>
      <w:tr w:rsidTr="00723B5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BoldandItalics"/>
              </w:rPr>
              <w:t>Rider efficiency and comfort</w:t>
            </w:r>
            <w:r w:rsidRPr="00AE5DCA">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E5DCA" w:rsidP="00AE5DCA">
            <w:pPr>
              <w:pStyle w:val="ListBullet"/>
            </w:pPr>
            <w:r w:rsidRPr="00AE5DCA">
              <w:t xml:space="preserve">selection of handgrips </w:t>
            </w:r>
          </w:p>
          <w:p w:rsidR="00000000" w:rsidRPr="00AE5DCA" w:rsidP="00AE5DCA">
            <w:pPr>
              <w:pStyle w:val="ListBullet"/>
            </w:pPr>
            <w:r w:rsidRPr="00AE5DCA">
              <w:t xml:space="preserve">selection of riding apparel </w:t>
            </w:r>
          </w:p>
          <w:p w:rsidR="00000000" w:rsidP="00AE5DCA">
            <w:pPr>
              <w:pStyle w:val="ListBullet"/>
              <w:rPr>
                <w:lang w:val="en-NZ"/>
              </w:rPr>
            </w:pPr>
            <w:r w:rsidRPr="00AE5DCA">
              <w:t>handlebar position.</w:t>
            </w:r>
          </w:p>
        </w:tc>
      </w:tr>
      <w:tr w:rsidTr="00723B5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BoldandItalics"/>
              </w:rPr>
              <w:t>Controls</w:t>
            </w:r>
            <w:r w:rsidRPr="00AE5DCA">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E5DCA" w:rsidP="00AE5DCA">
            <w:pPr>
              <w:pStyle w:val="ListBullet"/>
            </w:pPr>
            <w:r w:rsidRPr="00AE5DCA">
              <w:t xml:space="preserve">reverse lever </w:t>
            </w:r>
          </w:p>
          <w:p w:rsidR="00000000" w:rsidP="00AE5DCA">
            <w:pPr>
              <w:pStyle w:val="ListBullet"/>
              <w:rPr>
                <w:lang w:val="en-NZ"/>
              </w:rPr>
            </w:pPr>
            <w:r w:rsidRPr="00AE5DCA">
              <w:t xml:space="preserve">throttle. </w:t>
            </w:r>
          </w:p>
        </w:tc>
      </w:tr>
      <w:tr w:rsidTr="00723B5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BoldandItalics"/>
              </w:rPr>
              <w:t>Personal water craft parts</w:t>
            </w:r>
            <w:r w:rsidRPr="00AE5DCA">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E5DCA" w:rsidP="00AE5DCA">
            <w:pPr>
              <w:pStyle w:val="ListBullet"/>
            </w:pPr>
            <w:r w:rsidRPr="00AE5DCA">
              <w:t xml:space="preserve">cables </w:t>
            </w:r>
          </w:p>
          <w:p w:rsidR="00000000" w:rsidRPr="00AE5DCA" w:rsidP="00AE5DCA">
            <w:pPr>
              <w:pStyle w:val="ListBullet"/>
            </w:pPr>
            <w:r w:rsidRPr="00AE5DCA">
              <w:t xml:space="preserve">levers </w:t>
            </w:r>
          </w:p>
          <w:p w:rsidR="00000000" w:rsidRPr="00AE5DCA" w:rsidP="00AE5DCA">
            <w:pPr>
              <w:pStyle w:val="ListBullet"/>
            </w:pPr>
            <w:r w:rsidRPr="00AE5DCA">
              <w:t xml:space="preserve">bearings and nipples  </w:t>
            </w:r>
          </w:p>
          <w:p w:rsidR="00000000" w:rsidRPr="00AE5DCA" w:rsidP="00AE5DCA">
            <w:pPr>
              <w:pStyle w:val="ListBullet"/>
            </w:pPr>
            <w:r w:rsidRPr="00AE5DCA">
              <w:t xml:space="preserve">engine  </w:t>
            </w:r>
          </w:p>
          <w:p w:rsidR="00000000" w:rsidP="00AE5DCA">
            <w:pPr>
              <w:pStyle w:val="ListBullet"/>
              <w:rPr>
                <w:lang w:val="en-NZ"/>
              </w:rPr>
            </w:pPr>
            <w:r w:rsidRPr="00AE5DCA">
              <w:t>suspension and steering or reverse linkages.</w:t>
            </w:r>
          </w:p>
        </w:tc>
      </w:tr>
      <w:tr w:rsidTr="00723B5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BoldandItalics"/>
              </w:rPr>
              <w:t>Servicing</w:t>
            </w:r>
            <w:r w:rsidRPr="00AE5DCA">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E5DCA" w:rsidP="00AE5DCA">
            <w:pPr>
              <w:pStyle w:val="ListBullet"/>
            </w:pPr>
            <w:r w:rsidRPr="00AE5DCA">
              <w:t xml:space="preserve">fuel system </w:t>
            </w:r>
          </w:p>
          <w:p w:rsidR="00000000" w:rsidRPr="00AE5DCA" w:rsidP="00AE5DCA">
            <w:pPr>
              <w:pStyle w:val="ListBullet"/>
            </w:pPr>
            <w:r w:rsidRPr="00AE5DCA">
              <w:t xml:space="preserve">steering system </w:t>
            </w:r>
          </w:p>
          <w:p w:rsidR="00000000" w:rsidP="00AE5DCA">
            <w:pPr>
              <w:pStyle w:val="ListBullet"/>
              <w:rPr>
                <w:lang w:val="en-NZ"/>
              </w:rPr>
            </w:pPr>
            <w:r w:rsidRPr="00AE5DCA">
              <w:t>propulsion system.</w:t>
            </w:r>
          </w:p>
        </w:tc>
      </w:tr>
      <w:tr w:rsidTr="00723B5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BoldandItalics"/>
              </w:rPr>
              <w:t>Regular maintenance</w:t>
            </w:r>
            <w:r w:rsidRPr="00AE5DCA">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E5DCA" w:rsidP="00AE5DCA">
            <w:pPr>
              <w:pStyle w:val="ListBullet"/>
            </w:pPr>
            <w:r w:rsidRPr="00AE5DCA">
              <w:t xml:space="preserve">oil levels and mix </w:t>
            </w:r>
          </w:p>
          <w:p w:rsidR="00000000" w:rsidRPr="00AE5DCA" w:rsidP="00AE5DCA">
            <w:pPr>
              <w:pStyle w:val="ListBullet"/>
            </w:pPr>
            <w:r w:rsidRPr="00AE5DCA">
              <w:t xml:space="preserve">oil filters </w:t>
            </w:r>
          </w:p>
          <w:p w:rsidR="00000000" w:rsidRPr="00AE5DCA" w:rsidP="00AE5DCA">
            <w:pPr>
              <w:pStyle w:val="ListBullet"/>
            </w:pPr>
            <w:r w:rsidRPr="00AE5DCA">
              <w:t xml:space="preserve">fuel lines, fillers and tanks </w:t>
            </w:r>
          </w:p>
          <w:p w:rsidR="00000000" w:rsidRPr="00AE5DCA" w:rsidP="00AE5DCA">
            <w:pPr>
              <w:pStyle w:val="ListBullet"/>
            </w:pPr>
            <w:r w:rsidRPr="00AE5DCA">
              <w:t xml:space="preserve">hoses </w:t>
            </w:r>
          </w:p>
          <w:p w:rsidR="00000000" w:rsidRPr="00AE5DCA" w:rsidP="00AE5DCA">
            <w:pPr>
              <w:pStyle w:val="ListBullet"/>
            </w:pPr>
            <w:r w:rsidRPr="00AE5DCA">
              <w:t xml:space="preserve">regular running and flushing of motor including manual starting </w:t>
            </w:r>
          </w:p>
          <w:p w:rsidR="00000000" w:rsidRPr="00AE5DCA" w:rsidP="00AE5DCA">
            <w:pPr>
              <w:pStyle w:val="ListBullet"/>
            </w:pPr>
            <w:r w:rsidRPr="00AE5DCA">
              <w:t xml:space="preserve">steerage propeller and shaft condition </w:t>
            </w:r>
          </w:p>
          <w:p w:rsidR="00000000" w:rsidRPr="00AE5DCA" w:rsidP="00AE5DCA">
            <w:pPr>
              <w:pStyle w:val="ListBullet"/>
            </w:pPr>
            <w:r w:rsidRPr="00AE5DCA">
              <w:t xml:space="preserve">electrical wiring </w:t>
            </w:r>
          </w:p>
          <w:p w:rsidR="00000000" w:rsidRPr="00AE5DCA" w:rsidP="00AE5DCA">
            <w:pPr>
              <w:pStyle w:val="ListBullet"/>
            </w:pPr>
            <w:r w:rsidRPr="00AE5DCA">
              <w:t xml:space="preserve">Dead Man's switch </w:t>
            </w:r>
          </w:p>
          <w:p w:rsidR="00000000" w:rsidRPr="00AE5DCA" w:rsidP="00AE5DCA">
            <w:pPr>
              <w:pStyle w:val="ListBullet"/>
            </w:pPr>
            <w:r w:rsidRPr="00AE5DCA">
              <w:t xml:space="preserve">detection of changes in performance and noise </w:t>
            </w:r>
          </w:p>
          <w:p w:rsidR="00000000" w:rsidRPr="00AE5DCA" w:rsidP="00AE5DCA">
            <w:pPr>
              <w:pStyle w:val="ListBullet"/>
            </w:pPr>
            <w:r w:rsidRPr="00AE5DCA">
              <w:t xml:space="preserve">cleaning </w:t>
            </w:r>
          </w:p>
          <w:p w:rsidR="00000000" w:rsidRPr="00AE5DCA" w:rsidP="00AE5DCA">
            <w:pPr>
              <w:pStyle w:val="ListBullet"/>
            </w:pPr>
            <w:r w:rsidRPr="00AE5DCA">
              <w:t xml:space="preserve">spark plugs </w:t>
            </w:r>
          </w:p>
          <w:p w:rsidR="00000000" w:rsidP="00AE5DCA">
            <w:pPr>
              <w:pStyle w:val="ListBullet"/>
              <w:rPr>
                <w:lang w:val="en-NZ"/>
              </w:rPr>
            </w:pPr>
            <w:r w:rsidRPr="00AE5DCA">
              <w:t>craft registration equipment.</w:t>
            </w:r>
          </w:p>
        </w:tc>
      </w:tr>
      <w:tr w:rsidTr="00723B5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E5DCA">
            <w:pPr>
              <w:pStyle w:val="BodyText"/>
              <w:rPr>
                <w:lang w:val="en-NZ"/>
              </w:rPr>
            </w:pPr>
            <w:r w:rsidRPr="00AE5DCA">
              <w:rPr>
                <w:rStyle w:val="BoldandItalics"/>
              </w:rPr>
              <w:t>Tools and sp</w:t>
            </w:r>
            <w:r w:rsidRPr="00AE5DCA">
              <w:rPr>
                <w:rStyle w:val="BoldandItalics"/>
              </w:rPr>
              <w:t>are parts</w:t>
            </w:r>
            <w:r w:rsidRPr="00AE5DCA">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AE5DCA" w:rsidP="00AE5DCA">
            <w:pPr>
              <w:pStyle w:val="ListBullet"/>
            </w:pPr>
            <w:r w:rsidRPr="00AE5DCA">
              <w:t xml:space="preserve">tool kit as supplied by manufacturer </w:t>
            </w:r>
          </w:p>
          <w:p w:rsidR="00000000" w:rsidRPr="00AE5DCA" w:rsidP="00AE5DCA">
            <w:pPr>
              <w:pStyle w:val="ListBullet"/>
            </w:pPr>
            <w:r w:rsidRPr="00AE5DCA">
              <w:t xml:space="preserve">spanner set and or shifter </w:t>
            </w:r>
          </w:p>
          <w:p w:rsidR="00000000" w:rsidRPr="00AE5DCA" w:rsidP="00AE5DCA">
            <w:pPr>
              <w:pStyle w:val="ListBullet"/>
            </w:pPr>
            <w:r w:rsidRPr="00AE5DCA">
              <w:t xml:space="preserve">tow rope </w:t>
            </w:r>
          </w:p>
          <w:p w:rsidR="00000000" w:rsidRPr="00AE5DCA" w:rsidP="00AE5DCA">
            <w:pPr>
              <w:pStyle w:val="ListBullet"/>
            </w:pPr>
            <w:r w:rsidRPr="00AE5DCA">
              <w:t xml:space="preserve">waterproof torch </w:t>
            </w:r>
          </w:p>
          <w:p w:rsidR="00000000" w:rsidRPr="00AE5DCA" w:rsidP="00AE5DCA">
            <w:pPr>
              <w:pStyle w:val="ListBullet"/>
            </w:pPr>
            <w:r w:rsidRPr="00AE5DCA">
              <w:t>spark plugs.</w:t>
            </w:r>
          </w:p>
        </w:tc>
      </w:tr>
    </w:tbl>
    <w:p w:rsidR="00000000" w:rsidRPr="00AE5DCA" w:rsidP="00AE5DCA">
      <w:pPr>
        <w:pStyle w:val="BodyText"/>
      </w:pPr>
    </w:p>
    <w:p w:rsidR="00000000" w:rsidRPr="00AE5DCA" w:rsidP="00AE5DCA">
      <w:pPr>
        <w:pStyle w:val="AllowPageBreak"/>
      </w:pPr>
    </w:p>
    <w:p w:rsidR="00000000" w:rsidRPr="00AE5DCA" w:rsidP="00AE5DCA">
      <w:pPr>
        <w:pStyle w:val="Heading1"/>
      </w:pPr>
      <w:bookmarkStart w:id="12" w:name="O_366834"/>
      <w:bookmarkEnd w:id="12"/>
      <w:r w:rsidRPr="00AE5DCA">
        <w:t>Unit Sector(s)</w:t>
      </w:r>
    </w:p>
    <w:p w:rsidR="00000000" w:rsidRPr="00AE5DCA" w:rsidP="00AE5DCA">
      <w:pPr>
        <w:pStyle w:val="BodyText"/>
      </w:pPr>
      <w:r w:rsidRPr="00AE5DCA">
        <w:t>Outdoor Recreation</w:t>
      </w:r>
    </w:p>
    <w:p w:rsidR="00000000" w:rsidRPr="00AE5DCA" w:rsidP="00AE5DCA">
      <w:pPr>
        <w:pStyle w:val="AllowPageBreak"/>
      </w:pPr>
    </w:p>
    <w:p w:rsidR="00000000" w:rsidRPr="00AE5DCA" w:rsidP="00AE5DCA">
      <w:pPr>
        <w:pStyle w:val="Heading1"/>
      </w:pPr>
      <w:bookmarkStart w:id="13" w:name="O_389845"/>
      <w:bookmarkEnd w:id="13"/>
      <w:r w:rsidRPr="00AE5DCA">
        <w:t>Competency Field</w:t>
      </w:r>
    </w:p>
    <w:p w:rsidR="00000000" w:rsidRPr="00AE5DCA" w:rsidP="00AE5DCA">
      <w:pPr>
        <w:pStyle w:val="BodyText"/>
      </w:pPr>
      <w:r w:rsidRPr="00AE5DCA">
        <w:t>Personal Water Craft</w:t>
      </w:r>
    </w:p>
    <w:p w:rsidR="00000000" w:rsidRPr="00AE5DCA" w:rsidP="00AE5DCA"/>
    <w:sectPr w:rsidSect="00AE5D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D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B5A" w:rsidP="00723B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D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5A" w:rsidP="00AE5D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3B5A" w:rsidP="00AE5D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23B5A" w:rsidP="00AE5D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D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B5A" w:rsidP="00723B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D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5A" w:rsidP="00AE5DCA">
    <w:pPr>
      <w:pStyle w:val="Header"/>
      <w:framePr w:wrap="around"/>
    </w:pPr>
    <w:r>
      <w:fldChar w:fldCharType="begin"/>
    </w:r>
    <w:r>
      <w:instrText xml:space="preserve"> TITLE   \* MERGEFORMAT </w:instrText>
    </w:r>
    <w:r>
      <w:fldChar w:fldCharType="separate"/>
    </w:r>
    <w:r>
      <w:t>SISOPWC201A Select and maintain a personal water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3B5A" w:rsidP="00AE5D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A64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677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4A74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D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5DCA"/>
    <w:pPr>
      <w:spacing w:before="360" w:after="60"/>
      <w:outlineLvl w:val="0"/>
    </w:pPr>
    <w:rPr>
      <w:sz w:val="32"/>
    </w:rPr>
  </w:style>
  <w:style w:type="paragraph" w:styleId="Heading2">
    <w:name w:val="heading 2"/>
    <w:basedOn w:val="HeadingBase"/>
    <w:next w:val="BodyText"/>
    <w:link w:val="Heading2Char"/>
    <w:qFormat/>
    <w:rsid w:val="00AE5DCA"/>
    <w:pPr>
      <w:keepLines/>
      <w:spacing w:before="240" w:after="120"/>
      <w:outlineLvl w:val="1"/>
    </w:pPr>
    <w:rPr>
      <w:sz w:val="28"/>
      <w:szCs w:val="40"/>
    </w:rPr>
  </w:style>
  <w:style w:type="paragraph" w:styleId="Heading3">
    <w:name w:val="heading 3"/>
    <w:basedOn w:val="HeadingBase"/>
    <w:next w:val="BodyText"/>
    <w:link w:val="Heading3Char"/>
    <w:qFormat/>
    <w:rsid w:val="00AE5DCA"/>
    <w:pPr>
      <w:spacing w:before="180" w:after="120"/>
      <w:outlineLvl w:val="2"/>
    </w:pPr>
    <w:rPr>
      <w:spacing w:val="-10"/>
      <w:kern w:val="32"/>
    </w:rPr>
  </w:style>
  <w:style w:type="paragraph" w:styleId="Heading4">
    <w:name w:val="heading 4"/>
    <w:basedOn w:val="HeadingBase"/>
    <w:next w:val="BodyText"/>
    <w:link w:val="Heading4Char"/>
    <w:qFormat/>
    <w:rsid w:val="00AE5DCA"/>
    <w:pPr>
      <w:spacing w:before="160" w:after="120"/>
      <w:outlineLvl w:val="3"/>
    </w:pPr>
    <w:rPr>
      <w:sz w:val="22"/>
    </w:rPr>
  </w:style>
  <w:style w:type="paragraph" w:styleId="Heading5">
    <w:name w:val="heading 5"/>
    <w:basedOn w:val="HeadingBase"/>
    <w:next w:val="Normal"/>
    <w:link w:val="Heading5Char"/>
    <w:qFormat/>
    <w:rsid w:val="00AE5DCA"/>
    <w:pPr>
      <w:spacing w:before="80"/>
      <w:outlineLvl w:val="4"/>
    </w:pPr>
    <w:rPr>
      <w:color w:val="918585"/>
      <w:sz w:val="20"/>
    </w:rPr>
  </w:style>
  <w:style w:type="paragraph" w:styleId="Heading6">
    <w:name w:val="heading 6"/>
    <w:basedOn w:val="HeadingBase"/>
    <w:next w:val="Normal"/>
    <w:link w:val="Heading6Char"/>
    <w:qFormat/>
    <w:rsid w:val="00AE5DCA"/>
    <w:pPr>
      <w:spacing w:before="60"/>
      <w:outlineLvl w:val="5"/>
    </w:pPr>
    <w:rPr>
      <w:color w:val="918585"/>
      <w:sz w:val="20"/>
    </w:rPr>
  </w:style>
  <w:style w:type="paragraph" w:styleId="Heading7">
    <w:name w:val="heading 7"/>
    <w:basedOn w:val="Normal"/>
    <w:next w:val="Normal"/>
    <w:link w:val="Heading7Char"/>
    <w:qFormat/>
    <w:rsid w:val="00AE5DCA"/>
    <w:pPr>
      <w:ind w:left="720"/>
      <w:outlineLvl w:val="6"/>
    </w:pPr>
    <w:rPr>
      <w:i/>
    </w:rPr>
  </w:style>
  <w:style w:type="paragraph" w:styleId="Heading8">
    <w:name w:val="heading 8"/>
    <w:basedOn w:val="Normal"/>
    <w:next w:val="Normal"/>
    <w:link w:val="Heading8Char"/>
    <w:qFormat/>
    <w:rsid w:val="00AE5DCA"/>
    <w:pPr>
      <w:ind w:left="720"/>
      <w:outlineLvl w:val="7"/>
    </w:pPr>
    <w:rPr>
      <w:i/>
    </w:rPr>
  </w:style>
  <w:style w:type="paragraph" w:styleId="Heading9">
    <w:name w:val="heading 9"/>
    <w:basedOn w:val="Normal"/>
    <w:next w:val="Normal"/>
    <w:link w:val="Heading9Char"/>
    <w:qFormat/>
    <w:rsid w:val="00AE5DCA"/>
    <w:pPr>
      <w:ind w:left="720"/>
      <w:outlineLvl w:val="8"/>
    </w:pPr>
    <w:rPr>
      <w:i/>
    </w:rPr>
  </w:style>
  <w:style w:type="character" w:default="1" w:styleId="DefaultParagraphFont">
    <w:name w:val="Default Paragraph Font"/>
    <w:uiPriority w:val="1"/>
    <w:unhideWhenUsed/>
    <w:rsid w:val="00AE5D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DCA"/>
  </w:style>
  <w:style w:type="character" w:customStyle="1" w:styleId="Heading1Char">
    <w:name w:val="Heading 1 Char"/>
    <w:basedOn w:val="DefaultParagraphFont"/>
    <w:link w:val="Heading1"/>
    <w:rsid w:val="00AE5DCA"/>
    <w:rPr>
      <w:rFonts w:ascii="Times New Roman" w:eastAsia="Times New Roman" w:hAnsi="Times New Roman" w:cs="Times New Roman"/>
      <w:b/>
      <w:sz w:val="32"/>
      <w:szCs w:val="20"/>
      <w:lang w:eastAsia="en-US"/>
    </w:rPr>
  </w:style>
  <w:style w:type="paragraph" w:styleId="BodyText">
    <w:name w:val="Body Text"/>
    <w:basedOn w:val="Normal"/>
    <w:link w:val="BodyTextChar"/>
    <w:rsid w:val="00AE5D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5DCA"/>
    <w:rPr>
      <w:rFonts w:ascii="Times New Roman" w:eastAsia="Times New Roman" w:hAnsi="Times New Roman" w:cs="Times New Roman"/>
      <w:sz w:val="24"/>
      <w:lang w:val="en-US" w:eastAsia="en-US"/>
    </w:rPr>
  </w:style>
  <w:style w:type="paragraph" w:styleId="Footer">
    <w:name w:val="footer"/>
    <w:basedOn w:val="Normal"/>
    <w:link w:val="FooterChar"/>
    <w:rsid w:val="00AE5D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DCA"/>
    <w:rPr>
      <w:rFonts w:ascii="Times New Roman" w:eastAsia="Times New Roman" w:hAnsi="Times New Roman" w:cs="Times New Roman"/>
      <w:sz w:val="16"/>
      <w:lang w:val="en-US" w:eastAsia="en-US"/>
    </w:rPr>
  </w:style>
  <w:style w:type="paragraph" w:styleId="List">
    <w:name w:val="List"/>
    <w:basedOn w:val="BodyText"/>
    <w:next w:val="BodyText"/>
    <w:rsid w:val="00AE5DCA"/>
    <w:pPr>
      <w:tabs>
        <w:tab w:val="left" w:pos="340"/>
      </w:tabs>
      <w:spacing w:before="60" w:after="60"/>
      <w:ind w:left="340" w:hanging="340"/>
    </w:pPr>
  </w:style>
  <w:style w:type="paragraph" w:styleId="ListBullet">
    <w:name w:val="List Bullet"/>
    <w:basedOn w:val="List"/>
    <w:rsid w:val="00AE5DCA"/>
    <w:pPr>
      <w:numPr>
        <w:numId w:val="13"/>
      </w:numPr>
      <w:tabs>
        <w:tab w:val="clear" w:pos="340"/>
      </w:tabs>
      <w:spacing w:before="40" w:after="40"/>
    </w:pPr>
  </w:style>
  <w:style w:type="character" w:customStyle="1" w:styleId="SpecialBold">
    <w:name w:val="Special Bold"/>
    <w:basedOn w:val="DefaultParagraphFont"/>
    <w:rsid w:val="00AE5DCA"/>
    <w:rPr>
      <w:b/>
      <w:spacing w:val="0"/>
    </w:rPr>
  </w:style>
  <w:style w:type="paragraph" w:styleId="ListBullet2">
    <w:name w:val="List Bullet 2"/>
    <w:basedOn w:val="List2"/>
    <w:rsid w:val="00AE5DCA"/>
    <w:pPr>
      <w:numPr>
        <w:numId w:val="14"/>
      </w:numPr>
      <w:tabs>
        <w:tab w:val="clear" w:pos="680"/>
      </w:tabs>
    </w:pPr>
  </w:style>
  <w:style w:type="paragraph" w:styleId="Header">
    <w:name w:val="header"/>
    <w:basedOn w:val="Normal"/>
    <w:link w:val="HeaderChar"/>
    <w:rsid w:val="00AE5D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D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5DCA"/>
    <w:pPr>
      <w:spacing w:before="240" w:after="120"/>
      <w:outlineLvl w:val="0"/>
    </w:pPr>
    <w:rPr>
      <w:rFonts w:ascii="Times New Roman" w:hAnsi="Times New Roman"/>
      <w:b/>
      <w:sz w:val="28"/>
    </w:rPr>
  </w:style>
  <w:style w:type="paragraph" w:customStyle="1" w:styleId="AllowPageBreak">
    <w:name w:val="AllowPageBreak"/>
    <w:rsid w:val="00AE5D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5DCA"/>
    <w:pPr>
      <w:tabs>
        <w:tab w:val="left" w:pos="680"/>
      </w:tabs>
      <w:spacing w:before="60" w:after="60"/>
      <w:ind w:left="680" w:hanging="340"/>
    </w:pPr>
  </w:style>
  <w:style w:type="character" w:customStyle="1" w:styleId="BoldandItalics">
    <w:name w:val="Bold and Italics"/>
    <w:qFormat/>
    <w:rsid w:val="00AE5DCA"/>
    <w:rPr>
      <w:b/>
      <w:i/>
      <w:u w:val="none"/>
    </w:rPr>
  </w:style>
  <w:style w:type="character" w:customStyle="1" w:styleId="Heading2Char">
    <w:name w:val="Heading 2 Char"/>
    <w:basedOn w:val="DefaultParagraphFont"/>
    <w:link w:val="Heading2"/>
    <w:rsid w:val="00AE5D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D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D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D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D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D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5D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5DCA"/>
    <w:rPr>
      <w:rFonts w:ascii="Courier New" w:eastAsia="Times New Roman" w:hAnsi="Courier New" w:cs="Times New Roman"/>
      <w:i/>
      <w:szCs w:val="20"/>
      <w:lang w:val="en-US" w:eastAsia="en-US"/>
    </w:rPr>
  </w:style>
  <w:style w:type="paragraph" w:customStyle="1" w:styleId="HeadingBase">
    <w:name w:val="Heading Base"/>
    <w:rsid w:val="00AE5D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DCA"/>
    <w:pPr>
      <w:tabs>
        <w:tab w:val="right" w:leader="dot" w:pos="9072"/>
      </w:tabs>
      <w:ind w:left="567"/>
    </w:pPr>
    <w:rPr>
      <w:szCs w:val="22"/>
    </w:rPr>
  </w:style>
  <w:style w:type="paragraph" w:customStyle="1" w:styleId="TOCBase">
    <w:name w:val="TOC Base"/>
    <w:rsid w:val="00AE5D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DCA"/>
    <w:pPr>
      <w:tabs>
        <w:tab w:val="right" w:leader="dot" w:pos="9072"/>
      </w:tabs>
      <w:spacing w:before="40" w:after="40"/>
      <w:ind w:left="284"/>
    </w:pPr>
    <w:rPr>
      <w:rFonts w:ascii="Times New Roman" w:hAnsi="Times New Roman"/>
    </w:rPr>
  </w:style>
  <w:style w:type="paragraph" w:styleId="TOC1">
    <w:name w:val="toc 1"/>
    <w:basedOn w:val="TOCBase"/>
    <w:next w:val="Normal"/>
    <w:rsid w:val="00AE5D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5DCA"/>
    <w:pPr>
      <w:spacing w:before="5040"/>
      <w:jc w:val="center"/>
    </w:pPr>
    <w:rPr>
      <w:sz w:val="48"/>
      <w:szCs w:val="72"/>
      <w:lang w:val="en-US"/>
    </w:rPr>
  </w:style>
  <w:style w:type="character" w:customStyle="1" w:styleId="TitleChar">
    <w:name w:val="Title Char"/>
    <w:basedOn w:val="DefaultParagraphFont"/>
    <w:link w:val="Title"/>
    <w:rsid w:val="00AE5D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DCA"/>
    <w:pPr>
      <w:tabs>
        <w:tab w:val="left" w:pos="3600"/>
        <w:tab w:val="left" w:pos="3958"/>
      </w:tabs>
    </w:pPr>
  </w:style>
  <w:style w:type="paragraph" w:customStyle="1" w:styleId="Note">
    <w:name w:val="Note"/>
    <w:basedOn w:val="BodyText"/>
    <w:rsid w:val="00AE5D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DCA"/>
    <w:pPr>
      <w:framePr w:wrap="auto" w:hAnchor="text" w:y="6049"/>
    </w:pPr>
    <w:rPr>
      <w:color w:val="000000"/>
      <w:sz w:val="40"/>
    </w:rPr>
  </w:style>
  <w:style w:type="paragraph" w:customStyle="1" w:styleId="TOCTitle">
    <w:name w:val="TOCTitle"/>
    <w:basedOn w:val="Heading1"/>
    <w:rsid w:val="00AE5DCA"/>
    <w:pPr>
      <w:spacing w:after="240"/>
      <w:jc w:val="center"/>
      <w:outlineLvl w:val="9"/>
    </w:pPr>
    <w:rPr>
      <w:caps/>
    </w:rPr>
  </w:style>
  <w:style w:type="paragraph" w:customStyle="1" w:styleId="Version">
    <w:name w:val="Version"/>
    <w:rsid w:val="00AE5D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DCA"/>
    <w:pPr>
      <w:keepNext w:val="0"/>
      <w:tabs>
        <w:tab w:val="right" w:pos="4176"/>
      </w:tabs>
      <w:ind w:left="198" w:hanging="198"/>
    </w:pPr>
    <w:rPr>
      <w:rFonts w:ascii="Garamond" w:hAnsi="Garamond"/>
    </w:rPr>
  </w:style>
  <w:style w:type="paragraph" w:styleId="IndexHeading">
    <w:name w:val="index heading"/>
    <w:basedOn w:val="Normal"/>
    <w:next w:val="Index1"/>
    <w:semiHidden/>
    <w:rsid w:val="00AE5DCA"/>
    <w:pPr>
      <w:spacing w:before="120" w:after="120"/>
    </w:pPr>
    <w:rPr>
      <w:rFonts w:ascii="Arial" w:hAnsi="Arial"/>
      <w:b/>
      <w:color w:val="918585"/>
      <w:sz w:val="24"/>
    </w:rPr>
  </w:style>
  <w:style w:type="paragraph" w:customStyle="1" w:styleId="Chapter">
    <w:name w:val="Chapter"/>
    <w:basedOn w:val="Normal"/>
    <w:rsid w:val="00AE5DCA"/>
    <w:pPr>
      <w:spacing w:before="240"/>
    </w:pPr>
    <w:rPr>
      <w:rFonts w:ascii="Times New Roman" w:hAnsi="Times New Roman"/>
      <w:smallCaps/>
      <w:spacing w:val="80"/>
      <w:sz w:val="28"/>
    </w:rPr>
  </w:style>
  <w:style w:type="paragraph" w:customStyle="1" w:styleId="InChapter">
    <w:name w:val="InChapter"/>
    <w:basedOn w:val="Heading3"/>
    <w:rsid w:val="00AE5DCA"/>
    <w:pPr>
      <w:spacing w:after="240"/>
      <w:outlineLvl w:val="9"/>
    </w:pPr>
    <w:rPr>
      <w:noProof/>
    </w:rPr>
  </w:style>
  <w:style w:type="paragraph" w:styleId="Index2">
    <w:name w:val="index 2"/>
    <w:basedOn w:val="Normal"/>
    <w:next w:val="Normal"/>
    <w:semiHidden/>
    <w:rsid w:val="00AE5DCA"/>
    <w:pPr>
      <w:tabs>
        <w:tab w:val="right" w:pos="4176"/>
      </w:tabs>
      <w:ind w:left="568" w:hanging="284"/>
    </w:pPr>
    <w:rPr>
      <w:rFonts w:ascii="Garamond" w:hAnsi="Garamond"/>
    </w:rPr>
  </w:style>
  <w:style w:type="paragraph" w:customStyle="1" w:styleId="Byline">
    <w:name w:val="Byline"/>
    <w:rsid w:val="00AE5D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DCA"/>
    <w:pPr>
      <w:tabs>
        <w:tab w:val="clear" w:pos="3600"/>
        <w:tab w:val="clear" w:pos="3958"/>
      </w:tabs>
      <w:jc w:val="right"/>
    </w:pPr>
  </w:style>
  <w:style w:type="character" w:styleId="Emphasis">
    <w:name w:val="Emphasis"/>
    <w:basedOn w:val="DefaultParagraphFont"/>
    <w:qFormat/>
    <w:rsid w:val="00AE5DCA"/>
    <w:rPr>
      <w:i/>
    </w:rPr>
  </w:style>
  <w:style w:type="paragraph" w:styleId="Caption">
    <w:name w:val="caption"/>
    <w:basedOn w:val="BodyText"/>
    <w:next w:val="Normal"/>
    <w:qFormat/>
    <w:rsid w:val="00AE5DCA"/>
    <w:pPr>
      <w:framePr w:w="2268" w:hSpace="181" w:vSpace="181" w:wrap="around" w:vAnchor="text" w:hAnchor="page" w:x="1135" w:y="285" w:anchorLock="1"/>
    </w:pPr>
    <w:rPr>
      <w:i/>
    </w:rPr>
  </w:style>
  <w:style w:type="paragraph" w:customStyle="1" w:styleId="MiniTOCTitle">
    <w:name w:val="MiniTOCTitle"/>
    <w:basedOn w:val="Heading4"/>
    <w:rsid w:val="00AE5DCA"/>
    <w:pPr>
      <w:spacing w:before="240"/>
      <w:outlineLvl w:val="9"/>
    </w:pPr>
    <w:rPr>
      <w:noProof/>
      <w:sz w:val="24"/>
    </w:rPr>
  </w:style>
  <w:style w:type="paragraph" w:customStyle="1" w:styleId="MiniTOCItem">
    <w:name w:val="MiniTOCItem"/>
    <w:basedOn w:val="ListBullet"/>
    <w:rsid w:val="00AE5DCA"/>
    <w:pPr>
      <w:numPr>
        <w:numId w:val="0"/>
      </w:numPr>
      <w:tabs>
        <w:tab w:val="right" w:leader="dot" w:pos="6521"/>
      </w:tabs>
      <w:spacing w:before="0" w:after="0"/>
    </w:pPr>
  </w:style>
  <w:style w:type="paragraph" w:customStyle="1" w:styleId="TOFTitle">
    <w:name w:val="TOFTitle"/>
    <w:basedOn w:val="TOCTitle"/>
    <w:rsid w:val="00AE5DCA"/>
  </w:style>
  <w:style w:type="paragraph" w:styleId="TableofFigures">
    <w:name w:val="table of figures"/>
    <w:basedOn w:val="Normal"/>
    <w:next w:val="Normal"/>
    <w:semiHidden/>
    <w:rsid w:val="00AE5DCA"/>
    <w:pPr>
      <w:tabs>
        <w:tab w:val="right" w:leader="dot" w:pos="9072"/>
      </w:tabs>
      <w:ind w:left="970" w:hanging="403"/>
    </w:pPr>
    <w:rPr>
      <w:rFonts w:ascii="Times New Roman" w:hAnsi="Times New Roman"/>
      <w:b/>
    </w:rPr>
  </w:style>
  <w:style w:type="paragraph" w:styleId="ListNumber">
    <w:name w:val="List Number"/>
    <w:basedOn w:val="List"/>
    <w:rsid w:val="00AE5DCA"/>
    <w:pPr>
      <w:numPr>
        <w:numId w:val="11"/>
      </w:numPr>
    </w:pPr>
  </w:style>
  <w:style w:type="character" w:customStyle="1" w:styleId="WingdingSymbols">
    <w:name w:val="Wingding Symbols"/>
    <w:rsid w:val="00AE5DCA"/>
    <w:rPr>
      <w:rFonts w:ascii="Wingdings" w:hAnsi="Wingdings"/>
    </w:rPr>
  </w:style>
  <w:style w:type="paragraph" w:customStyle="1" w:styleId="TableHeading">
    <w:name w:val="Table Heading"/>
    <w:basedOn w:val="HeadingBase"/>
    <w:rsid w:val="00AE5DCA"/>
    <w:pPr>
      <w:keepLines/>
      <w:pBdr>
        <w:bottom w:val="single" w:sz="6" w:space="1" w:color="918585"/>
      </w:pBdr>
      <w:spacing w:before="240"/>
    </w:pPr>
  </w:style>
  <w:style w:type="character" w:customStyle="1" w:styleId="HotSpot">
    <w:name w:val="HotSpot"/>
    <w:rsid w:val="00AE5DCA"/>
    <w:rPr>
      <w:color w:val="0033CC"/>
      <w:u w:val="none"/>
    </w:rPr>
  </w:style>
  <w:style w:type="paragraph" w:customStyle="1" w:styleId="BodyTextRight">
    <w:name w:val="Body Text Right"/>
    <w:basedOn w:val="BodyText"/>
    <w:rsid w:val="00AE5DCA"/>
    <w:pPr>
      <w:spacing w:before="0" w:after="0"/>
      <w:jc w:val="right"/>
    </w:pPr>
  </w:style>
  <w:style w:type="paragraph" w:styleId="Index3">
    <w:name w:val="index 3"/>
    <w:basedOn w:val="ListNumber2"/>
    <w:next w:val="Normal"/>
    <w:semiHidden/>
    <w:rsid w:val="00AE5DCA"/>
    <w:pPr>
      <w:numPr>
        <w:numId w:val="0"/>
      </w:numPr>
      <w:tabs>
        <w:tab w:val="right" w:leader="dot" w:pos="4176"/>
      </w:tabs>
    </w:pPr>
  </w:style>
  <w:style w:type="paragraph" w:styleId="ListNumber2">
    <w:name w:val="List Number 2"/>
    <w:basedOn w:val="List2"/>
    <w:rsid w:val="00AE5DCA"/>
    <w:pPr>
      <w:numPr>
        <w:numId w:val="10"/>
      </w:numPr>
      <w:tabs>
        <w:tab w:val="clear" w:pos="1060"/>
      </w:tabs>
    </w:pPr>
  </w:style>
  <w:style w:type="paragraph" w:customStyle="1" w:styleId="MarginNote">
    <w:name w:val="Margin Note"/>
    <w:basedOn w:val="BodyText"/>
    <w:rsid w:val="00AE5D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D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D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5DCA"/>
    <w:rPr>
      <w:sz w:val="32"/>
    </w:rPr>
  </w:style>
  <w:style w:type="paragraph" w:customStyle="1" w:styleId="HeadingProcedure">
    <w:name w:val="Heading Procedure"/>
    <w:basedOn w:val="HeadingBase"/>
    <w:next w:val="Normal"/>
    <w:rsid w:val="00AE5DCA"/>
    <w:pPr>
      <w:tabs>
        <w:tab w:val="left" w:pos="0"/>
      </w:tabs>
      <w:spacing w:before="120" w:after="60"/>
    </w:pPr>
    <w:rPr>
      <w:i/>
      <w:color w:val="918585"/>
      <w:sz w:val="22"/>
    </w:rPr>
  </w:style>
  <w:style w:type="paragraph" w:customStyle="1" w:styleId="TableBodyText">
    <w:name w:val="Table Body Text"/>
    <w:basedOn w:val="BodyText"/>
    <w:rsid w:val="00AE5DCA"/>
    <w:pPr>
      <w:spacing w:before="60" w:after="60"/>
    </w:pPr>
  </w:style>
  <w:style w:type="paragraph" w:styleId="ListContinue">
    <w:name w:val="List Continue"/>
    <w:basedOn w:val="List"/>
    <w:rsid w:val="00AE5DCA"/>
    <w:pPr>
      <w:ind w:firstLine="0"/>
    </w:pPr>
  </w:style>
  <w:style w:type="paragraph" w:customStyle="1" w:styleId="ListNote">
    <w:name w:val="List Note"/>
    <w:basedOn w:val="List"/>
    <w:rsid w:val="00AE5DCA"/>
    <w:pPr>
      <w:pBdr>
        <w:top w:val="single" w:sz="6" w:space="2" w:color="918585"/>
        <w:bottom w:val="single" w:sz="6" w:space="2" w:color="918585"/>
      </w:pBdr>
      <w:tabs>
        <w:tab w:val="left" w:pos="1021"/>
      </w:tabs>
      <w:ind w:firstLine="0"/>
    </w:pPr>
  </w:style>
  <w:style w:type="paragraph" w:customStyle="1" w:styleId="Warning">
    <w:name w:val="Warning"/>
    <w:basedOn w:val="BodyText"/>
    <w:rsid w:val="00AE5DCA"/>
    <w:pPr>
      <w:shd w:val="clear" w:color="auto" w:fill="D9D9D9"/>
      <w:tabs>
        <w:tab w:val="left" w:pos="992"/>
      </w:tabs>
      <w:ind w:left="119" w:right="119"/>
    </w:pPr>
    <w:rPr>
      <w:sz w:val="20"/>
    </w:rPr>
  </w:style>
  <w:style w:type="paragraph" w:customStyle="1" w:styleId="MarginIcons">
    <w:name w:val="Margin Icons"/>
    <w:basedOn w:val="BodyText"/>
    <w:rsid w:val="00AE5D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DCA"/>
    <w:rPr>
      <w:rFonts w:ascii="Courier New" w:hAnsi="Courier New"/>
    </w:rPr>
  </w:style>
  <w:style w:type="paragraph" w:customStyle="1" w:styleId="NoteBullet">
    <w:name w:val="Note Bullet"/>
    <w:basedOn w:val="Note"/>
    <w:rsid w:val="00AE5DCA"/>
    <w:pPr>
      <w:tabs>
        <w:tab w:val="clear" w:pos="680"/>
      </w:tabs>
      <w:spacing w:before="60" w:after="60"/>
    </w:pPr>
  </w:style>
  <w:style w:type="paragraph" w:customStyle="1" w:styleId="SubHeading2">
    <w:name w:val="SubHeading2"/>
    <w:basedOn w:val="HeadingBase"/>
    <w:rsid w:val="00AE5DCA"/>
    <w:pPr>
      <w:spacing w:before="240" w:after="60"/>
    </w:pPr>
    <w:rPr>
      <w:sz w:val="20"/>
    </w:rPr>
  </w:style>
  <w:style w:type="paragraph" w:customStyle="1" w:styleId="SubHeading1">
    <w:name w:val="SubHeading1"/>
    <w:basedOn w:val="HeadingBase"/>
    <w:rsid w:val="00AE5DCA"/>
    <w:pPr>
      <w:spacing w:before="240" w:after="60"/>
    </w:pPr>
    <w:rPr>
      <w:color w:val="918585"/>
      <w:sz w:val="22"/>
    </w:rPr>
  </w:style>
  <w:style w:type="paragraph" w:customStyle="1" w:styleId="SideHeading">
    <w:name w:val="Side Heading"/>
    <w:basedOn w:val="HeadingBase"/>
    <w:rsid w:val="00AE5D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DCA"/>
    <w:pPr>
      <w:numPr>
        <w:numId w:val="12"/>
      </w:numPr>
    </w:pPr>
  </w:style>
  <w:style w:type="paragraph" w:styleId="PlainText">
    <w:name w:val="Plain Text"/>
    <w:basedOn w:val="Normal"/>
    <w:link w:val="PlainTextChar"/>
    <w:rsid w:val="00AE5DCA"/>
    <w:rPr>
      <w:sz w:val="20"/>
    </w:rPr>
  </w:style>
  <w:style w:type="character" w:customStyle="1" w:styleId="PlainTextChar">
    <w:name w:val="Plain Text Char"/>
    <w:basedOn w:val="DefaultParagraphFont"/>
    <w:link w:val="PlainText"/>
    <w:rsid w:val="00AE5D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5DCA"/>
    <w:rPr>
      <w:b/>
      <w:smallCaps/>
    </w:rPr>
  </w:style>
  <w:style w:type="paragraph" w:customStyle="1" w:styleId="TableListNumber">
    <w:name w:val="Table List Number"/>
    <w:basedOn w:val="ListNumber"/>
    <w:rsid w:val="00AE5DCA"/>
    <w:pPr>
      <w:numPr>
        <w:numId w:val="0"/>
      </w:numPr>
    </w:pPr>
  </w:style>
  <w:style w:type="paragraph" w:styleId="TOC4">
    <w:name w:val="toc 4"/>
    <w:basedOn w:val="TOCBase"/>
    <w:next w:val="Normal"/>
    <w:semiHidden/>
    <w:rsid w:val="00AE5DCA"/>
    <w:pPr>
      <w:tabs>
        <w:tab w:val="right" w:leader="dot" w:pos="9071"/>
      </w:tabs>
      <w:ind w:left="1701"/>
    </w:pPr>
  </w:style>
  <w:style w:type="paragraph" w:customStyle="1" w:styleId="ListAlpha">
    <w:name w:val="List Alpha"/>
    <w:basedOn w:val="List"/>
    <w:rsid w:val="00AE5DCA"/>
    <w:pPr>
      <w:numPr>
        <w:numId w:val="9"/>
      </w:numPr>
    </w:pPr>
  </w:style>
  <w:style w:type="paragraph" w:customStyle="1" w:styleId="ListAlpha2">
    <w:name w:val="List Alpha 2"/>
    <w:basedOn w:val="List2"/>
    <w:rsid w:val="00AE5DCA"/>
    <w:pPr>
      <w:numPr>
        <w:numId w:val="8"/>
      </w:numPr>
    </w:pPr>
  </w:style>
  <w:style w:type="paragraph" w:styleId="List3">
    <w:name w:val="List 3"/>
    <w:basedOn w:val="BodyText"/>
    <w:rsid w:val="00AE5DCA"/>
    <w:pPr>
      <w:tabs>
        <w:tab w:val="left" w:pos="1021"/>
      </w:tabs>
      <w:spacing w:before="60" w:after="60"/>
      <w:ind w:left="1020" w:hanging="340"/>
    </w:pPr>
  </w:style>
  <w:style w:type="paragraph" w:styleId="List4">
    <w:name w:val="List 4"/>
    <w:basedOn w:val="BodyText"/>
    <w:rsid w:val="00AE5DCA"/>
    <w:pPr>
      <w:tabs>
        <w:tab w:val="left" w:pos="1361"/>
      </w:tabs>
      <w:spacing w:before="60" w:after="60"/>
      <w:ind w:left="1361" w:hanging="340"/>
    </w:pPr>
  </w:style>
  <w:style w:type="paragraph" w:styleId="List5">
    <w:name w:val="List 5"/>
    <w:basedOn w:val="BodyText"/>
    <w:rsid w:val="00AE5DCA"/>
    <w:pPr>
      <w:tabs>
        <w:tab w:val="left" w:pos="1701"/>
      </w:tabs>
      <w:spacing w:before="60" w:after="60"/>
      <w:ind w:left="1701" w:hanging="340"/>
    </w:pPr>
  </w:style>
  <w:style w:type="paragraph" w:styleId="ListBullet3">
    <w:name w:val="List Bullet 3"/>
    <w:basedOn w:val="List3"/>
    <w:rsid w:val="00AE5DCA"/>
    <w:pPr>
      <w:numPr>
        <w:numId w:val="15"/>
      </w:numPr>
      <w:tabs>
        <w:tab w:val="clear" w:pos="1021"/>
      </w:tabs>
      <w:ind w:left="1037" w:hanging="357"/>
    </w:pPr>
  </w:style>
  <w:style w:type="paragraph" w:styleId="ListBullet4">
    <w:name w:val="List Bullet 4"/>
    <w:basedOn w:val="List4"/>
    <w:rsid w:val="00AE5DCA"/>
    <w:pPr>
      <w:numPr>
        <w:numId w:val="3"/>
      </w:numPr>
    </w:pPr>
  </w:style>
  <w:style w:type="paragraph" w:styleId="ListBullet5">
    <w:name w:val="List Bullet 5"/>
    <w:basedOn w:val="List5"/>
    <w:rsid w:val="00AE5DCA"/>
    <w:pPr>
      <w:numPr>
        <w:numId w:val="4"/>
      </w:numPr>
    </w:pPr>
  </w:style>
  <w:style w:type="paragraph" w:styleId="ListContinue2">
    <w:name w:val="List Continue 2"/>
    <w:basedOn w:val="List2"/>
    <w:rsid w:val="00AE5DCA"/>
    <w:pPr>
      <w:ind w:firstLine="0"/>
    </w:pPr>
  </w:style>
  <w:style w:type="paragraph" w:styleId="ListContinue3">
    <w:name w:val="List Continue 3"/>
    <w:basedOn w:val="List3"/>
    <w:rsid w:val="00AE5DCA"/>
    <w:pPr>
      <w:ind w:left="1021" w:firstLine="0"/>
    </w:pPr>
  </w:style>
  <w:style w:type="paragraph" w:styleId="ListContinue4">
    <w:name w:val="List Continue 4"/>
    <w:basedOn w:val="List4"/>
    <w:rsid w:val="00AE5DCA"/>
    <w:pPr>
      <w:ind w:firstLine="0"/>
    </w:pPr>
  </w:style>
  <w:style w:type="paragraph" w:styleId="ListContinue5">
    <w:name w:val="List Continue 5"/>
    <w:basedOn w:val="List5"/>
    <w:rsid w:val="00AE5DCA"/>
    <w:pPr>
      <w:ind w:firstLine="0"/>
    </w:pPr>
  </w:style>
  <w:style w:type="paragraph" w:styleId="ListNumber3">
    <w:name w:val="List Number 3"/>
    <w:basedOn w:val="List3"/>
    <w:rsid w:val="00AE5DCA"/>
    <w:pPr>
      <w:numPr>
        <w:numId w:val="5"/>
      </w:numPr>
    </w:pPr>
  </w:style>
  <w:style w:type="paragraph" w:styleId="ListNumber4">
    <w:name w:val="List Number 4"/>
    <w:basedOn w:val="List4"/>
    <w:rsid w:val="00AE5DCA"/>
    <w:pPr>
      <w:numPr>
        <w:numId w:val="6"/>
      </w:numPr>
    </w:pPr>
  </w:style>
  <w:style w:type="paragraph" w:styleId="ListNumber5">
    <w:name w:val="List Number 5"/>
    <w:basedOn w:val="List5"/>
    <w:rsid w:val="00AE5DCA"/>
    <w:pPr>
      <w:numPr>
        <w:numId w:val="7"/>
      </w:numPr>
    </w:pPr>
  </w:style>
  <w:style w:type="paragraph" w:styleId="BlockText">
    <w:name w:val="Block Text"/>
    <w:basedOn w:val="Normal"/>
    <w:rsid w:val="00AE5DCA"/>
    <w:pPr>
      <w:spacing w:after="120"/>
      <w:ind w:left="1440" w:right="1440"/>
    </w:pPr>
  </w:style>
  <w:style w:type="character" w:customStyle="1" w:styleId="Subscript">
    <w:name w:val="Subscript"/>
    <w:basedOn w:val="DefaultParagraphFont"/>
    <w:rsid w:val="00AE5DCA"/>
    <w:rPr>
      <w:sz w:val="16"/>
      <w:vertAlign w:val="subscript"/>
    </w:rPr>
  </w:style>
  <w:style w:type="character" w:customStyle="1" w:styleId="Superscript">
    <w:name w:val="Superscript"/>
    <w:basedOn w:val="DefaultParagraphFont"/>
    <w:rsid w:val="00AE5DCA"/>
    <w:rPr>
      <w:sz w:val="16"/>
      <w:vertAlign w:val="superscript"/>
    </w:rPr>
  </w:style>
  <w:style w:type="character" w:customStyle="1" w:styleId="Symbols">
    <w:name w:val="Symbols"/>
    <w:basedOn w:val="DefaultParagraphFont"/>
    <w:rsid w:val="00AE5DCA"/>
    <w:rPr>
      <w:rFonts w:ascii="Symbol" w:hAnsi="Symbol"/>
    </w:rPr>
  </w:style>
  <w:style w:type="character" w:customStyle="1" w:styleId="MenuOptions">
    <w:name w:val="Menu Options"/>
    <w:basedOn w:val="DefaultParagraphFont"/>
    <w:rsid w:val="00AE5DCA"/>
    <w:rPr>
      <w:rFonts w:ascii="Arial Narrow" w:hAnsi="Arial Narrow"/>
      <w:smallCaps/>
    </w:rPr>
  </w:style>
  <w:style w:type="character" w:customStyle="1" w:styleId="Buttons">
    <w:name w:val="Buttons"/>
    <w:basedOn w:val="DefaultParagraphFont"/>
    <w:rsid w:val="00AE5DCA"/>
    <w:rPr>
      <w:b/>
    </w:rPr>
  </w:style>
  <w:style w:type="character" w:customStyle="1" w:styleId="Underlined">
    <w:name w:val="Underlined"/>
    <w:basedOn w:val="DefaultParagraphFont"/>
    <w:rsid w:val="00AE5DCA"/>
    <w:rPr>
      <w:u w:val="single"/>
    </w:rPr>
  </w:style>
  <w:style w:type="paragraph" w:customStyle="1" w:styleId="TableBodyTextRight">
    <w:name w:val="Table Body Text Right"/>
    <w:basedOn w:val="TableBodyText"/>
    <w:rsid w:val="00AE5DCA"/>
    <w:pPr>
      <w:widowControl w:val="0"/>
      <w:autoSpaceDE w:val="0"/>
      <w:autoSpaceDN w:val="0"/>
      <w:adjustRightInd w:val="0"/>
      <w:jc w:val="right"/>
    </w:pPr>
    <w:rPr>
      <w:rFonts w:cs="Arial"/>
      <w:szCs w:val="18"/>
    </w:rPr>
  </w:style>
  <w:style w:type="paragraph" w:customStyle="1" w:styleId="CopyrightText">
    <w:name w:val="Copyright Text"/>
    <w:basedOn w:val="BodyText"/>
    <w:rsid w:val="00AE5DCA"/>
    <w:rPr>
      <w:sz w:val="18"/>
    </w:rPr>
  </w:style>
  <w:style w:type="paragraph" w:customStyle="1" w:styleId="BodySmallRight">
    <w:name w:val="Body Small Right"/>
    <w:basedOn w:val="BodyTextRight"/>
    <w:rsid w:val="00AE5DCA"/>
    <w:rPr>
      <w:sz w:val="18"/>
      <w:szCs w:val="18"/>
    </w:rPr>
  </w:style>
  <w:style w:type="paragraph" w:customStyle="1" w:styleId="MarginEdition">
    <w:name w:val="Margin Edition"/>
    <w:basedOn w:val="MarginNote"/>
    <w:rsid w:val="00AE5DCA"/>
    <w:pPr>
      <w:spacing w:before="0" w:after="0"/>
    </w:pPr>
    <w:rPr>
      <w:rFonts w:ascii="Times New Roman" w:hAnsi="Times New Roman"/>
      <w:color w:val="999999"/>
    </w:rPr>
  </w:style>
  <w:style w:type="paragraph" w:customStyle="1" w:styleId="Spacer">
    <w:name w:val="Spacer"/>
    <w:basedOn w:val="Normal"/>
    <w:rsid w:val="00AE5DCA"/>
    <w:rPr>
      <w:sz w:val="2"/>
      <w:szCs w:val="2"/>
    </w:rPr>
  </w:style>
  <w:style w:type="character" w:customStyle="1" w:styleId="Small">
    <w:name w:val="Small"/>
    <w:basedOn w:val="DefaultParagraphFont"/>
    <w:rsid w:val="00AE5DCA"/>
    <w:rPr>
      <w:sz w:val="16"/>
    </w:rPr>
  </w:style>
  <w:style w:type="paragraph" w:customStyle="1" w:styleId="WideTable">
    <w:name w:val="Wide Table"/>
    <w:basedOn w:val="Normal"/>
    <w:rsid w:val="00AE5DCA"/>
    <w:pPr>
      <w:ind w:left="-1418"/>
    </w:pPr>
    <w:rPr>
      <w:sz w:val="2"/>
      <w:szCs w:val="2"/>
    </w:rPr>
  </w:style>
  <w:style w:type="character" w:styleId="PageNumber">
    <w:name w:val="page number"/>
    <w:basedOn w:val="DefaultParagraphFont"/>
    <w:rsid w:val="00AE5DCA"/>
  </w:style>
  <w:style w:type="paragraph" w:styleId="Quote">
    <w:name w:val="Quote"/>
    <w:basedOn w:val="Heading1"/>
    <w:link w:val="QuoteChar"/>
    <w:qFormat/>
    <w:rsid w:val="00AE5DCA"/>
    <w:rPr>
      <w:b w:val="0"/>
      <w:sz w:val="72"/>
      <w:szCs w:val="72"/>
      <w:lang w:val="en-NZ"/>
    </w:rPr>
  </w:style>
  <w:style w:type="character" w:customStyle="1" w:styleId="QuoteChar">
    <w:name w:val="Quote Char"/>
    <w:basedOn w:val="DefaultParagraphFont"/>
    <w:link w:val="Quote"/>
    <w:rsid w:val="00AE5D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DCA"/>
    <w:pPr>
      <w:pageBreakBefore/>
    </w:pPr>
  </w:style>
  <w:style w:type="paragraph" w:customStyle="1" w:styleId="Border">
    <w:name w:val="Border"/>
    <w:basedOn w:val="Normal"/>
    <w:qFormat/>
    <w:rsid w:val="00AE5D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DCA"/>
    <w:rPr>
      <w:b/>
      <w:bCs/>
      <w:i/>
      <w:iCs/>
      <w:color w:val="auto"/>
    </w:rPr>
  </w:style>
  <w:style w:type="paragraph" w:styleId="IntenseQuote">
    <w:name w:val="Intense Quote"/>
    <w:basedOn w:val="Normal"/>
    <w:next w:val="Normal"/>
    <w:link w:val="IntenseQuoteChar"/>
    <w:uiPriority w:val="30"/>
    <w:qFormat/>
    <w:rsid w:val="00AE5D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D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5DCA"/>
    <w:rPr>
      <w:smallCaps/>
      <w:color w:val="auto"/>
      <w:u w:val="single"/>
    </w:rPr>
  </w:style>
  <w:style w:type="character" w:styleId="IntenseReference">
    <w:name w:val="Intense Reference"/>
    <w:basedOn w:val="DefaultParagraphFont"/>
    <w:uiPriority w:val="32"/>
    <w:qFormat/>
    <w:rsid w:val="00AE5DCA"/>
    <w:rPr>
      <w:b/>
      <w:bCs/>
      <w:smallCaps/>
      <w:color w:val="auto"/>
      <w:spacing w:val="5"/>
      <w:u w:val="single"/>
    </w:rPr>
  </w:style>
  <w:style w:type="paragraph" w:customStyle="1" w:styleId="2ColumnHeading">
    <w:name w:val="2Column Heading"/>
    <w:basedOn w:val="BodyText"/>
    <w:qFormat/>
    <w:rsid w:val="00AE5DCA"/>
    <w:pPr>
      <w:spacing w:after="60"/>
      <w:ind w:left="-2268"/>
    </w:pPr>
    <w:rPr>
      <w:b/>
    </w:rPr>
  </w:style>
  <w:style w:type="paragraph" w:customStyle="1" w:styleId="Heading1TOC">
    <w:name w:val="Heading1 TOC"/>
    <w:basedOn w:val="Normal"/>
    <w:qFormat/>
    <w:rsid w:val="00AE5DCA"/>
    <w:pPr>
      <w:spacing w:before="240" w:after="120"/>
    </w:pPr>
    <w:rPr>
      <w:rFonts w:ascii="Times New Roman" w:hAnsi="Times New Roman"/>
      <w:b/>
      <w:sz w:val="32"/>
    </w:rPr>
  </w:style>
  <w:style w:type="paragraph" w:customStyle="1" w:styleId="Heading2TOC">
    <w:name w:val="Heading2 TOC"/>
    <w:basedOn w:val="Normal"/>
    <w:qFormat/>
    <w:rsid w:val="00AE5DCA"/>
    <w:pPr>
      <w:spacing w:before="240" w:after="60"/>
    </w:pPr>
    <w:rPr>
      <w:rFonts w:ascii="Times New Roman" w:hAnsi="Times New Roman"/>
      <w:b/>
      <w:sz w:val="28"/>
    </w:rPr>
  </w:style>
  <w:style w:type="character" w:customStyle="1" w:styleId="Underline">
    <w:name w:val="Underline"/>
    <w:basedOn w:val="DefaultParagraphFont"/>
    <w:qFormat/>
    <w:rsid w:val="00AE5DCA"/>
    <w:rPr>
      <w:u w:val="single"/>
    </w:rPr>
  </w:style>
  <w:style w:type="paragraph" w:styleId="BalloonText">
    <w:name w:val="Balloon Text"/>
    <w:basedOn w:val="Normal"/>
    <w:link w:val="BalloonTextChar"/>
    <w:rsid w:val="00AE5DCA"/>
    <w:rPr>
      <w:rFonts w:ascii="Tahoma" w:hAnsi="Tahoma" w:cs="Tahoma"/>
      <w:sz w:val="16"/>
      <w:szCs w:val="16"/>
    </w:rPr>
  </w:style>
  <w:style w:type="character" w:customStyle="1" w:styleId="BalloonTextChar">
    <w:name w:val="Balloon Text Char"/>
    <w:basedOn w:val="DefaultParagraphFont"/>
    <w:link w:val="BalloonText"/>
    <w:rsid w:val="00AE5D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5D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5D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1140</Words>
  <Characters>6786</Characters>
  <Application>Microsoft Office Word</Application>
  <DocSecurity>0</DocSecurity>
  <Lines>232</Lines>
  <Paragraphs>136</Paragraphs>
  <ScaleCrop>false</ScaleCrop>
  <Company>Author-it Software Corporation Ltd.</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SISOPWC201A Select and maintain a personal water craft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2012-05-26T09:37:00Z</dcterms:created>
  <dcterms:modified xsi:type="dcterms:W3CDTF">2012-05-26T09:37:00Z</dcterms:modified>
</cp:coreProperties>
</file>