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2443" w:rsidP="00CF2443">
      <w:pPr>
        <w:pStyle w:val="Title"/>
      </w:pPr>
      <w:bookmarkStart w:id="0" w:name="_GoBack"/>
      <w:bookmarkEnd w:id="0"/>
      <w:r>
        <w:fldChar w:fldCharType="begin"/>
      </w:r>
      <w:r>
        <w:instrText xml:space="preserve"> TITLE   \* MERGEFORMAT </w:instrText>
      </w:r>
      <w:r>
        <w:fldChar w:fldCharType="separate"/>
      </w:r>
      <w:r>
        <w:t>SISOOPS508A Manage natural resources</w:t>
      </w:r>
      <w:r>
        <w:fldChar w:fldCharType="end"/>
      </w:r>
    </w:p>
    <w:p w:rsidR="00CF2443" w:rsidP="00CF2443">
      <w:pPr>
        <w:pStyle w:val="Version"/>
        <w:sectPr w:rsidSect="00B00C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00C52" w:rsidP="00B00C52">
      <w:pPr>
        <w:pStyle w:val="SuperHeading"/>
      </w:pPr>
      <w:r w:rsidRPr="00B00C52">
        <w:t>SISOOPS508A Manage natural resources</w:t>
      </w:r>
    </w:p>
    <w:p w:rsidR="00000000" w:rsidRPr="00B00C52" w:rsidP="00B00C52">
      <w:pPr>
        <w:pStyle w:val="Heading1"/>
      </w:pPr>
      <w:bookmarkStart w:id="1" w:name="O_510976"/>
      <w:bookmarkEnd w:id="1"/>
      <w:r w:rsidRPr="00B00C52">
        <w:t>Modification History</w:t>
      </w:r>
    </w:p>
    <w:p w:rsidR="00000000" w:rsidRPr="00B00C52" w:rsidP="00B00C52">
      <w:pPr>
        <w:pStyle w:val="BodyText"/>
      </w:pPr>
      <w:r w:rsidRPr="00B00C52">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CF24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C52" w:rsidP="00B00C52">
            <w:pPr>
              <w:pStyle w:val="BodyText"/>
            </w:pPr>
            <w:r w:rsidRPr="00B00C52">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C52">
            <w:pPr>
              <w:pStyle w:val="BodyText"/>
              <w:rPr>
                <w:lang w:val="en-NZ"/>
              </w:rPr>
            </w:pPr>
            <w:r w:rsidRPr="00B00C52">
              <w:rPr>
                <w:rStyle w:val="SpecialBold"/>
              </w:rPr>
              <w:t>Comments</w:t>
            </w:r>
          </w:p>
        </w:tc>
      </w:tr>
      <w:tr w:rsidTr="00CF24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C52">
            <w:pPr>
              <w:pStyle w:val="BodyText"/>
              <w:rPr>
                <w:lang w:val="en-NZ"/>
              </w:rPr>
            </w:pPr>
            <w:r w:rsidRPr="00B00C5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C52" w:rsidP="00B00C52">
            <w:pPr>
              <w:pStyle w:val="BodyText"/>
            </w:pPr>
            <w:r w:rsidRPr="00B00C52">
              <w:t>Editorial update to Guidance information for assessment.</w:t>
            </w:r>
          </w:p>
        </w:tc>
      </w:tr>
    </w:tbl>
    <w:p w:rsidR="00000000" w:rsidRPr="00B00C52" w:rsidP="00B00C52">
      <w:pPr>
        <w:pStyle w:val="BodyText"/>
      </w:pPr>
    </w:p>
    <w:p w:rsidR="00000000" w:rsidRPr="00B00C52" w:rsidP="00B00C52">
      <w:pPr>
        <w:pStyle w:val="AllowPageBreak"/>
      </w:pPr>
    </w:p>
    <w:p w:rsidR="00000000" w:rsidRPr="00B00C52" w:rsidP="00B00C52">
      <w:pPr>
        <w:pStyle w:val="Heading1"/>
      </w:pPr>
      <w:bookmarkStart w:id="2" w:name="O_510980"/>
      <w:bookmarkEnd w:id="2"/>
      <w:r w:rsidRPr="00B00C52">
        <w:t>Unit Descriptor</w:t>
      </w:r>
    </w:p>
    <w:p w:rsidR="00000000" w:rsidRPr="00B00C52" w:rsidP="00B00C52">
      <w:pPr>
        <w:pStyle w:val="BodyText"/>
      </w:pPr>
      <w:r w:rsidRPr="00B00C52">
        <w:t>T</w:t>
      </w:r>
      <w:r w:rsidRPr="00B00C52">
        <w:t xml:space="preserve">his unit describes the performance outcomes, skills and knowledge required to select and match appropriate natural resource areas with outdoor recreation activities in order to meet the needs of clients and program outcomes, while minimising the impact of </w:t>
      </w:r>
      <w:r w:rsidRPr="00B00C52">
        <w:t xml:space="preserve">the activity on the natural resource area within relevant legislative frameworks. </w:t>
      </w:r>
    </w:p>
    <w:p w:rsidR="00000000" w:rsidRPr="00B00C52" w:rsidP="00B00C52">
      <w:pPr>
        <w:pStyle w:val="AllowPageBreak"/>
      </w:pPr>
    </w:p>
    <w:p w:rsidR="00000000" w:rsidRPr="00B00C52" w:rsidP="00B00C52">
      <w:pPr>
        <w:pStyle w:val="Heading1"/>
      </w:pPr>
      <w:bookmarkStart w:id="3" w:name="O_510988"/>
      <w:bookmarkEnd w:id="3"/>
      <w:r w:rsidRPr="00B00C52">
        <w:t>Application of the Unit</w:t>
      </w:r>
    </w:p>
    <w:p w:rsidR="00000000" w:rsidRPr="00B00C52" w:rsidP="00B00C52">
      <w:pPr>
        <w:pStyle w:val="BodyText"/>
      </w:pPr>
      <w:r w:rsidRPr="00B00C52">
        <w:t>This unit applies to those working autonomously in supervisory roles in an outdoor recreation environment. This may include those wo</w:t>
      </w:r>
      <w:r w:rsidRPr="00B00C52">
        <w:t>rking in a management role in outdoor recreation organisations which specialise in specific activities or those supervising outdoor recreation guides for such activities.</w:t>
      </w:r>
    </w:p>
    <w:p w:rsidR="00000000" w:rsidRPr="00B00C52" w:rsidP="00B00C52">
      <w:pPr>
        <w:pStyle w:val="BodyText"/>
      </w:pPr>
    </w:p>
    <w:p w:rsidR="00000000" w:rsidRPr="00B00C52" w:rsidP="00B00C52">
      <w:pPr>
        <w:pStyle w:val="BodyText"/>
      </w:pPr>
      <w:r w:rsidRPr="00B00C52">
        <w:t>This may include outdoor recreation leaders working for outdoor education or adventu</w:t>
      </w:r>
      <w:r w:rsidRPr="00B00C52">
        <w:t>re providers; volunteer groups; not-for-profit organisations or government agencies.</w:t>
      </w:r>
    </w:p>
    <w:p w:rsidR="00000000" w:rsidRPr="00B00C52" w:rsidP="00B00C52">
      <w:pPr>
        <w:pStyle w:val="AllowPageBreak"/>
      </w:pPr>
    </w:p>
    <w:p w:rsidR="00000000" w:rsidRPr="00B00C52" w:rsidP="00B00C52">
      <w:pPr>
        <w:pStyle w:val="Heading1"/>
      </w:pPr>
      <w:bookmarkStart w:id="4" w:name="O_510977"/>
      <w:bookmarkEnd w:id="4"/>
      <w:r w:rsidRPr="00B00C52">
        <w:t>Licensing/Regulatory Information</w:t>
      </w:r>
    </w:p>
    <w:p w:rsidR="00000000" w:rsidRPr="00B00C52" w:rsidP="00B00C52">
      <w:pPr>
        <w:pStyle w:val="BodyText"/>
      </w:pPr>
      <w:r w:rsidRPr="00B00C52">
        <w:t>No licensing, regulatory or certification requirements apply to this unit at the time of endorsement.</w:t>
      </w:r>
    </w:p>
    <w:p w:rsidR="00000000" w:rsidRPr="00B00C52" w:rsidP="00B00C52">
      <w:pPr>
        <w:pStyle w:val="AllowPageBreak"/>
      </w:pPr>
    </w:p>
    <w:p w:rsidR="00000000" w:rsidRPr="00B00C52" w:rsidP="00B00C52">
      <w:pPr>
        <w:pStyle w:val="Heading1"/>
      </w:pPr>
      <w:bookmarkStart w:id="5" w:name="O_510975"/>
      <w:bookmarkEnd w:id="5"/>
      <w:r w:rsidRPr="00B00C52">
        <w:t>Pre-Requisites</w:t>
      </w:r>
    </w:p>
    <w:p w:rsidR="00000000" w:rsidRPr="00B00C52" w:rsidP="00B00C52">
      <w:pPr>
        <w:pStyle w:val="BodyText"/>
      </w:pPr>
      <w:r w:rsidRPr="00B00C52">
        <w:t>Nil</w:t>
      </w:r>
    </w:p>
    <w:p w:rsidR="00000000" w:rsidRPr="00B00C52" w:rsidP="00B00C52">
      <w:pPr>
        <w:pStyle w:val="AllowPageBreak"/>
      </w:pPr>
    </w:p>
    <w:p w:rsidR="00000000" w:rsidRPr="00B00C52" w:rsidP="00B00C52">
      <w:pPr>
        <w:pStyle w:val="Heading1"/>
      </w:pPr>
      <w:bookmarkStart w:id="6" w:name="O_510982"/>
      <w:bookmarkEnd w:id="6"/>
      <w:r w:rsidRPr="00B00C52">
        <w:t>Employability Skills Information</w:t>
      </w:r>
    </w:p>
    <w:p w:rsidR="00000000" w:rsidRPr="00B00C52" w:rsidP="00B00C52">
      <w:pPr>
        <w:pStyle w:val="BodyText"/>
      </w:pPr>
      <w:r w:rsidRPr="00B00C52">
        <w:t>This unit contains employability skills.</w:t>
      </w:r>
    </w:p>
    <w:p w:rsidR="00000000" w:rsidRPr="00B00C52" w:rsidP="00B00C52">
      <w:pPr>
        <w:pStyle w:val="AllowPageBreak"/>
      </w:pPr>
    </w:p>
    <w:p w:rsidR="00000000" w:rsidRPr="00B00C52" w:rsidP="00B00C52">
      <w:pPr>
        <w:pStyle w:val="Heading1"/>
      </w:pPr>
      <w:bookmarkStart w:id="7" w:name="O_510983"/>
      <w:bookmarkEnd w:id="7"/>
      <w:r w:rsidRPr="00B00C52">
        <w:t>Elements and Performance Criteria Pre-Content</w:t>
      </w:r>
    </w:p>
    <w:p w:rsidR="00000000" w:rsidRPr="00B00C52" w:rsidP="00B00C52">
      <w:pPr>
        <w:pStyle w:val="Heading1"/>
      </w:pPr>
      <w:bookmarkStart w:id="8" w:name="O_510984"/>
      <w:bookmarkEnd w:id="8"/>
      <w:r w:rsidRPr="00B00C52">
        <w:t>Elements and Performance Criteria</w:t>
      </w:r>
    </w:p>
    <w:tbl>
      <w:tblPr>
        <w:tblW w:w="0" w:type="auto"/>
        <w:tblLayout w:type="fixed"/>
        <w:tblCellMar>
          <w:left w:w="62" w:type="dxa"/>
          <w:right w:w="62" w:type="dxa"/>
        </w:tblCellMar>
        <w:tblLook w:val="0000"/>
      </w:tblPr>
      <w:tblGrid>
        <w:gridCol w:w="2581"/>
        <w:gridCol w:w="6599"/>
      </w:tblGrid>
      <w:tr w:rsidTr="00CF2443">
        <w:tblPrEx>
          <w:tblW w:w="0" w:type="auto"/>
          <w:tblLayout w:type="fixed"/>
          <w:tblCellMar>
            <w:left w:w="62" w:type="dxa"/>
            <w:right w:w="62" w:type="dxa"/>
          </w:tblCellMar>
          <w:tblLook w:val="0000"/>
        </w:tblPrEx>
        <w:trPr>
          <w:tblHeader/>
        </w:trPr>
        <w:tc>
          <w:tcPr>
            <w:tcW w:w="2581" w:type="dxa"/>
            <w:tcBorders>
              <w:top w:val="nil"/>
              <w:left w:val="nil"/>
              <w:bottom w:val="nil"/>
              <w:right w:val="nil"/>
            </w:tcBorders>
            <w:tcMar>
              <w:top w:w="0" w:type="dxa"/>
              <w:left w:w="62" w:type="dxa"/>
              <w:bottom w:w="0" w:type="dxa"/>
              <w:right w:w="62" w:type="dxa"/>
            </w:tcMar>
          </w:tcPr>
          <w:p w:rsidR="00000000" w:rsidRPr="00B00C52" w:rsidP="00B00C52">
            <w:pPr>
              <w:pStyle w:val="BodyText"/>
            </w:pPr>
            <w:r w:rsidRPr="00B00C52">
              <w:rPr>
                <w:rStyle w:val="SpecialBold"/>
              </w:rPr>
              <w:t>ELEMENT</w:t>
            </w:r>
          </w:p>
        </w:tc>
        <w:tc>
          <w:tcPr>
            <w:tcW w:w="6599" w:type="dxa"/>
            <w:tcBorders>
              <w:top w:val="nil"/>
              <w:left w:val="nil"/>
              <w:bottom w:val="nil"/>
              <w:right w:val="nil"/>
            </w:tcBorders>
            <w:tcMar>
              <w:top w:w="0" w:type="dxa"/>
              <w:left w:w="62" w:type="dxa"/>
              <w:bottom w:w="0" w:type="dxa"/>
              <w:right w:w="62" w:type="dxa"/>
            </w:tcMar>
          </w:tcPr>
          <w:p w:rsidR="00000000" w:rsidP="00B00C52">
            <w:pPr>
              <w:pStyle w:val="BodyText"/>
              <w:rPr>
                <w:lang w:val="en-NZ"/>
              </w:rPr>
            </w:pPr>
            <w:r w:rsidRPr="00B00C52">
              <w:rPr>
                <w:rStyle w:val="SpecialBold"/>
              </w:rPr>
              <w:t>PERFORMANCE CRITERIA</w:t>
            </w:r>
          </w:p>
        </w:tc>
      </w:tr>
      <w:tr w:rsidTr="00CF2443">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B00C52">
            <w:pPr>
              <w:pStyle w:val="BodyText"/>
              <w:rPr>
                <w:lang w:val="en-NZ"/>
              </w:rPr>
            </w:pPr>
            <w:r w:rsidRPr="00B00C52">
              <w:t>Ele</w:t>
            </w:r>
            <w:r w:rsidRPr="00B00C52">
              <w:t>ments describe the essential outcomes of a unit of competency.</w:t>
            </w:r>
          </w:p>
        </w:tc>
        <w:tc>
          <w:tcPr>
            <w:tcW w:w="6599" w:type="dxa"/>
            <w:tcBorders>
              <w:top w:val="nil"/>
              <w:left w:val="nil"/>
              <w:bottom w:val="nil"/>
              <w:right w:val="nil"/>
            </w:tcBorders>
            <w:tcMar>
              <w:top w:w="0" w:type="dxa"/>
              <w:left w:w="62" w:type="dxa"/>
              <w:bottom w:w="0" w:type="dxa"/>
              <w:right w:w="62" w:type="dxa"/>
            </w:tcMar>
          </w:tcPr>
          <w:p w:rsidR="00000000" w:rsidP="00B00C52">
            <w:pPr>
              <w:pStyle w:val="BodyText"/>
              <w:rPr>
                <w:lang w:val="en-NZ"/>
              </w:rPr>
            </w:pPr>
            <w:r w:rsidRPr="00B00C52">
              <w:t>Performance criteria describe the performance needed to demonstrate achievement of the element. Where bold italicised text is used, further information is detailed in the required skills and kn</w:t>
            </w:r>
            <w:r w:rsidRPr="00B00C52">
              <w:t>owledge section and the range statement. Assessment of performance is to be consistent with the Evidence Guide.</w:t>
            </w:r>
          </w:p>
        </w:tc>
      </w:tr>
      <w:tr w:rsidTr="00CF2443">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B00C52">
            <w:pPr>
              <w:pStyle w:val="List"/>
              <w:rPr>
                <w:lang w:val="en-NZ"/>
              </w:rPr>
            </w:pPr>
            <w:r w:rsidRPr="00B00C52">
              <w:t>1.</w:t>
            </w:r>
            <w:r w:rsidRPr="00B00C52">
              <w:tab/>
              <w:t>Identify the nature of the outdoor recreation activity and its relationship to natural resource management.</w:t>
            </w:r>
          </w:p>
        </w:tc>
        <w:tc>
          <w:tcPr>
            <w:tcW w:w="6599" w:type="dxa"/>
            <w:tcBorders>
              <w:top w:val="nil"/>
              <w:left w:val="nil"/>
              <w:bottom w:val="nil"/>
              <w:right w:val="nil"/>
            </w:tcBorders>
            <w:tcMar>
              <w:top w:w="0" w:type="dxa"/>
              <w:left w:w="62" w:type="dxa"/>
              <w:bottom w:w="0" w:type="dxa"/>
              <w:right w:w="62" w:type="dxa"/>
            </w:tcMar>
          </w:tcPr>
          <w:p w:rsidR="00000000" w:rsidRPr="00B00C52" w:rsidP="00B00C52">
            <w:pPr>
              <w:pStyle w:val="List2"/>
            </w:pPr>
            <w:r w:rsidRPr="00B00C52">
              <w:t>1.1.</w:t>
            </w:r>
            <w:r w:rsidRPr="00B00C52">
              <w:tab/>
              <w:t xml:space="preserve">Identify the types of </w:t>
            </w:r>
            <w:r w:rsidRPr="00B00C52">
              <w:rPr>
                <w:rStyle w:val="BoldandItalics"/>
              </w:rPr>
              <w:t>outdoor recreation users</w:t>
            </w:r>
            <w:r w:rsidRPr="00B00C52">
              <w:t>, their motivations, skills and expectations.</w:t>
            </w:r>
          </w:p>
          <w:p w:rsidR="00000000" w:rsidRPr="00B00C52" w:rsidP="00B00C52">
            <w:pPr>
              <w:pStyle w:val="List2"/>
            </w:pPr>
            <w:r w:rsidRPr="00B00C52">
              <w:t>1.2.</w:t>
            </w:r>
            <w:r w:rsidRPr="00B00C52">
              <w:tab/>
              <w:t xml:space="preserve">Establish </w:t>
            </w:r>
            <w:r w:rsidRPr="00B00C52">
              <w:rPr>
                <w:rStyle w:val="BoldandItalics"/>
              </w:rPr>
              <w:t>key aspects</w:t>
            </w:r>
            <w:r w:rsidRPr="00B00C52">
              <w:t xml:space="preserve"> of the </w:t>
            </w:r>
            <w:r w:rsidRPr="00B00C52">
              <w:rPr>
                <w:rStyle w:val="BoldandItalics"/>
              </w:rPr>
              <w:t>outdoor recreation activity</w:t>
            </w:r>
            <w:r w:rsidRPr="00B00C52">
              <w:t xml:space="preserve"> which might impact </w:t>
            </w:r>
            <w:r w:rsidRPr="00B00C52">
              <w:rPr>
                <w:rStyle w:val="BoldandItalics"/>
              </w:rPr>
              <w:t>natural resource areas</w:t>
            </w:r>
            <w:r w:rsidRPr="00B00C52">
              <w:t>.</w:t>
            </w:r>
          </w:p>
          <w:p w:rsidR="00000000" w:rsidP="00B00C52">
            <w:pPr>
              <w:pStyle w:val="List2"/>
              <w:rPr>
                <w:lang w:val="en-NZ"/>
              </w:rPr>
            </w:pPr>
            <w:r w:rsidRPr="00B00C52">
              <w:t>1.3.</w:t>
            </w:r>
            <w:r w:rsidRPr="00B00C52">
              <w:tab/>
              <w:t>Determine the parameters of the activity and the most appropriate natural re</w:t>
            </w:r>
            <w:r w:rsidRPr="00B00C52">
              <w:t>source area for its implementation.</w:t>
            </w:r>
          </w:p>
        </w:tc>
      </w:tr>
      <w:tr w:rsidTr="00CF2443">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B00C52">
            <w:pPr>
              <w:pStyle w:val="List"/>
              <w:rPr>
                <w:lang w:val="en-NZ"/>
              </w:rPr>
            </w:pPr>
            <w:r w:rsidRPr="00B00C52">
              <w:t>2.</w:t>
            </w:r>
            <w:r w:rsidRPr="00B00C52">
              <w:tab/>
              <w:t>Identify natural resource areas where outdoor recreation may be conducted.</w:t>
            </w:r>
          </w:p>
        </w:tc>
        <w:tc>
          <w:tcPr>
            <w:tcW w:w="6599" w:type="dxa"/>
            <w:tcBorders>
              <w:top w:val="nil"/>
              <w:left w:val="nil"/>
              <w:bottom w:val="nil"/>
              <w:right w:val="nil"/>
            </w:tcBorders>
            <w:tcMar>
              <w:top w:w="0" w:type="dxa"/>
              <w:left w:w="62" w:type="dxa"/>
              <w:bottom w:w="0" w:type="dxa"/>
              <w:right w:w="62" w:type="dxa"/>
            </w:tcMar>
          </w:tcPr>
          <w:p w:rsidR="00000000" w:rsidRPr="00B00C52" w:rsidP="00B00C52">
            <w:pPr>
              <w:pStyle w:val="List2"/>
            </w:pPr>
            <w:r w:rsidRPr="00B00C52">
              <w:t>2.1.</w:t>
            </w:r>
            <w:r w:rsidRPr="00B00C52">
              <w:tab/>
              <w:t xml:space="preserve">Identify the different </w:t>
            </w:r>
            <w:r w:rsidRPr="00B00C52">
              <w:rPr>
                <w:rStyle w:val="BoldandItalics"/>
              </w:rPr>
              <w:t>classifications of natural resource areas</w:t>
            </w:r>
            <w:r w:rsidRPr="00B00C52">
              <w:t xml:space="preserve"> for relevant outdoor recreation activities according to </w:t>
            </w:r>
            <w:r w:rsidRPr="00B00C52">
              <w:rPr>
                <w:rStyle w:val="BoldandItalics"/>
              </w:rPr>
              <w:t>relevant legisl</w:t>
            </w:r>
            <w:r w:rsidRPr="00B00C52">
              <w:rPr>
                <w:rStyle w:val="BoldandItalics"/>
              </w:rPr>
              <w:t>ation</w:t>
            </w:r>
            <w:r w:rsidRPr="00B00C52">
              <w:t>.</w:t>
            </w:r>
          </w:p>
          <w:p w:rsidR="00000000" w:rsidRPr="00B00C52" w:rsidP="00B00C52">
            <w:pPr>
              <w:pStyle w:val="List2"/>
            </w:pPr>
            <w:r w:rsidRPr="00B00C52">
              <w:t>2.2.</w:t>
            </w:r>
            <w:r w:rsidRPr="00B00C52">
              <w:tab/>
              <w:t xml:space="preserve">Analyse </w:t>
            </w:r>
            <w:r w:rsidRPr="00B00C52">
              <w:rPr>
                <w:rStyle w:val="BoldandItalics"/>
              </w:rPr>
              <w:t>management issues</w:t>
            </w:r>
            <w:r w:rsidRPr="00B00C52">
              <w:t xml:space="preserve"> arising from the classification of particular natural resource areas and the use of those areas for outdoor recreation.</w:t>
            </w:r>
          </w:p>
          <w:p w:rsidR="00000000" w:rsidRPr="00B00C52" w:rsidP="00B00C52">
            <w:pPr>
              <w:pStyle w:val="List2"/>
            </w:pPr>
            <w:r w:rsidRPr="00B00C52">
              <w:t>2.3.</w:t>
            </w:r>
            <w:r w:rsidRPr="00B00C52">
              <w:tab/>
              <w:t xml:space="preserve">Identify </w:t>
            </w:r>
            <w:r w:rsidRPr="00B00C52">
              <w:rPr>
                <w:rStyle w:val="BoldandItalics"/>
              </w:rPr>
              <w:t>natural resource managers</w:t>
            </w:r>
            <w:r w:rsidRPr="00B00C52">
              <w:t>, their management priorities and outdoor recreation servic</w:t>
            </w:r>
            <w:r w:rsidRPr="00B00C52">
              <w:t>es they may provide.</w:t>
            </w:r>
          </w:p>
          <w:p w:rsidR="00000000" w:rsidP="00B00C52">
            <w:pPr>
              <w:pStyle w:val="List2"/>
              <w:rPr>
                <w:lang w:val="en-NZ"/>
              </w:rPr>
            </w:pPr>
            <w:r w:rsidRPr="00B00C52">
              <w:t>2.4.</w:t>
            </w:r>
            <w:r w:rsidRPr="00B00C52">
              <w:tab/>
              <w:t xml:space="preserve">Establish a process for the selection of natural resource areas within a specified geographic area or region where outdoor recreation activities can occur, according to relevant legislation and </w:t>
            </w:r>
            <w:r w:rsidRPr="00B00C52">
              <w:rPr>
                <w:rStyle w:val="BoldandItalics"/>
              </w:rPr>
              <w:t>organisational policies and procedur</w:t>
            </w:r>
            <w:r w:rsidRPr="00B00C52">
              <w:rPr>
                <w:rStyle w:val="BoldandItalics"/>
              </w:rPr>
              <w:t>es</w:t>
            </w:r>
            <w:r w:rsidRPr="00B00C52">
              <w:t>.</w:t>
            </w:r>
          </w:p>
        </w:tc>
      </w:tr>
      <w:tr w:rsidTr="00CF2443">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B00C52">
            <w:pPr>
              <w:pStyle w:val="List"/>
              <w:rPr>
                <w:lang w:val="en-NZ"/>
              </w:rPr>
            </w:pPr>
            <w:r w:rsidRPr="00B00C52">
              <w:t>3.</w:t>
            </w:r>
            <w:r w:rsidRPr="00B00C52">
              <w:tab/>
              <w:t>Implement natural resource management to plan an outdoor recreation activity.</w:t>
            </w:r>
          </w:p>
        </w:tc>
        <w:tc>
          <w:tcPr>
            <w:tcW w:w="6599" w:type="dxa"/>
            <w:tcBorders>
              <w:top w:val="nil"/>
              <w:left w:val="nil"/>
              <w:bottom w:val="nil"/>
              <w:right w:val="nil"/>
            </w:tcBorders>
            <w:tcMar>
              <w:top w:w="0" w:type="dxa"/>
              <w:left w:w="62" w:type="dxa"/>
              <w:bottom w:w="0" w:type="dxa"/>
              <w:right w:w="62" w:type="dxa"/>
            </w:tcMar>
          </w:tcPr>
          <w:p w:rsidR="00000000" w:rsidRPr="00B00C52" w:rsidP="00B00C52">
            <w:pPr>
              <w:pStyle w:val="List2"/>
            </w:pPr>
            <w:r w:rsidRPr="00B00C52">
              <w:t>3.1.</w:t>
            </w:r>
            <w:r w:rsidRPr="00B00C52">
              <w:tab/>
              <w:t xml:space="preserve">Identify the potential </w:t>
            </w:r>
            <w:r w:rsidRPr="00B00C52">
              <w:rPr>
                <w:rStyle w:val="BoldandItalics"/>
              </w:rPr>
              <w:t>impacts</w:t>
            </w:r>
            <w:r w:rsidRPr="00B00C52">
              <w:t xml:space="preserve"> of outdoor recreation on the natural resource area.</w:t>
            </w:r>
          </w:p>
          <w:p w:rsidR="00000000" w:rsidRPr="00B00C52" w:rsidP="00B00C52">
            <w:pPr>
              <w:pStyle w:val="List2"/>
            </w:pPr>
            <w:r w:rsidRPr="00B00C52">
              <w:t>3.2.</w:t>
            </w:r>
            <w:r w:rsidRPr="00B00C52">
              <w:tab/>
              <w:t xml:space="preserve">Assess the implications of </w:t>
            </w:r>
            <w:r w:rsidRPr="00B00C52">
              <w:rPr>
                <w:rStyle w:val="BoldandItalics"/>
              </w:rPr>
              <w:t>key</w:t>
            </w:r>
            <w:r w:rsidRPr="00B00C52">
              <w:t xml:space="preserve"> </w:t>
            </w:r>
            <w:r w:rsidRPr="00B00C52">
              <w:rPr>
                <w:rStyle w:val="BoldandItalics"/>
              </w:rPr>
              <w:t>ecological concepts</w:t>
            </w:r>
            <w:r w:rsidRPr="00B00C52">
              <w:t xml:space="preserve"> on the conduct of outdoor recreation in natural resource areas.</w:t>
            </w:r>
          </w:p>
          <w:p w:rsidR="00000000" w:rsidRPr="00B00C52" w:rsidP="00B00C52">
            <w:pPr>
              <w:pStyle w:val="List2"/>
            </w:pPr>
            <w:r w:rsidRPr="00B00C52">
              <w:t>3.3.</w:t>
            </w:r>
            <w:r w:rsidRPr="00B00C52">
              <w:tab/>
              <w:t xml:space="preserve">Identify </w:t>
            </w:r>
            <w:r w:rsidRPr="00B00C52">
              <w:rPr>
                <w:rStyle w:val="BoldandItalics"/>
              </w:rPr>
              <w:t>natural resource management strategies</w:t>
            </w:r>
            <w:r w:rsidRPr="00B00C52">
              <w:t xml:space="preserve"> used to manage outdoor recreation activities.</w:t>
            </w:r>
          </w:p>
          <w:p w:rsidR="00000000" w:rsidRPr="00B00C52" w:rsidP="00B00C52">
            <w:pPr>
              <w:pStyle w:val="List2"/>
            </w:pPr>
            <w:r w:rsidRPr="00B00C52">
              <w:t>3.4.</w:t>
            </w:r>
            <w:r w:rsidRPr="00B00C52">
              <w:tab/>
              <w:t>Develop a resource management plan for the activity according to relevant legislation</w:t>
            </w:r>
          </w:p>
          <w:p w:rsidR="00000000" w:rsidRPr="00B00C52" w:rsidP="00B00C52">
            <w:pPr>
              <w:pStyle w:val="List2"/>
            </w:pPr>
            <w:r w:rsidRPr="00B00C52">
              <w:t>3</w:t>
            </w:r>
            <w:r w:rsidRPr="00B00C52">
              <w:t>.5.</w:t>
            </w:r>
            <w:r w:rsidRPr="00B00C52">
              <w:tab/>
              <w:t xml:space="preserve">Implement </w:t>
            </w:r>
            <w:r w:rsidRPr="00B00C52">
              <w:rPr>
                <w:rStyle w:val="BoldandItalics"/>
              </w:rPr>
              <w:t>management strategies</w:t>
            </w:r>
            <w:r w:rsidRPr="00B00C52">
              <w:t xml:space="preserve"> to minimise potential impacts for the outdoor recreation activity.</w:t>
            </w:r>
          </w:p>
          <w:p w:rsidR="00000000" w:rsidP="00B00C52">
            <w:pPr>
              <w:pStyle w:val="List2"/>
              <w:rPr>
                <w:lang w:val="en-NZ"/>
              </w:rPr>
            </w:pPr>
            <w:r w:rsidRPr="00B00C52">
              <w:t>3.6.</w:t>
            </w:r>
            <w:r w:rsidRPr="00B00C52">
              <w:tab/>
              <w:t>Liaise with relevant natural resource managers according to cultural protocols to monitor potential impacts on a specific natural resource area.</w:t>
            </w:r>
          </w:p>
        </w:tc>
      </w:tr>
      <w:tr w:rsidTr="00CF2443">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B00C52">
            <w:pPr>
              <w:pStyle w:val="List"/>
              <w:rPr>
                <w:lang w:val="en-NZ"/>
              </w:rPr>
            </w:pPr>
            <w:r w:rsidRPr="00B00C52">
              <w:t>4.</w:t>
            </w:r>
            <w:r w:rsidRPr="00B00C52">
              <w:tab/>
              <w:t xml:space="preserve">Review the potential </w:t>
            </w:r>
            <w:r w:rsidRPr="00B00C52">
              <w:t>impacts of outdoor recreation activities on natural resource areas.</w:t>
            </w:r>
          </w:p>
        </w:tc>
        <w:tc>
          <w:tcPr>
            <w:tcW w:w="6599" w:type="dxa"/>
            <w:tcBorders>
              <w:top w:val="nil"/>
              <w:left w:val="nil"/>
              <w:bottom w:val="nil"/>
              <w:right w:val="nil"/>
            </w:tcBorders>
            <w:tcMar>
              <w:top w:w="0" w:type="dxa"/>
              <w:left w:w="62" w:type="dxa"/>
              <w:bottom w:w="0" w:type="dxa"/>
              <w:right w:w="62" w:type="dxa"/>
            </w:tcMar>
          </w:tcPr>
          <w:p w:rsidR="00000000" w:rsidRPr="00B00C52" w:rsidP="00B00C52">
            <w:pPr>
              <w:pStyle w:val="List2"/>
            </w:pPr>
            <w:r w:rsidRPr="00B00C52">
              <w:t>4.1.</w:t>
            </w:r>
            <w:r w:rsidRPr="00B00C52">
              <w:tab/>
              <w:t xml:space="preserve">Collect information on the impacts of relevant recreation </w:t>
            </w:r>
            <w:r w:rsidRPr="00B00C52">
              <w:t>activities on the specified recreation area.</w:t>
            </w:r>
          </w:p>
          <w:p w:rsidR="00000000" w:rsidRPr="00B00C52" w:rsidP="00B00C52">
            <w:pPr>
              <w:pStyle w:val="List2"/>
            </w:pPr>
            <w:r w:rsidRPr="00B00C52">
              <w:t>4.2.</w:t>
            </w:r>
            <w:r w:rsidRPr="00B00C52">
              <w:tab/>
            </w:r>
            <w:r w:rsidRPr="00B00C52">
              <w:t>Assess evidence of change in the nature of a particular setting due to outdoor recreation impacts.</w:t>
            </w:r>
          </w:p>
          <w:p w:rsidR="00000000" w:rsidRPr="00B00C52" w:rsidP="00B00C52">
            <w:pPr>
              <w:pStyle w:val="List2"/>
            </w:pPr>
            <w:r w:rsidRPr="00B00C52">
              <w:t>4.3.</w:t>
            </w:r>
            <w:r w:rsidRPr="00B00C52">
              <w:tab/>
              <w:t>Modify aspects of the resource management plan according to information received from natural resource managers and the monitoring process.</w:t>
            </w:r>
          </w:p>
        </w:tc>
      </w:tr>
    </w:tbl>
    <w:p w:rsidR="00000000" w:rsidRPr="00B00C52" w:rsidP="00B00C52">
      <w:pPr>
        <w:pStyle w:val="BodyText"/>
      </w:pPr>
    </w:p>
    <w:p w:rsidR="00000000" w:rsidRPr="00B00C52" w:rsidP="00B00C52">
      <w:pPr>
        <w:pStyle w:val="AllowPageBreak"/>
      </w:pPr>
    </w:p>
    <w:p w:rsidR="00000000" w:rsidRPr="00B00C52" w:rsidP="00B00C52">
      <w:pPr>
        <w:pStyle w:val="Heading1"/>
      </w:pPr>
      <w:bookmarkStart w:id="9" w:name="O_510974"/>
      <w:bookmarkEnd w:id="9"/>
      <w:r w:rsidRPr="00B00C52">
        <w:t>Required Skills and Knowledge</w:t>
      </w:r>
    </w:p>
    <w:tbl>
      <w:tblPr>
        <w:tblW w:w="0" w:type="auto"/>
        <w:tblLayout w:type="fixed"/>
        <w:tblCellMar>
          <w:left w:w="62" w:type="dxa"/>
          <w:right w:w="62" w:type="dxa"/>
        </w:tblCellMar>
        <w:tblLook w:val="0000"/>
      </w:tblPr>
      <w:tblGrid>
        <w:gridCol w:w="9180"/>
      </w:tblGrid>
      <w:tr w:rsidTr="00CF244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00C52">
            <w:pPr>
              <w:pStyle w:val="BodyText"/>
              <w:rPr>
                <w:lang w:val="en-NZ"/>
              </w:rPr>
            </w:pPr>
            <w:r w:rsidRPr="00B00C52">
              <w:t>This section describes the skills and knowledge required for this unit.</w:t>
            </w:r>
          </w:p>
        </w:tc>
      </w:tr>
      <w:tr w:rsidTr="00CF244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00C52">
            <w:pPr>
              <w:pStyle w:val="BodyText"/>
              <w:rPr>
                <w:lang w:val="en-NZ"/>
              </w:rPr>
            </w:pPr>
            <w:r w:rsidRPr="00B00C52">
              <w:rPr>
                <w:rStyle w:val="SpecialBold"/>
              </w:rPr>
              <w:t>Required skills</w:t>
            </w:r>
          </w:p>
        </w:tc>
      </w:tr>
      <w:tr w:rsidTr="00CF244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00C52" w:rsidP="00B00C52">
            <w:pPr>
              <w:pStyle w:val="ListBullet"/>
            </w:pPr>
            <w:r w:rsidRPr="00B00C52">
              <w:t>language and literacy skills to:</w:t>
            </w:r>
          </w:p>
          <w:p w:rsidR="00000000" w:rsidRPr="00B00C52" w:rsidP="00B00C52">
            <w:pPr>
              <w:pStyle w:val="ListBullet2"/>
            </w:pPr>
            <w:r w:rsidRPr="00B00C52">
              <w:t xml:space="preserve">research and access appropriate legislation and information regarding the zoning and planning </w:t>
            </w:r>
            <w:r w:rsidRPr="00B00C52">
              <w:t>by-laws that apply to specified natural resource areas</w:t>
            </w:r>
          </w:p>
          <w:p w:rsidR="00000000" w:rsidRPr="00B00C52" w:rsidP="00B00C52">
            <w:pPr>
              <w:pStyle w:val="ListBullet2"/>
            </w:pPr>
            <w:r w:rsidRPr="00B00C52">
              <w:t>read and analyse information about environmental management practices, organisational policies and procedures in relation to environmental management requirements</w:t>
            </w:r>
          </w:p>
          <w:p w:rsidR="00000000" w:rsidRPr="00B00C52" w:rsidP="00B00C52">
            <w:pPr>
              <w:pStyle w:val="ListBullet2"/>
            </w:pPr>
            <w:r w:rsidRPr="00B00C52">
              <w:t>develop a resource management plan for</w:t>
            </w:r>
            <w:r w:rsidRPr="00B00C52">
              <w:t xml:space="preserve"> relevant activities</w:t>
            </w:r>
          </w:p>
          <w:p w:rsidR="00000000" w:rsidRPr="00B00C52" w:rsidP="00B00C52">
            <w:pPr>
              <w:pStyle w:val="ListBullet2"/>
            </w:pPr>
            <w:r w:rsidRPr="00B00C52">
              <w:t>interpret and apply information arising from review processes</w:t>
            </w:r>
          </w:p>
          <w:p w:rsidR="00000000" w:rsidRPr="00B00C52" w:rsidP="00B00C52">
            <w:pPr>
              <w:pStyle w:val="ListBullet"/>
            </w:pPr>
            <w:r w:rsidRPr="00B00C52">
              <w:t>communication skills to:</w:t>
            </w:r>
          </w:p>
          <w:p w:rsidR="00000000" w:rsidRPr="00B00C52" w:rsidP="00B00C52">
            <w:pPr>
              <w:pStyle w:val="ListBullet2"/>
            </w:pPr>
            <w:r w:rsidRPr="00B00C52">
              <w:t>liaise with natural resource managers and other caretakers to assess potential impacts of outdoor recreation activities on natural resource areas</w:t>
            </w:r>
          </w:p>
          <w:p w:rsidR="00000000" w:rsidRPr="00B00C52" w:rsidP="00B00C52">
            <w:pPr>
              <w:pStyle w:val="ListBullet2"/>
            </w:pPr>
            <w:r w:rsidRPr="00B00C52">
              <w:t>consult with outdoor recreation users to identify expectations</w:t>
            </w:r>
          </w:p>
          <w:p w:rsidR="00000000" w:rsidRPr="00B00C52" w:rsidP="00B00C52">
            <w:pPr>
              <w:pStyle w:val="ListBullet"/>
            </w:pPr>
            <w:r w:rsidRPr="00B00C52">
              <w:t>problem-solving skills to:</w:t>
            </w:r>
          </w:p>
          <w:p w:rsidR="00000000" w:rsidRPr="00B00C52" w:rsidP="00B00C52">
            <w:pPr>
              <w:pStyle w:val="ListBullet2"/>
            </w:pPr>
            <w:r w:rsidRPr="00B00C52">
              <w:t>develop sustainable solutions to potential environmental impacts as identified in the planning process</w:t>
            </w:r>
          </w:p>
          <w:p w:rsidR="00000000" w:rsidRPr="00B00C52" w:rsidP="00B00C52">
            <w:pPr>
              <w:pStyle w:val="ListBullet2"/>
            </w:pPr>
            <w:r w:rsidRPr="00B00C52">
              <w:t>assess evidence of change in the nature of a particular setting due to outdoor recreation impacts</w:t>
            </w:r>
          </w:p>
          <w:p w:rsidR="00000000" w:rsidRPr="00B00C52" w:rsidP="00B00C52">
            <w:pPr>
              <w:pStyle w:val="ListBullet2"/>
            </w:pPr>
            <w:r w:rsidRPr="00B00C52">
              <w:t>apply modifications to planning for improvements to future activities.</w:t>
            </w:r>
          </w:p>
          <w:p w:rsidR="00000000" w:rsidP="00B00C52">
            <w:pPr>
              <w:pStyle w:val="ListBullet2"/>
              <w:rPr>
                <w:lang w:val="en-NZ"/>
              </w:rPr>
            </w:pPr>
          </w:p>
        </w:tc>
      </w:tr>
      <w:tr w:rsidTr="00CF244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00C52">
            <w:pPr>
              <w:pStyle w:val="BodyText"/>
              <w:rPr>
                <w:lang w:val="en-NZ"/>
              </w:rPr>
            </w:pPr>
            <w:r w:rsidRPr="00B00C52">
              <w:rPr>
                <w:rStyle w:val="SpecialBold"/>
              </w:rPr>
              <w:t>Required knowledge</w:t>
            </w:r>
          </w:p>
        </w:tc>
      </w:tr>
      <w:tr w:rsidTr="00CF244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00C52" w:rsidP="00B00C52">
            <w:pPr>
              <w:pStyle w:val="ListBullet"/>
            </w:pPr>
            <w:r w:rsidRPr="00B00C52">
              <w:t>land management practices and strategies to minimise environmental impact</w:t>
            </w:r>
          </w:p>
          <w:p w:rsidR="00000000" w:rsidRPr="00B00C52" w:rsidP="00B00C52">
            <w:pPr>
              <w:pStyle w:val="ListBullet"/>
            </w:pPr>
            <w:r w:rsidRPr="00B00C52">
              <w:t xml:space="preserve">legislation that impacts on the management of specific natural resources </w:t>
            </w:r>
          </w:p>
          <w:p w:rsidR="00000000" w:rsidRPr="00B00C52" w:rsidP="00B00C52">
            <w:pPr>
              <w:pStyle w:val="ListBullet"/>
            </w:pPr>
            <w:r w:rsidRPr="00B00C52">
              <w:t>organisational policies and procedures to consult all relevant stakeholders to develop, implement and evalua</w:t>
            </w:r>
            <w:r w:rsidRPr="00B00C52">
              <w:t>te strategies to manage natural resources</w:t>
            </w:r>
          </w:p>
          <w:p w:rsidR="00000000" w:rsidRPr="00B00C52" w:rsidP="00B00C52">
            <w:pPr>
              <w:pStyle w:val="ListBullet"/>
            </w:pPr>
            <w:r w:rsidRPr="00B00C52">
              <w:t>methods and instruments for monitoring impact and usage employed by natural resource managers such as:</w:t>
            </w:r>
          </w:p>
          <w:p w:rsidR="00000000" w:rsidRPr="00B00C52" w:rsidP="00B00C52">
            <w:pPr>
              <w:pStyle w:val="ListBullet2"/>
            </w:pPr>
            <w:r w:rsidRPr="00B00C52">
              <w:t>written or visual surveys</w:t>
            </w:r>
          </w:p>
          <w:p w:rsidR="00000000" w:rsidRPr="00B00C52" w:rsidP="00B00C52">
            <w:pPr>
              <w:pStyle w:val="ListBullet2"/>
            </w:pPr>
            <w:r w:rsidRPr="00B00C52">
              <w:t>photographic surveys</w:t>
            </w:r>
          </w:p>
          <w:p w:rsidR="00000000" w:rsidRPr="00B00C52" w:rsidP="00B00C52">
            <w:pPr>
              <w:pStyle w:val="ListBullet2"/>
            </w:pPr>
            <w:r w:rsidRPr="00B00C52">
              <w:t>soil and leaf litter surveys</w:t>
            </w:r>
          </w:p>
          <w:p w:rsidR="00000000" w:rsidRPr="00B00C52" w:rsidP="00B00C52">
            <w:pPr>
              <w:pStyle w:val="ListBullet2"/>
            </w:pPr>
            <w:r w:rsidRPr="00B00C52">
              <w:t>water quality monitoring</w:t>
            </w:r>
          </w:p>
          <w:p w:rsidR="00000000" w:rsidRPr="00B00C52" w:rsidP="00B00C52">
            <w:pPr>
              <w:pStyle w:val="ListBullet2"/>
            </w:pPr>
            <w:r w:rsidRPr="00B00C52">
              <w:t>feedback from clients</w:t>
            </w:r>
          </w:p>
          <w:p w:rsidR="00000000" w:rsidRPr="00B00C52" w:rsidP="00B00C52">
            <w:pPr>
              <w:pStyle w:val="ListBullet2"/>
            </w:pPr>
            <w:r w:rsidRPr="00B00C52">
              <w:t>usage data from permits</w:t>
            </w:r>
          </w:p>
          <w:p w:rsidR="00000000" w:rsidRPr="00B00C52" w:rsidP="00B00C52">
            <w:pPr>
              <w:pStyle w:val="ListBullet"/>
            </w:pPr>
            <w:r w:rsidRPr="00B00C52">
              <w:t>the interrelationship between the natural resource, natural resource managers stakeholders and the public within the legislative context of relevant state or territory resource tenure to inform the development</w:t>
            </w:r>
            <w:r w:rsidRPr="00B00C52">
              <w:t xml:space="preserve"> of an effective resource management plan.</w:t>
            </w:r>
          </w:p>
        </w:tc>
      </w:tr>
    </w:tbl>
    <w:p w:rsidR="00000000" w:rsidRPr="00B00C52" w:rsidP="00B00C52">
      <w:pPr>
        <w:pStyle w:val="BodyText"/>
      </w:pPr>
    </w:p>
    <w:p w:rsidR="00000000" w:rsidRPr="00B00C52" w:rsidP="00B00C52">
      <w:pPr>
        <w:pStyle w:val="AllowPageBreak"/>
      </w:pPr>
    </w:p>
    <w:p w:rsidR="00000000" w:rsidRPr="00B00C52" w:rsidP="00B00C52">
      <w:pPr>
        <w:pStyle w:val="Heading1"/>
      </w:pPr>
      <w:bookmarkStart w:id="10" w:name="O_510978"/>
      <w:bookmarkEnd w:id="10"/>
      <w:r w:rsidRPr="00B00C52">
        <w:t>Evidence Guide</w:t>
      </w:r>
    </w:p>
    <w:tbl>
      <w:tblPr>
        <w:tblW w:w="9570" w:type="dxa"/>
        <w:tblLayout w:type="fixed"/>
        <w:tblCellMar>
          <w:left w:w="62" w:type="dxa"/>
          <w:right w:w="62" w:type="dxa"/>
        </w:tblCellMar>
        <w:tblLook w:val="0000"/>
      </w:tblPr>
      <w:tblGrid>
        <w:gridCol w:w="3908"/>
        <w:gridCol w:w="5662"/>
      </w:tblGrid>
      <w:tr w:rsidTr="00CF244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00C52">
            <w:pPr>
              <w:pStyle w:val="BodyText"/>
              <w:rPr>
                <w:lang w:val="en-NZ"/>
              </w:rPr>
            </w:pPr>
            <w:r w:rsidRPr="00B00C52">
              <w:t xml:space="preserve">The evidence guide provides advice on assessment and must be read in conjunction with the performance criteria, required skills and knowledge, </w:t>
            </w:r>
            <w:r w:rsidRPr="00B00C52">
              <w:t>range statement and the Assessment Guidelines for the Training Package.</w:t>
            </w:r>
          </w:p>
        </w:tc>
      </w:tr>
      <w:tr w:rsidTr="00CF244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00C52">
            <w:pPr>
              <w:pStyle w:val="BodyText"/>
              <w:rPr>
                <w:lang w:val="en-NZ"/>
              </w:rPr>
            </w:pPr>
            <w:r w:rsidRPr="00B00C5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00C52">
            <w:pPr>
              <w:pStyle w:val="BodyText"/>
              <w:rPr>
                <w:lang w:val="en-NZ"/>
              </w:rPr>
            </w:pPr>
          </w:p>
        </w:tc>
      </w:tr>
      <w:tr w:rsidTr="00CF244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00C52">
            <w:pPr>
              <w:pStyle w:val="BodyText"/>
              <w:rPr>
                <w:lang w:val="en-NZ"/>
              </w:rPr>
            </w:pPr>
            <w:r w:rsidRPr="00B00C5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00C52" w:rsidP="00B00C52">
            <w:pPr>
              <w:pStyle w:val="BodyText"/>
            </w:pPr>
            <w:r w:rsidRPr="00B00C52">
              <w:t>Evidence of the following is essential:</w:t>
            </w:r>
          </w:p>
          <w:p w:rsidR="00000000" w:rsidRPr="00B00C52" w:rsidP="00B00C52">
            <w:pPr>
              <w:pStyle w:val="ListBullet"/>
            </w:pPr>
            <w:r w:rsidRPr="00B00C52">
              <w:t>plans and designs outdo</w:t>
            </w:r>
            <w:r w:rsidRPr="00B00C52">
              <w:t xml:space="preserve">or recreation activities which incorporate natural resource management plans for the natural resource areas </w:t>
            </w:r>
          </w:p>
          <w:p w:rsidR="00000000" w:rsidP="00B00C52">
            <w:pPr>
              <w:pStyle w:val="ListBullet"/>
              <w:rPr>
                <w:lang w:val="en-NZ"/>
              </w:rPr>
            </w:pPr>
            <w:r w:rsidRPr="00B00C52">
              <w:t>monitors the effect of the outdoor activities on the natural resource areas and makes adjustments to the activities where necessary.</w:t>
            </w:r>
          </w:p>
        </w:tc>
      </w:tr>
      <w:tr w:rsidTr="00CF244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00C52">
            <w:pPr>
              <w:pStyle w:val="BodyText"/>
              <w:rPr>
                <w:lang w:val="en-NZ"/>
              </w:rPr>
            </w:pPr>
            <w:r w:rsidRPr="00B00C52">
              <w:rPr>
                <w:rStyle w:val="SpecialBold"/>
              </w:rPr>
              <w:t xml:space="preserve">Context of </w:t>
            </w:r>
            <w:r w:rsidRPr="00B00C52">
              <w:rPr>
                <w:rStyle w:val="SpecialBold"/>
              </w:rPr>
              <w:t>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00C52" w:rsidP="00B00C52">
            <w:pPr>
              <w:pStyle w:val="BodyText"/>
            </w:pPr>
            <w:r w:rsidRPr="00B00C52">
              <w:t>Assessment must ensure management of natural resources during specific outdoor activities on multiples occasions to demonstrate competency and consistency of performance.</w:t>
            </w:r>
          </w:p>
          <w:p w:rsidR="00000000" w:rsidRPr="00B00C52" w:rsidP="00B00C52">
            <w:pPr>
              <w:pStyle w:val="BodyText"/>
            </w:pPr>
            <w:r w:rsidRPr="00B00C52">
              <w:t>Assessment must also ensure access to:</w:t>
            </w:r>
          </w:p>
          <w:p w:rsidR="00000000" w:rsidRPr="00B00C52" w:rsidP="00B00C52">
            <w:pPr>
              <w:pStyle w:val="ListBullet"/>
            </w:pPr>
            <w:r w:rsidRPr="00B00C52">
              <w:t>documen</w:t>
            </w:r>
            <w:r w:rsidRPr="00B00C52">
              <w:t>tation such as organisational minimal environmental impact procedures and practices and relevant environmental protection legislation</w:t>
            </w:r>
          </w:p>
          <w:p w:rsidR="00000000" w:rsidRPr="00B00C52" w:rsidP="00B00C52">
            <w:pPr>
              <w:pStyle w:val="ListBullet"/>
            </w:pPr>
            <w:r w:rsidRPr="00B00C52">
              <w:t xml:space="preserve">an outdoor environment or site appropriate to outdoor recreation activities in own work environment </w:t>
            </w:r>
          </w:p>
          <w:p w:rsidR="00000000" w:rsidP="00B00C52">
            <w:pPr>
              <w:pStyle w:val="ListBullet"/>
              <w:rPr>
                <w:lang w:val="en-NZ"/>
              </w:rPr>
            </w:pPr>
            <w:r w:rsidRPr="00B00C52">
              <w:t>relevant personnel.</w:t>
            </w:r>
          </w:p>
        </w:tc>
      </w:tr>
      <w:tr w:rsidTr="00CF244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00C52">
            <w:pPr>
              <w:pStyle w:val="BodyText"/>
              <w:rPr>
                <w:lang w:val="en-NZ"/>
              </w:rPr>
            </w:pPr>
            <w:r w:rsidRPr="00B00C5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00C52" w:rsidP="00B00C52">
            <w:pPr>
              <w:pStyle w:val="BodyText"/>
            </w:pPr>
            <w:r w:rsidRPr="00B00C52">
              <w:t>A range of assessment methods should be used to assess practical skills and knowledge. The following examples are appropriate for this unit:</w:t>
            </w:r>
          </w:p>
          <w:p w:rsidR="00000000" w:rsidRPr="00B00C52" w:rsidP="00B00C52">
            <w:pPr>
              <w:pStyle w:val="ListBullet"/>
            </w:pPr>
            <w:r w:rsidRPr="00B00C52">
              <w:t>a portfolio containing natural resource management plans for a natural resource area where sp</w:t>
            </w:r>
            <w:r w:rsidRPr="00B00C52">
              <w:t>ecific outdoor recreation activities will be conducted</w:t>
            </w:r>
          </w:p>
          <w:p w:rsidR="00000000" w:rsidRPr="00B00C52" w:rsidP="00B00C52">
            <w:pPr>
              <w:pStyle w:val="ListBullet"/>
            </w:pPr>
            <w:r w:rsidRPr="00B00C52">
              <w:t>third-party reports from a supervisor or manager detailing evidence of the candidate's implementation of management strategies to ensure impacts on natural resources are minimised during an outdoor act</w:t>
            </w:r>
            <w:r w:rsidRPr="00B00C52">
              <w:t>ivity</w:t>
            </w:r>
          </w:p>
          <w:p w:rsidR="00000000" w:rsidRPr="00B00C52" w:rsidP="00B00C52">
            <w:pPr>
              <w:pStyle w:val="ListBullet"/>
            </w:pPr>
            <w:r w:rsidRPr="00B00C52">
              <w:t>written and or oral questioning to assess knowledge of key legislation which impacts on the management of natural resources.</w:t>
            </w:r>
          </w:p>
          <w:p w:rsidR="00000000" w:rsidRPr="00B00C52" w:rsidP="00B00C52">
            <w:pPr>
              <w:pStyle w:val="BodyText"/>
            </w:pPr>
            <w:r w:rsidRPr="00B00C52">
              <w:t>Holistic assessment with other units relevant to the industry sector, workplace and job role is recommended, for example:</w:t>
            </w:r>
          </w:p>
          <w:p w:rsidR="00000000" w:rsidRPr="00B00C52" w:rsidP="00B00C52">
            <w:pPr>
              <w:pStyle w:val="ListBullet"/>
            </w:pPr>
            <w:r w:rsidRPr="00B00C52">
              <w:t>SISXRES505A Achieve sustainable land management</w:t>
            </w:r>
          </w:p>
        </w:tc>
      </w:tr>
    </w:tbl>
    <w:p w:rsidR="00000000" w:rsidRPr="00B00C52" w:rsidP="00B00C52">
      <w:pPr>
        <w:pStyle w:val="BodyText"/>
      </w:pPr>
    </w:p>
    <w:p w:rsidR="00000000" w:rsidRPr="00B00C52" w:rsidP="00B00C52">
      <w:pPr>
        <w:pStyle w:val="AllowPageBreak"/>
      </w:pPr>
    </w:p>
    <w:p w:rsidR="00000000" w:rsidRPr="00B00C52" w:rsidP="00B00C52">
      <w:pPr>
        <w:pStyle w:val="Heading1"/>
      </w:pPr>
      <w:bookmarkStart w:id="11" w:name="O_510979"/>
      <w:bookmarkEnd w:id="11"/>
      <w:r w:rsidRPr="00B00C52">
        <w:t>Range Statement</w:t>
      </w:r>
    </w:p>
    <w:tbl>
      <w:tblPr>
        <w:tblW w:w="0" w:type="auto"/>
        <w:tblLayout w:type="fixed"/>
        <w:tblCellMar>
          <w:left w:w="62" w:type="dxa"/>
          <w:right w:w="62" w:type="dxa"/>
        </w:tblCellMar>
        <w:tblLook w:val="0000"/>
      </w:tblPr>
      <w:tblGrid>
        <w:gridCol w:w="3506"/>
        <w:gridCol w:w="5016"/>
      </w:tblGrid>
      <w:tr w:rsidTr="00CF244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00C52">
            <w:pPr>
              <w:pStyle w:val="BodyText"/>
              <w:rPr>
                <w:lang w:val="en-NZ"/>
              </w:rPr>
            </w:pPr>
            <w:r w:rsidRPr="00B00C52">
              <w:t>The range statement relates to the unit of competency as a whole. It allows for different work environments and situations that may affect performance. Bold italicised wordi</w:t>
            </w:r>
            <w:r w:rsidRPr="00B00C52">
              <w:t>ng, if used in the performance criteria, is detailed below. Essential operating conditions that may be present with training and assessment (depending on the work situation, needs of the candidate, accessibility of the item, and local industry and regional</w:t>
            </w:r>
            <w:r w:rsidRPr="00B00C52">
              <w:t xml:space="preserve"> contexts) may also be included.</w:t>
            </w:r>
          </w:p>
        </w:tc>
      </w:tr>
      <w:tr w:rsidTr="00CF244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00C52">
            <w:pPr>
              <w:pStyle w:val="BodyText"/>
              <w:rPr>
                <w:lang w:val="en-NZ"/>
              </w:rPr>
            </w:pPr>
            <w:r w:rsidRPr="00B00C52">
              <w:rPr>
                <w:rStyle w:val="BoldandItalics"/>
              </w:rPr>
              <w:t>Outdoor recreation users</w:t>
            </w:r>
            <w:r w:rsidRPr="00B00C52">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B00C52" w:rsidP="00B00C52">
            <w:pPr>
              <w:pStyle w:val="ListBullet"/>
            </w:pPr>
            <w:r w:rsidRPr="00B00C52">
              <w:t>individuals</w:t>
            </w:r>
          </w:p>
          <w:p w:rsidR="00000000" w:rsidRPr="00B00C52" w:rsidP="00B00C52">
            <w:pPr>
              <w:pStyle w:val="ListBullet"/>
            </w:pPr>
            <w:r w:rsidRPr="00B00C52">
              <w:t>clubs</w:t>
            </w:r>
          </w:p>
          <w:p w:rsidR="00000000" w:rsidRPr="00B00C52" w:rsidP="00B00C52">
            <w:pPr>
              <w:pStyle w:val="ListBullet"/>
            </w:pPr>
            <w:r w:rsidRPr="00B00C52">
              <w:t>educational institutions</w:t>
            </w:r>
          </w:p>
          <w:p w:rsidR="00000000" w:rsidRPr="00B00C52" w:rsidP="00B00C52">
            <w:pPr>
              <w:pStyle w:val="ListBullet"/>
            </w:pPr>
            <w:r w:rsidRPr="00B00C52">
              <w:t>commercial operators</w:t>
            </w:r>
          </w:p>
          <w:p w:rsidR="00000000" w:rsidRPr="00B00C52" w:rsidP="00B00C52">
            <w:pPr>
              <w:pStyle w:val="ListBullet"/>
            </w:pPr>
            <w:r w:rsidRPr="00B00C52">
              <w:t>research organisations</w:t>
            </w:r>
          </w:p>
          <w:p w:rsidR="00000000" w:rsidP="00B00C52">
            <w:pPr>
              <w:pStyle w:val="ListBullet"/>
              <w:rPr>
                <w:lang w:val="en-NZ"/>
              </w:rPr>
            </w:pPr>
            <w:r w:rsidRPr="00B00C52">
              <w:t>government organisations.</w:t>
            </w:r>
          </w:p>
        </w:tc>
      </w:tr>
      <w:tr w:rsidTr="00CF244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00C52">
            <w:pPr>
              <w:pStyle w:val="BodyText"/>
              <w:rPr>
                <w:lang w:val="en-NZ"/>
              </w:rPr>
            </w:pPr>
            <w:r w:rsidRPr="00B00C52">
              <w:rPr>
                <w:rStyle w:val="BoldandItalics"/>
              </w:rPr>
              <w:t>Key aspects</w:t>
            </w:r>
            <w:r w:rsidRPr="00B00C52">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B00C52" w:rsidP="00B00C52">
            <w:pPr>
              <w:pStyle w:val="ListBullet"/>
            </w:pPr>
            <w:r w:rsidRPr="00B00C52">
              <w:t>nature of the experience</w:t>
            </w:r>
          </w:p>
          <w:p w:rsidR="00000000" w:rsidRPr="00B00C52" w:rsidP="00B00C52">
            <w:pPr>
              <w:pStyle w:val="ListBullet"/>
            </w:pPr>
            <w:r w:rsidRPr="00B00C52">
              <w:t>equipment</w:t>
            </w:r>
          </w:p>
          <w:p w:rsidR="00000000" w:rsidRPr="00B00C52" w:rsidP="00B00C52">
            <w:pPr>
              <w:pStyle w:val="ListBullet"/>
            </w:pPr>
            <w:r w:rsidRPr="00B00C52">
              <w:t>location</w:t>
            </w:r>
          </w:p>
          <w:p w:rsidR="00000000" w:rsidP="00B00C52">
            <w:pPr>
              <w:pStyle w:val="ListBullet"/>
              <w:rPr>
                <w:lang w:val="en-NZ"/>
              </w:rPr>
            </w:pPr>
            <w:r w:rsidRPr="00B00C52">
              <w:t>environment.</w:t>
            </w:r>
          </w:p>
        </w:tc>
      </w:tr>
      <w:tr w:rsidTr="00CF244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00C52">
            <w:pPr>
              <w:pStyle w:val="BodyText"/>
              <w:rPr>
                <w:lang w:val="en-NZ"/>
              </w:rPr>
            </w:pPr>
            <w:r w:rsidRPr="00B00C52">
              <w:rPr>
                <w:rStyle w:val="BoldandItalics"/>
              </w:rPr>
              <w:t>Outdoor recreation activity</w:t>
            </w:r>
            <w:r w:rsidRPr="00B00C52">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B00C52" w:rsidP="00B00C52">
            <w:pPr>
              <w:pStyle w:val="ListBullet"/>
            </w:pPr>
            <w:r w:rsidRPr="00B00C52">
              <w:t>bushwalking</w:t>
            </w:r>
          </w:p>
          <w:p w:rsidR="00000000" w:rsidRPr="00B00C52" w:rsidP="00B00C52">
            <w:pPr>
              <w:pStyle w:val="ListBullet"/>
            </w:pPr>
            <w:r w:rsidRPr="00B00C52">
              <w:t>sailing</w:t>
            </w:r>
          </w:p>
          <w:p w:rsidR="00000000" w:rsidRPr="00B00C52" w:rsidP="00B00C52">
            <w:pPr>
              <w:pStyle w:val="ListBullet"/>
            </w:pPr>
            <w:r w:rsidRPr="00B00C52">
              <w:t>kayaking</w:t>
            </w:r>
          </w:p>
          <w:p w:rsidR="00000000" w:rsidRPr="00B00C52" w:rsidP="00B00C52">
            <w:pPr>
              <w:pStyle w:val="ListBullet"/>
            </w:pPr>
            <w:r w:rsidRPr="00B00C52">
              <w:t>canoeing</w:t>
            </w:r>
          </w:p>
          <w:p w:rsidR="00000000" w:rsidRPr="00B00C52" w:rsidP="00B00C52">
            <w:pPr>
              <w:pStyle w:val="ListBullet"/>
            </w:pPr>
            <w:r w:rsidRPr="00B00C52">
              <w:t>hiking</w:t>
            </w:r>
          </w:p>
          <w:p w:rsidR="00000000" w:rsidRPr="00B00C52" w:rsidP="00B00C52">
            <w:pPr>
              <w:pStyle w:val="ListBullet"/>
            </w:pPr>
            <w:r w:rsidRPr="00B00C52">
              <w:t>bushwalking</w:t>
            </w:r>
          </w:p>
          <w:p w:rsidR="00000000" w:rsidRPr="00B00C52" w:rsidP="00B00C52">
            <w:pPr>
              <w:pStyle w:val="ListBullet"/>
            </w:pPr>
            <w:r w:rsidRPr="00B00C52">
              <w:t>camping</w:t>
            </w:r>
          </w:p>
          <w:p w:rsidR="00000000" w:rsidRPr="00B00C52" w:rsidP="00B00C52">
            <w:pPr>
              <w:pStyle w:val="ListBullet"/>
            </w:pPr>
            <w:r w:rsidRPr="00B00C52">
              <w:t>abseiling</w:t>
            </w:r>
          </w:p>
          <w:p w:rsidR="00000000" w:rsidRPr="00B00C52" w:rsidP="00B00C52">
            <w:pPr>
              <w:pStyle w:val="ListBullet"/>
            </w:pPr>
            <w:r w:rsidRPr="00B00C52">
              <w:t>skiing</w:t>
            </w:r>
          </w:p>
          <w:p w:rsidR="00000000" w:rsidRPr="00B00C52" w:rsidP="00B00C52">
            <w:pPr>
              <w:pStyle w:val="ListBullet"/>
            </w:pPr>
            <w:r w:rsidRPr="00B00C52">
              <w:t>snorkelling</w:t>
            </w:r>
          </w:p>
          <w:p w:rsidR="00000000" w:rsidRPr="00B00C52" w:rsidP="00B00C52">
            <w:pPr>
              <w:pStyle w:val="ListBullet"/>
            </w:pPr>
            <w:r w:rsidRPr="00B00C52">
              <w:t>snowboarding</w:t>
            </w:r>
          </w:p>
          <w:p w:rsidR="00000000" w:rsidRPr="00B00C52" w:rsidP="00B00C52">
            <w:pPr>
              <w:pStyle w:val="ListBullet"/>
            </w:pPr>
            <w:r w:rsidRPr="00B00C52">
              <w:t>trail horse riding</w:t>
            </w:r>
          </w:p>
          <w:p w:rsidR="00000000" w:rsidRPr="00B00C52" w:rsidP="00B00C52">
            <w:pPr>
              <w:pStyle w:val="ListBullet"/>
            </w:pPr>
            <w:r w:rsidRPr="00B00C52">
              <w:t>mountain biking</w:t>
            </w:r>
          </w:p>
          <w:p w:rsidR="00000000" w:rsidRPr="00B00C52" w:rsidP="00B00C52">
            <w:pPr>
              <w:pStyle w:val="ListBullet"/>
            </w:pPr>
            <w:r w:rsidRPr="00B00C52">
              <w:t>yachting</w:t>
            </w:r>
          </w:p>
          <w:p w:rsidR="00000000" w:rsidRPr="00B00C52" w:rsidP="00B00C52">
            <w:pPr>
              <w:pStyle w:val="ListBullet"/>
            </w:pPr>
            <w:r w:rsidRPr="00B00C52">
              <w:t>caving</w:t>
            </w:r>
          </w:p>
          <w:p w:rsidR="00000000" w:rsidP="00B00C52">
            <w:pPr>
              <w:pStyle w:val="ListBullet"/>
              <w:rPr>
                <w:lang w:val="en-NZ"/>
              </w:rPr>
            </w:pPr>
            <w:r w:rsidRPr="00B00C52">
              <w:t>rafting.</w:t>
            </w:r>
          </w:p>
        </w:tc>
      </w:tr>
      <w:tr w:rsidTr="00CF244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00C52">
            <w:pPr>
              <w:pStyle w:val="BodyText"/>
              <w:rPr>
                <w:lang w:val="en-NZ"/>
              </w:rPr>
            </w:pPr>
            <w:r w:rsidRPr="00B00C52">
              <w:rPr>
                <w:rStyle w:val="BoldandItalics"/>
              </w:rPr>
              <w:t>Natural resource areas</w:t>
            </w:r>
            <w:r w:rsidRPr="00B00C52">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B00C52" w:rsidP="00B00C52">
            <w:pPr>
              <w:pStyle w:val="ListBullet"/>
            </w:pPr>
            <w:r w:rsidRPr="00B00C52">
              <w:t>forest</w:t>
            </w:r>
          </w:p>
          <w:p w:rsidR="00000000" w:rsidRPr="00B00C52" w:rsidP="00B00C52">
            <w:pPr>
              <w:pStyle w:val="ListBullet"/>
            </w:pPr>
            <w:r w:rsidRPr="00B00C52">
              <w:t>body of water</w:t>
            </w:r>
          </w:p>
          <w:p w:rsidR="00000000" w:rsidRPr="00B00C52" w:rsidP="00B00C52">
            <w:pPr>
              <w:pStyle w:val="ListBullet"/>
            </w:pPr>
            <w:r w:rsidRPr="00B00C52">
              <w:t>waterway</w:t>
            </w:r>
          </w:p>
          <w:p w:rsidR="00000000" w:rsidP="00B00C52">
            <w:pPr>
              <w:pStyle w:val="ListBullet"/>
              <w:rPr>
                <w:lang w:val="en-NZ"/>
              </w:rPr>
            </w:pPr>
            <w:r w:rsidRPr="00B00C52">
              <w:t>open space.</w:t>
            </w:r>
          </w:p>
        </w:tc>
      </w:tr>
      <w:tr w:rsidTr="00CF244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00C52">
            <w:pPr>
              <w:pStyle w:val="BodyText"/>
              <w:rPr>
                <w:lang w:val="en-NZ"/>
              </w:rPr>
            </w:pPr>
            <w:r w:rsidRPr="00B00C52">
              <w:rPr>
                <w:rStyle w:val="BoldandItalics"/>
              </w:rPr>
              <w:t>Classifications of natural resource areas</w:t>
            </w:r>
            <w:r w:rsidRPr="00B00C52">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B00C52" w:rsidP="00B00C52">
            <w:pPr>
              <w:pStyle w:val="ListBullet"/>
            </w:pPr>
            <w:r w:rsidRPr="00B00C52">
              <w:t>economic</w:t>
            </w:r>
          </w:p>
          <w:p w:rsidR="00000000" w:rsidRPr="00B00C52" w:rsidP="00B00C52">
            <w:pPr>
              <w:pStyle w:val="ListBullet"/>
            </w:pPr>
            <w:r w:rsidRPr="00B00C52">
              <w:t xml:space="preserve">social </w:t>
            </w:r>
          </w:p>
          <w:p w:rsidR="00000000" w:rsidRPr="00B00C52" w:rsidP="00B00C52">
            <w:pPr>
              <w:pStyle w:val="ListBullet"/>
            </w:pPr>
            <w:r w:rsidRPr="00B00C52">
              <w:t>environmental</w:t>
            </w:r>
          </w:p>
          <w:p w:rsidR="00000000" w:rsidRPr="00B00C52" w:rsidP="00B00C52">
            <w:pPr>
              <w:pStyle w:val="ListBullet"/>
            </w:pPr>
            <w:r w:rsidRPr="00B00C52">
              <w:t>wilderness areas</w:t>
            </w:r>
          </w:p>
          <w:p w:rsidR="00000000" w:rsidRPr="00B00C52" w:rsidP="00B00C52">
            <w:pPr>
              <w:pStyle w:val="ListBullet"/>
            </w:pPr>
            <w:r w:rsidRPr="00B00C52">
              <w:t>special use areas</w:t>
            </w:r>
          </w:p>
          <w:p w:rsidR="00000000" w:rsidP="00B00C52">
            <w:pPr>
              <w:pStyle w:val="ListBullet"/>
              <w:rPr>
                <w:lang w:val="en-NZ"/>
              </w:rPr>
            </w:pPr>
            <w:r w:rsidRPr="00B00C52">
              <w:t>freehold land.</w:t>
            </w:r>
          </w:p>
        </w:tc>
      </w:tr>
      <w:tr w:rsidTr="00CF244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00C52">
            <w:pPr>
              <w:pStyle w:val="BodyText"/>
              <w:rPr>
                <w:lang w:val="en-NZ"/>
              </w:rPr>
            </w:pPr>
            <w:r w:rsidRPr="00B00C52">
              <w:rPr>
                <w:rStyle w:val="BoldandItalics"/>
              </w:rPr>
              <w:t>Relevant legislation</w:t>
            </w:r>
            <w:r w:rsidRPr="00B00C52">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B00C52" w:rsidP="00B00C52">
            <w:pPr>
              <w:pStyle w:val="ListBullet"/>
            </w:pPr>
            <w:r w:rsidRPr="00B00C52">
              <w:t>occupational health and safety</w:t>
            </w:r>
          </w:p>
          <w:p w:rsidR="00000000" w:rsidRPr="00B00C52" w:rsidP="00B00C52">
            <w:pPr>
              <w:pStyle w:val="ListBullet"/>
            </w:pPr>
            <w:r w:rsidRPr="00B00C52">
              <w:t xml:space="preserve">permits or permission for access </w:t>
            </w:r>
          </w:p>
          <w:p w:rsidR="00000000" w:rsidRPr="00B00C52" w:rsidP="00B00C52">
            <w:pPr>
              <w:pStyle w:val="ListBullet"/>
            </w:pPr>
            <w:r w:rsidRPr="00B00C52">
              <w:t>environmental regulations</w:t>
            </w:r>
          </w:p>
          <w:p w:rsidR="00000000" w:rsidP="00B00C52">
            <w:pPr>
              <w:pStyle w:val="ListBullet"/>
              <w:rPr>
                <w:lang w:val="en-NZ"/>
              </w:rPr>
            </w:pPr>
            <w:r w:rsidRPr="00B00C52">
              <w:t>marine regulations.</w:t>
            </w:r>
          </w:p>
        </w:tc>
      </w:tr>
      <w:tr w:rsidTr="00CF244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00C52">
            <w:pPr>
              <w:pStyle w:val="BodyText"/>
              <w:rPr>
                <w:lang w:val="en-NZ"/>
              </w:rPr>
            </w:pPr>
            <w:r w:rsidRPr="00B00C52">
              <w:rPr>
                <w:rStyle w:val="BoldandItalics"/>
              </w:rPr>
              <w:t>Management issues</w:t>
            </w:r>
            <w:r w:rsidRPr="00B00C52">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B00C52" w:rsidP="00B00C52">
            <w:pPr>
              <w:pStyle w:val="ListBullet"/>
            </w:pPr>
            <w:r w:rsidRPr="00B00C52">
              <w:t>changing demographic patterns</w:t>
            </w:r>
          </w:p>
          <w:p w:rsidR="00000000" w:rsidRPr="00B00C52" w:rsidP="00B00C52">
            <w:pPr>
              <w:pStyle w:val="ListBullet"/>
            </w:pPr>
            <w:r w:rsidRPr="00B00C52">
              <w:t xml:space="preserve">changing technologies </w:t>
            </w:r>
          </w:p>
          <w:p w:rsidR="00000000" w:rsidRPr="00B00C52" w:rsidP="00B00C52">
            <w:pPr>
              <w:pStyle w:val="ListBullet"/>
            </w:pPr>
            <w:r w:rsidRPr="00B00C52">
              <w:t>social behaviours</w:t>
            </w:r>
          </w:p>
          <w:p w:rsidR="00000000" w:rsidRPr="00B00C52" w:rsidP="00B00C52">
            <w:pPr>
              <w:pStyle w:val="ListBullet"/>
            </w:pPr>
            <w:r w:rsidRPr="00B00C52">
              <w:t>human resources</w:t>
            </w:r>
          </w:p>
          <w:p w:rsidR="00000000" w:rsidRPr="00B00C52" w:rsidP="00B00C52">
            <w:pPr>
              <w:pStyle w:val="ListBullet"/>
            </w:pPr>
            <w:r w:rsidRPr="00B00C52">
              <w:t>local political and social contexts</w:t>
            </w:r>
          </w:p>
          <w:p w:rsidR="00000000" w:rsidRPr="00B00C52" w:rsidP="00B00C52">
            <w:pPr>
              <w:pStyle w:val="ListBullet"/>
            </w:pPr>
            <w:r w:rsidRPr="00B00C52">
              <w:t>cultural protocols</w:t>
            </w:r>
          </w:p>
          <w:p w:rsidR="00000000" w:rsidRPr="00B00C52" w:rsidP="00B00C52">
            <w:pPr>
              <w:pStyle w:val="ListBullet"/>
            </w:pPr>
            <w:r w:rsidRPr="00B00C52">
              <w:t>competition for access</w:t>
            </w:r>
          </w:p>
          <w:p w:rsidR="00000000" w:rsidRPr="00B00C52" w:rsidP="00B00C52">
            <w:pPr>
              <w:pStyle w:val="ListBullet"/>
            </w:pPr>
            <w:r w:rsidRPr="00B00C52">
              <w:t>biophysical carrying capacity of the land</w:t>
            </w:r>
          </w:p>
          <w:p w:rsidR="00000000" w:rsidP="00B00C52">
            <w:pPr>
              <w:pStyle w:val="ListBullet"/>
              <w:rPr>
                <w:lang w:val="en-NZ"/>
              </w:rPr>
            </w:pPr>
            <w:r w:rsidRPr="00B00C52">
              <w:t>litigation.</w:t>
            </w:r>
          </w:p>
        </w:tc>
      </w:tr>
      <w:tr w:rsidTr="00CF244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00C52">
            <w:pPr>
              <w:pStyle w:val="BodyText"/>
              <w:rPr>
                <w:lang w:val="en-NZ"/>
              </w:rPr>
            </w:pPr>
            <w:r w:rsidRPr="00B00C52">
              <w:rPr>
                <w:rStyle w:val="BoldandItalics"/>
              </w:rPr>
              <w:t>Natural resource managers</w:t>
            </w:r>
            <w:r w:rsidRPr="00B00C52">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B00C52" w:rsidP="00B00C52">
            <w:pPr>
              <w:pStyle w:val="ListBullet"/>
            </w:pPr>
            <w:r w:rsidRPr="00B00C52">
              <w:t>indigenous Aboriginal and Torres Strait Islander peoples</w:t>
            </w:r>
          </w:p>
          <w:p w:rsidR="00000000" w:rsidRPr="00B00C52" w:rsidP="00B00C52">
            <w:pPr>
              <w:pStyle w:val="ListBullet"/>
            </w:pPr>
            <w:r w:rsidRPr="00B00C52">
              <w:t>public sector agencies</w:t>
            </w:r>
          </w:p>
          <w:p w:rsidR="00000000" w:rsidRPr="00B00C52" w:rsidP="00B00C52">
            <w:pPr>
              <w:pStyle w:val="ListBullet"/>
            </w:pPr>
            <w:r w:rsidRPr="00B00C52">
              <w:t>pri</w:t>
            </w:r>
            <w:r w:rsidRPr="00B00C52">
              <w:t>vate sector organisations</w:t>
            </w:r>
          </w:p>
          <w:p w:rsidR="00000000" w:rsidRPr="00B00C52" w:rsidP="00B00C52">
            <w:pPr>
              <w:pStyle w:val="ListBullet"/>
            </w:pPr>
            <w:r w:rsidRPr="00B00C52">
              <w:t>landowners</w:t>
            </w:r>
          </w:p>
          <w:p w:rsidR="00000000" w:rsidP="00B00C52">
            <w:pPr>
              <w:pStyle w:val="ListBullet"/>
              <w:rPr>
                <w:lang w:val="en-NZ"/>
              </w:rPr>
            </w:pPr>
            <w:r w:rsidRPr="00B00C52">
              <w:t>non-government organisations (NGOs).</w:t>
            </w:r>
          </w:p>
        </w:tc>
      </w:tr>
      <w:tr w:rsidTr="00CF244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00C52">
            <w:pPr>
              <w:pStyle w:val="BodyText"/>
              <w:rPr>
                <w:lang w:val="en-NZ"/>
              </w:rPr>
            </w:pPr>
            <w:r w:rsidRPr="00B00C52">
              <w:rPr>
                <w:rStyle w:val="BoldandItalics"/>
              </w:rPr>
              <w:t>Organisational policies and procedures</w:t>
            </w:r>
            <w:r w:rsidRPr="00B00C52">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B00C52" w:rsidP="00B00C52">
            <w:pPr>
              <w:pStyle w:val="ListBullet"/>
            </w:pPr>
            <w:r w:rsidRPr="00B00C52">
              <w:t>occupational health and safety</w:t>
            </w:r>
          </w:p>
          <w:p w:rsidR="00000000" w:rsidRPr="00B00C52" w:rsidP="00B00C52">
            <w:pPr>
              <w:pStyle w:val="ListBullet"/>
            </w:pPr>
            <w:r w:rsidRPr="00B00C52">
              <w:t>consultation processes</w:t>
            </w:r>
          </w:p>
          <w:p w:rsidR="00000000" w:rsidRPr="00B00C52" w:rsidP="00B00C52">
            <w:pPr>
              <w:pStyle w:val="ListBullet"/>
            </w:pPr>
            <w:r w:rsidRPr="00B00C52">
              <w:t>staff responsibilities</w:t>
            </w:r>
          </w:p>
          <w:p w:rsidR="00000000" w:rsidP="00B00C52">
            <w:pPr>
              <w:pStyle w:val="ListBullet"/>
              <w:rPr>
                <w:lang w:val="en-NZ"/>
              </w:rPr>
            </w:pPr>
            <w:r w:rsidRPr="00B00C52">
              <w:t>monitoring.</w:t>
            </w:r>
          </w:p>
        </w:tc>
      </w:tr>
      <w:tr w:rsidTr="00CF244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00C52">
            <w:pPr>
              <w:pStyle w:val="BodyText"/>
              <w:rPr>
                <w:lang w:val="en-NZ"/>
              </w:rPr>
            </w:pPr>
            <w:r w:rsidRPr="00B00C52">
              <w:rPr>
                <w:rStyle w:val="BoldandItalics"/>
              </w:rPr>
              <w:t>Impacts</w:t>
            </w:r>
            <w:r w:rsidRPr="00B00C52">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B00C52" w:rsidP="00B00C52">
            <w:pPr>
              <w:pStyle w:val="ListBullet"/>
            </w:pPr>
            <w:r w:rsidRPr="00B00C52">
              <w:t>biological</w:t>
            </w:r>
          </w:p>
          <w:p w:rsidR="00000000" w:rsidRPr="00B00C52" w:rsidP="00B00C52">
            <w:pPr>
              <w:pStyle w:val="ListBullet"/>
            </w:pPr>
            <w:r w:rsidRPr="00B00C52">
              <w:t>social</w:t>
            </w:r>
          </w:p>
          <w:p w:rsidR="00000000" w:rsidRPr="00B00C52" w:rsidP="00B00C52">
            <w:pPr>
              <w:pStyle w:val="ListBullet"/>
            </w:pPr>
            <w:r w:rsidRPr="00B00C52">
              <w:t>cultural</w:t>
            </w:r>
          </w:p>
          <w:p w:rsidR="00000000" w:rsidRPr="00B00C52" w:rsidP="00B00C52">
            <w:pPr>
              <w:pStyle w:val="ListBullet"/>
            </w:pPr>
            <w:r w:rsidRPr="00B00C52">
              <w:t>economic</w:t>
            </w:r>
          </w:p>
          <w:p w:rsidR="00000000" w:rsidP="00B00C52">
            <w:pPr>
              <w:pStyle w:val="ListBullet"/>
              <w:rPr>
                <w:lang w:val="en-NZ"/>
              </w:rPr>
            </w:pPr>
            <w:r w:rsidRPr="00B00C52">
              <w:t>managerial.</w:t>
            </w:r>
          </w:p>
        </w:tc>
      </w:tr>
      <w:tr w:rsidTr="00CF244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00C52">
            <w:pPr>
              <w:pStyle w:val="BodyText"/>
              <w:rPr>
                <w:lang w:val="en-NZ"/>
              </w:rPr>
            </w:pPr>
            <w:r w:rsidRPr="00B00C52">
              <w:rPr>
                <w:rStyle w:val="BoldandItalics"/>
              </w:rPr>
              <w:t>Key ecological concepts</w:t>
            </w:r>
            <w:r w:rsidRPr="00B00C52">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B00C52" w:rsidP="00B00C52">
            <w:pPr>
              <w:pStyle w:val="ListBullet"/>
            </w:pPr>
            <w:r w:rsidRPr="00B00C52">
              <w:t>energy flow</w:t>
            </w:r>
          </w:p>
          <w:p w:rsidR="00000000" w:rsidRPr="00B00C52" w:rsidP="00B00C52">
            <w:pPr>
              <w:pStyle w:val="ListBullet"/>
            </w:pPr>
            <w:r w:rsidRPr="00B00C52">
              <w:t>community</w:t>
            </w:r>
          </w:p>
          <w:p w:rsidR="00000000" w:rsidRPr="00B00C52" w:rsidP="00B00C52">
            <w:pPr>
              <w:pStyle w:val="ListBullet"/>
            </w:pPr>
            <w:r w:rsidRPr="00B00C52">
              <w:t>diversity</w:t>
            </w:r>
          </w:p>
          <w:p w:rsidR="00000000" w:rsidRPr="00B00C52" w:rsidP="00B00C52">
            <w:pPr>
              <w:pStyle w:val="ListBullet"/>
            </w:pPr>
            <w:r w:rsidRPr="00B00C52">
              <w:t>change</w:t>
            </w:r>
          </w:p>
          <w:p w:rsidR="00000000" w:rsidRPr="00B00C52" w:rsidP="00B00C52">
            <w:pPr>
              <w:pStyle w:val="ListBullet"/>
            </w:pPr>
            <w:r w:rsidRPr="00B00C52">
              <w:t>adaptation</w:t>
            </w:r>
          </w:p>
          <w:p w:rsidR="00000000" w:rsidRPr="00B00C52" w:rsidP="00B00C52">
            <w:pPr>
              <w:pStyle w:val="ListBullet"/>
            </w:pPr>
            <w:r w:rsidRPr="00B00C52">
              <w:t>biosphere</w:t>
            </w:r>
          </w:p>
          <w:p w:rsidR="00000000" w:rsidRPr="00B00C52" w:rsidP="00B00C52">
            <w:pPr>
              <w:pStyle w:val="ListBullet"/>
            </w:pPr>
            <w:r w:rsidRPr="00B00C52">
              <w:t>interrelationship</w:t>
            </w:r>
          </w:p>
          <w:p w:rsidR="00000000" w:rsidP="00B00C52">
            <w:pPr>
              <w:pStyle w:val="ListBullet"/>
              <w:rPr>
                <w:lang w:val="en-NZ"/>
              </w:rPr>
            </w:pPr>
            <w:r w:rsidRPr="00B00C52">
              <w:t>cycles.</w:t>
            </w:r>
          </w:p>
        </w:tc>
      </w:tr>
      <w:tr w:rsidTr="00CF244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00C52">
            <w:pPr>
              <w:pStyle w:val="BodyText"/>
              <w:rPr>
                <w:lang w:val="en-NZ"/>
              </w:rPr>
            </w:pPr>
            <w:r w:rsidRPr="00B00C52">
              <w:rPr>
                <w:rStyle w:val="BoldandItalics"/>
              </w:rPr>
              <w:t>Natural resource management strategies</w:t>
            </w:r>
            <w:r w:rsidRPr="00B00C52">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B00C52" w:rsidP="00B00C52">
            <w:pPr>
              <w:pStyle w:val="ListBullet"/>
            </w:pPr>
            <w:r w:rsidRPr="00B00C52">
              <w:t>dispersal of use</w:t>
            </w:r>
          </w:p>
          <w:p w:rsidR="00000000" w:rsidRPr="00B00C52" w:rsidP="00B00C52">
            <w:pPr>
              <w:pStyle w:val="ListBullet"/>
            </w:pPr>
            <w:r w:rsidRPr="00B00C52">
              <w:t>concentration of use</w:t>
            </w:r>
          </w:p>
          <w:p w:rsidR="00000000" w:rsidRPr="00B00C52" w:rsidP="00B00C52">
            <w:pPr>
              <w:pStyle w:val="ListBullet"/>
            </w:pPr>
            <w:r w:rsidRPr="00B00C52">
              <w:t>site hardening or shielding</w:t>
            </w:r>
          </w:p>
          <w:p w:rsidR="00000000" w:rsidRPr="00B00C52" w:rsidP="00B00C52">
            <w:pPr>
              <w:pStyle w:val="ListBullet"/>
            </w:pPr>
            <w:r w:rsidRPr="00B00C52">
              <w:t>permits</w:t>
            </w:r>
          </w:p>
          <w:p w:rsidR="00000000" w:rsidRPr="00B00C52" w:rsidP="00B00C52">
            <w:pPr>
              <w:pStyle w:val="ListBullet"/>
            </w:pPr>
            <w:r w:rsidRPr="00B00C52">
              <w:t>fees</w:t>
            </w:r>
          </w:p>
          <w:p w:rsidR="00000000" w:rsidRPr="00B00C52" w:rsidP="00B00C52">
            <w:pPr>
              <w:pStyle w:val="ListBullet"/>
            </w:pPr>
            <w:r w:rsidRPr="00B00C52">
              <w:t>seasonal limitations</w:t>
            </w:r>
          </w:p>
          <w:p w:rsidR="00000000" w:rsidRPr="00B00C52" w:rsidP="00B00C52">
            <w:pPr>
              <w:pStyle w:val="ListBullet"/>
            </w:pPr>
            <w:r w:rsidRPr="00B00C52">
              <w:t>activity restrictions.</w:t>
            </w:r>
          </w:p>
        </w:tc>
      </w:tr>
    </w:tbl>
    <w:p w:rsidR="00000000" w:rsidRPr="00B00C52" w:rsidP="00B00C52">
      <w:pPr>
        <w:pStyle w:val="BodyText"/>
      </w:pPr>
    </w:p>
    <w:p w:rsidR="00000000" w:rsidRPr="00B00C52" w:rsidP="00B00C52">
      <w:pPr>
        <w:pStyle w:val="AllowPageBreak"/>
      </w:pPr>
    </w:p>
    <w:p w:rsidR="00000000" w:rsidRPr="00B00C52" w:rsidP="00B00C52">
      <w:pPr>
        <w:pStyle w:val="Heading1"/>
      </w:pPr>
      <w:bookmarkStart w:id="12" w:name="O_510973"/>
      <w:bookmarkEnd w:id="12"/>
      <w:r w:rsidRPr="00B00C52">
        <w:t>Unit Sector(s)</w:t>
      </w:r>
    </w:p>
    <w:p w:rsidR="00000000" w:rsidRPr="00B00C52" w:rsidP="00B00C52">
      <w:pPr>
        <w:pStyle w:val="BodyText"/>
      </w:pPr>
      <w:r w:rsidRPr="00B00C52">
        <w:t>Outdoor Recreation</w:t>
      </w:r>
    </w:p>
    <w:p w:rsidR="00000000" w:rsidRPr="00B00C52" w:rsidP="00B00C52">
      <w:pPr>
        <w:pStyle w:val="AllowPageBreak"/>
      </w:pPr>
    </w:p>
    <w:p w:rsidR="00000000" w:rsidRPr="00B00C52" w:rsidP="00B00C52">
      <w:pPr>
        <w:pStyle w:val="Heading1"/>
      </w:pPr>
      <w:bookmarkStart w:id="13" w:name="O_510986"/>
      <w:bookmarkEnd w:id="13"/>
      <w:r w:rsidRPr="00B00C52">
        <w:t>Competency Field</w:t>
      </w:r>
    </w:p>
    <w:p w:rsidR="00000000" w:rsidRPr="00B00C52" w:rsidP="00B00C52">
      <w:pPr>
        <w:pStyle w:val="BodyText"/>
      </w:pPr>
      <w:r w:rsidRPr="00B00C52">
        <w:t>Field Operations</w:t>
      </w:r>
    </w:p>
    <w:p w:rsidR="00000000" w:rsidRPr="00B00C52" w:rsidP="00B00C52"/>
    <w:sectPr w:rsidSect="00B00C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C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C52" w:rsidRPr="00CF2443" w:rsidP="00CF244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C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443" w:rsidP="00B00C5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F2443" w:rsidP="00B00C5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F2443" w:rsidP="00B00C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C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C52" w:rsidRPr="00CF2443" w:rsidP="00CF24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C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443" w:rsidRPr="002D2AF8" w:rsidP="00B00C52">
    <w:pPr>
      <w:pStyle w:val="Header"/>
      <w:framePr w:wrap="around"/>
    </w:pPr>
    <w:r>
      <w:fldChar w:fldCharType="begin"/>
    </w:r>
    <w:r>
      <w:instrText xml:space="preserve"> TITLE   \* MERGEFORMAT </w:instrText>
    </w:r>
    <w:r>
      <w:fldChar w:fldCharType="separate"/>
    </w:r>
    <w:r>
      <w:t>SISOOPS508A Manage natural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CF2443" w:rsidP="00B00C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0A60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7870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66AF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C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0C52"/>
    <w:pPr>
      <w:spacing w:before="360" w:after="60"/>
      <w:outlineLvl w:val="0"/>
    </w:pPr>
    <w:rPr>
      <w:sz w:val="32"/>
    </w:rPr>
  </w:style>
  <w:style w:type="paragraph" w:styleId="Heading2">
    <w:name w:val="heading 2"/>
    <w:basedOn w:val="HeadingBase"/>
    <w:next w:val="BodyText"/>
    <w:link w:val="Heading2Char"/>
    <w:qFormat/>
    <w:rsid w:val="00B00C52"/>
    <w:pPr>
      <w:keepLines/>
      <w:spacing w:before="240" w:after="120"/>
      <w:outlineLvl w:val="1"/>
    </w:pPr>
    <w:rPr>
      <w:sz w:val="28"/>
      <w:szCs w:val="40"/>
    </w:rPr>
  </w:style>
  <w:style w:type="paragraph" w:styleId="Heading3">
    <w:name w:val="heading 3"/>
    <w:basedOn w:val="HeadingBase"/>
    <w:next w:val="BodyText"/>
    <w:link w:val="Heading3Char"/>
    <w:qFormat/>
    <w:rsid w:val="00B00C52"/>
    <w:pPr>
      <w:spacing w:before="180" w:after="120"/>
      <w:outlineLvl w:val="2"/>
    </w:pPr>
    <w:rPr>
      <w:spacing w:val="-10"/>
      <w:kern w:val="32"/>
    </w:rPr>
  </w:style>
  <w:style w:type="paragraph" w:styleId="Heading4">
    <w:name w:val="heading 4"/>
    <w:basedOn w:val="HeadingBase"/>
    <w:next w:val="BodyText"/>
    <w:link w:val="Heading4Char"/>
    <w:qFormat/>
    <w:rsid w:val="00B00C52"/>
    <w:pPr>
      <w:spacing w:before="160" w:after="120"/>
      <w:outlineLvl w:val="3"/>
    </w:pPr>
    <w:rPr>
      <w:sz w:val="22"/>
    </w:rPr>
  </w:style>
  <w:style w:type="paragraph" w:styleId="Heading5">
    <w:name w:val="heading 5"/>
    <w:basedOn w:val="HeadingBase"/>
    <w:next w:val="Normal"/>
    <w:link w:val="Heading5Char"/>
    <w:qFormat/>
    <w:rsid w:val="00B00C52"/>
    <w:pPr>
      <w:spacing w:before="80"/>
      <w:outlineLvl w:val="4"/>
    </w:pPr>
    <w:rPr>
      <w:color w:val="918585"/>
      <w:sz w:val="20"/>
    </w:rPr>
  </w:style>
  <w:style w:type="paragraph" w:styleId="Heading6">
    <w:name w:val="heading 6"/>
    <w:basedOn w:val="HeadingBase"/>
    <w:next w:val="Normal"/>
    <w:link w:val="Heading6Char"/>
    <w:qFormat/>
    <w:rsid w:val="00B00C52"/>
    <w:pPr>
      <w:spacing w:before="60"/>
      <w:outlineLvl w:val="5"/>
    </w:pPr>
    <w:rPr>
      <w:color w:val="918585"/>
      <w:sz w:val="20"/>
    </w:rPr>
  </w:style>
  <w:style w:type="paragraph" w:styleId="Heading7">
    <w:name w:val="heading 7"/>
    <w:basedOn w:val="Normal"/>
    <w:next w:val="Normal"/>
    <w:link w:val="Heading7Char"/>
    <w:qFormat/>
    <w:rsid w:val="00B00C52"/>
    <w:pPr>
      <w:ind w:left="720"/>
      <w:outlineLvl w:val="6"/>
    </w:pPr>
    <w:rPr>
      <w:i/>
    </w:rPr>
  </w:style>
  <w:style w:type="paragraph" w:styleId="Heading8">
    <w:name w:val="heading 8"/>
    <w:basedOn w:val="Normal"/>
    <w:next w:val="Normal"/>
    <w:link w:val="Heading8Char"/>
    <w:qFormat/>
    <w:rsid w:val="00B00C52"/>
    <w:pPr>
      <w:ind w:left="720"/>
      <w:outlineLvl w:val="7"/>
    </w:pPr>
    <w:rPr>
      <w:i/>
    </w:rPr>
  </w:style>
  <w:style w:type="paragraph" w:styleId="Heading9">
    <w:name w:val="heading 9"/>
    <w:basedOn w:val="Normal"/>
    <w:next w:val="Normal"/>
    <w:link w:val="Heading9Char"/>
    <w:qFormat/>
    <w:rsid w:val="00B00C52"/>
    <w:pPr>
      <w:ind w:left="720"/>
      <w:outlineLvl w:val="8"/>
    </w:pPr>
    <w:rPr>
      <w:i/>
    </w:rPr>
  </w:style>
  <w:style w:type="character" w:default="1" w:styleId="DefaultParagraphFont">
    <w:name w:val="Default Paragraph Font"/>
    <w:uiPriority w:val="1"/>
    <w:unhideWhenUsed/>
    <w:rsid w:val="00B00C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0C52"/>
  </w:style>
  <w:style w:type="character" w:customStyle="1" w:styleId="Heading1Char">
    <w:name w:val="Heading 1 Char"/>
    <w:basedOn w:val="DefaultParagraphFont"/>
    <w:link w:val="Heading1"/>
    <w:rsid w:val="00B00C52"/>
    <w:rPr>
      <w:rFonts w:ascii="Times New Roman" w:eastAsia="Times New Roman" w:hAnsi="Times New Roman" w:cs="Times New Roman"/>
      <w:b/>
      <w:sz w:val="32"/>
      <w:szCs w:val="20"/>
      <w:lang w:eastAsia="en-US"/>
    </w:rPr>
  </w:style>
  <w:style w:type="paragraph" w:styleId="BodyText">
    <w:name w:val="Body Text"/>
    <w:basedOn w:val="Normal"/>
    <w:link w:val="BodyTextChar"/>
    <w:rsid w:val="00B00C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0C52"/>
    <w:rPr>
      <w:rFonts w:ascii="Times New Roman" w:eastAsia="Times New Roman" w:hAnsi="Times New Roman" w:cs="Times New Roman"/>
      <w:sz w:val="24"/>
      <w:lang w:eastAsia="en-US"/>
    </w:rPr>
  </w:style>
  <w:style w:type="paragraph" w:styleId="List">
    <w:name w:val="List"/>
    <w:basedOn w:val="BodyText"/>
    <w:next w:val="BodyText"/>
    <w:rsid w:val="00B00C52"/>
    <w:pPr>
      <w:tabs>
        <w:tab w:val="left" w:pos="340"/>
      </w:tabs>
      <w:spacing w:before="60" w:after="60"/>
      <w:ind w:left="340" w:hanging="340"/>
    </w:pPr>
  </w:style>
  <w:style w:type="paragraph" w:styleId="ListBullet">
    <w:name w:val="List Bullet"/>
    <w:basedOn w:val="List"/>
    <w:rsid w:val="00B00C52"/>
    <w:pPr>
      <w:numPr>
        <w:numId w:val="13"/>
      </w:numPr>
      <w:tabs>
        <w:tab w:val="clear" w:pos="340"/>
      </w:tabs>
      <w:spacing w:before="40" w:after="40"/>
    </w:pPr>
  </w:style>
  <w:style w:type="character" w:customStyle="1" w:styleId="SpecialBold">
    <w:name w:val="Special Bold"/>
    <w:basedOn w:val="DefaultParagraphFont"/>
    <w:rsid w:val="00B00C52"/>
    <w:rPr>
      <w:b/>
      <w:spacing w:val="0"/>
    </w:rPr>
  </w:style>
  <w:style w:type="paragraph" w:styleId="ListBullet2">
    <w:name w:val="List Bullet 2"/>
    <w:basedOn w:val="List2"/>
    <w:rsid w:val="00B00C52"/>
    <w:pPr>
      <w:numPr>
        <w:numId w:val="14"/>
      </w:numPr>
      <w:tabs>
        <w:tab w:val="clear" w:pos="680"/>
      </w:tabs>
    </w:pPr>
  </w:style>
  <w:style w:type="paragraph" w:customStyle="1" w:styleId="SuperHeading">
    <w:name w:val="SuperHeading"/>
    <w:basedOn w:val="Normal"/>
    <w:rsid w:val="00B00C52"/>
    <w:pPr>
      <w:spacing w:before="240" w:after="120"/>
      <w:outlineLvl w:val="0"/>
    </w:pPr>
    <w:rPr>
      <w:rFonts w:ascii="Times New Roman" w:hAnsi="Times New Roman"/>
      <w:b/>
      <w:sz w:val="32"/>
    </w:rPr>
  </w:style>
  <w:style w:type="paragraph" w:customStyle="1" w:styleId="AllowPageBreak">
    <w:name w:val="AllowPageBreak"/>
    <w:rsid w:val="00B00C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0C52"/>
    <w:pPr>
      <w:tabs>
        <w:tab w:val="left" w:pos="680"/>
      </w:tabs>
      <w:spacing w:before="60" w:after="60"/>
      <w:ind w:left="680" w:hanging="340"/>
    </w:pPr>
  </w:style>
  <w:style w:type="character" w:customStyle="1" w:styleId="BoldandItalics">
    <w:name w:val="Bold and Italics"/>
    <w:qFormat/>
    <w:rsid w:val="00B00C52"/>
    <w:rPr>
      <w:b/>
      <w:i/>
      <w:u w:val="none"/>
    </w:rPr>
  </w:style>
  <w:style w:type="character" w:customStyle="1" w:styleId="Heading2Char">
    <w:name w:val="Heading 2 Char"/>
    <w:basedOn w:val="DefaultParagraphFont"/>
    <w:link w:val="Heading2"/>
    <w:rsid w:val="00B00C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0C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0C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0C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0C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0C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0C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0C52"/>
    <w:rPr>
      <w:rFonts w:ascii="Courier New" w:eastAsia="Times New Roman" w:hAnsi="Courier New" w:cs="Times New Roman"/>
      <w:i/>
      <w:szCs w:val="20"/>
      <w:lang w:eastAsia="en-US"/>
    </w:rPr>
  </w:style>
  <w:style w:type="paragraph" w:customStyle="1" w:styleId="HeadingBase">
    <w:name w:val="Heading Base"/>
    <w:rsid w:val="00B00C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0C52"/>
    <w:pPr>
      <w:tabs>
        <w:tab w:val="right" w:leader="dot" w:pos="9072"/>
      </w:tabs>
      <w:ind w:left="567"/>
    </w:pPr>
    <w:rPr>
      <w:szCs w:val="22"/>
    </w:rPr>
  </w:style>
  <w:style w:type="paragraph" w:customStyle="1" w:styleId="TOCBase">
    <w:name w:val="TOC Base"/>
    <w:rsid w:val="00B00C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0C52"/>
    <w:pPr>
      <w:tabs>
        <w:tab w:val="right" w:leader="dot" w:pos="9072"/>
      </w:tabs>
      <w:spacing w:before="40" w:after="40"/>
      <w:ind w:left="284"/>
    </w:pPr>
    <w:rPr>
      <w:rFonts w:ascii="Times New Roman" w:hAnsi="Times New Roman"/>
    </w:rPr>
  </w:style>
  <w:style w:type="paragraph" w:styleId="TOC1">
    <w:name w:val="toc 1"/>
    <w:basedOn w:val="TOCBase"/>
    <w:next w:val="Normal"/>
    <w:rsid w:val="00B00C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0C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0C52"/>
    <w:rPr>
      <w:rFonts w:ascii="Times New Roman" w:eastAsia="Times New Roman" w:hAnsi="Times New Roman" w:cs="Times New Roman"/>
      <w:sz w:val="16"/>
      <w:lang w:eastAsia="en-US"/>
    </w:rPr>
  </w:style>
  <w:style w:type="paragraph" w:styleId="Title">
    <w:name w:val="Title"/>
    <w:basedOn w:val="HeadingBase"/>
    <w:link w:val="TitleChar"/>
    <w:qFormat/>
    <w:rsid w:val="00B00C52"/>
    <w:pPr>
      <w:spacing w:before="5040"/>
      <w:jc w:val="center"/>
    </w:pPr>
    <w:rPr>
      <w:sz w:val="48"/>
      <w:szCs w:val="72"/>
      <w:lang w:val="en-US"/>
    </w:rPr>
  </w:style>
  <w:style w:type="character" w:customStyle="1" w:styleId="TitleChar">
    <w:name w:val="Title Char"/>
    <w:basedOn w:val="DefaultParagraphFont"/>
    <w:link w:val="Title"/>
    <w:rsid w:val="00B00C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0C52"/>
    <w:pPr>
      <w:tabs>
        <w:tab w:val="left" w:pos="3600"/>
        <w:tab w:val="left" w:pos="3958"/>
      </w:tabs>
    </w:pPr>
  </w:style>
  <w:style w:type="paragraph" w:customStyle="1" w:styleId="Note">
    <w:name w:val="Note"/>
    <w:basedOn w:val="BodyText"/>
    <w:rsid w:val="00B00C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0C52"/>
    <w:pPr>
      <w:framePr w:wrap="auto" w:hAnchor="text" w:y="6049"/>
    </w:pPr>
    <w:rPr>
      <w:color w:val="000000"/>
      <w:sz w:val="40"/>
    </w:rPr>
  </w:style>
  <w:style w:type="paragraph" w:customStyle="1" w:styleId="TOCTitle">
    <w:name w:val="TOCTitle"/>
    <w:basedOn w:val="Heading1"/>
    <w:rsid w:val="00B00C52"/>
    <w:pPr>
      <w:spacing w:after="240"/>
      <w:jc w:val="center"/>
      <w:outlineLvl w:val="9"/>
    </w:pPr>
    <w:rPr>
      <w:caps/>
    </w:rPr>
  </w:style>
  <w:style w:type="paragraph" w:customStyle="1" w:styleId="Version">
    <w:name w:val="Version"/>
    <w:rsid w:val="00B00C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0C52"/>
    <w:pPr>
      <w:keepNext w:val="0"/>
      <w:tabs>
        <w:tab w:val="right" w:pos="4176"/>
      </w:tabs>
      <w:ind w:left="198" w:hanging="198"/>
    </w:pPr>
    <w:rPr>
      <w:rFonts w:ascii="Garamond" w:hAnsi="Garamond"/>
    </w:rPr>
  </w:style>
  <w:style w:type="paragraph" w:styleId="IndexHeading">
    <w:name w:val="index heading"/>
    <w:basedOn w:val="Normal"/>
    <w:next w:val="Index1"/>
    <w:semiHidden/>
    <w:rsid w:val="00B00C52"/>
    <w:pPr>
      <w:spacing w:before="120" w:after="120"/>
    </w:pPr>
    <w:rPr>
      <w:rFonts w:ascii="Arial" w:hAnsi="Arial"/>
      <w:b/>
      <w:color w:val="918585"/>
      <w:sz w:val="24"/>
    </w:rPr>
  </w:style>
  <w:style w:type="paragraph" w:styleId="Header">
    <w:name w:val="header"/>
    <w:basedOn w:val="Normal"/>
    <w:link w:val="HeaderChar"/>
    <w:rsid w:val="00B00C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0C52"/>
    <w:rPr>
      <w:rFonts w:ascii="Times New Roman" w:eastAsia="Times New Roman" w:hAnsi="Times New Roman" w:cs="Times New Roman"/>
      <w:sz w:val="16"/>
      <w:szCs w:val="20"/>
      <w:lang w:val="en-GB" w:eastAsia="en-US"/>
    </w:rPr>
  </w:style>
  <w:style w:type="paragraph" w:customStyle="1" w:styleId="Chapter">
    <w:name w:val="Chapter"/>
    <w:basedOn w:val="Normal"/>
    <w:rsid w:val="00B00C52"/>
    <w:pPr>
      <w:spacing w:before="240"/>
    </w:pPr>
    <w:rPr>
      <w:rFonts w:ascii="Times New Roman" w:hAnsi="Times New Roman"/>
      <w:smallCaps/>
      <w:spacing w:val="80"/>
      <w:sz w:val="28"/>
    </w:rPr>
  </w:style>
  <w:style w:type="paragraph" w:customStyle="1" w:styleId="InChapter">
    <w:name w:val="InChapter"/>
    <w:basedOn w:val="Heading3"/>
    <w:rsid w:val="00B00C52"/>
    <w:pPr>
      <w:spacing w:after="240"/>
      <w:outlineLvl w:val="9"/>
    </w:pPr>
    <w:rPr>
      <w:noProof/>
    </w:rPr>
  </w:style>
  <w:style w:type="paragraph" w:styleId="Index2">
    <w:name w:val="index 2"/>
    <w:basedOn w:val="Normal"/>
    <w:next w:val="Normal"/>
    <w:semiHidden/>
    <w:rsid w:val="00B00C52"/>
    <w:pPr>
      <w:tabs>
        <w:tab w:val="right" w:pos="4176"/>
      </w:tabs>
      <w:ind w:left="568" w:hanging="284"/>
    </w:pPr>
    <w:rPr>
      <w:rFonts w:ascii="Garamond" w:hAnsi="Garamond"/>
    </w:rPr>
  </w:style>
  <w:style w:type="paragraph" w:customStyle="1" w:styleId="Byline">
    <w:name w:val="Byline"/>
    <w:rsid w:val="00B00C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0C52"/>
    <w:pPr>
      <w:tabs>
        <w:tab w:val="clear" w:pos="3600"/>
        <w:tab w:val="clear" w:pos="3958"/>
      </w:tabs>
      <w:jc w:val="right"/>
    </w:pPr>
  </w:style>
  <w:style w:type="character" w:styleId="Emphasis">
    <w:name w:val="Emphasis"/>
    <w:basedOn w:val="DefaultParagraphFont"/>
    <w:qFormat/>
    <w:rsid w:val="00B00C52"/>
    <w:rPr>
      <w:i/>
    </w:rPr>
  </w:style>
  <w:style w:type="paragraph" w:styleId="Caption">
    <w:name w:val="caption"/>
    <w:basedOn w:val="BodyText"/>
    <w:next w:val="Normal"/>
    <w:qFormat/>
    <w:rsid w:val="00B00C52"/>
    <w:pPr>
      <w:framePr w:w="2268" w:hSpace="181" w:vSpace="181" w:wrap="around" w:vAnchor="text" w:hAnchor="page" w:x="1135" w:y="285" w:anchorLock="1"/>
    </w:pPr>
    <w:rPr>
      <w:i/>
    </w:rPr>
  </w:style>
  <w:style w:type="paragraph" w:customStyle="1" w:styleId="MiniTOCTitle">
    <w:name w:val="MiniTOCTitle"/>
    <w:basedOn w:val="Heading4"/>
    <w:rsid w:val="00B00C52"/>
    <w:pPr>
      <w:spacing w:before="240"/>
      <w:outlineLvl w:val="9"/>
    </w:pPr>
    <w:rPr>
      <w:noProof/>
      <w:sz w:val="24"/>
    </w:rPr>
  </w:style>
  <w:style w:type="paragraph" w:customStyle="1" w:styleId="MiniTOCItem">
    <w:name w:val="MiniTOCItem"/>
    <w:basedOn w:val="ListBullet"/>
    <w:rsid w:val="00B00C52"/>
    <w:pPr>
      <w:numPr>
        <w:numId w:val="0"/>
      </w:numPr>
      <w:tabs>
        <w:tab w:val="right" w:leader="dot" w:pos="6521"/>
      </w:tabs>
      <w:spacing w:before="0" w:after="0"/>
    </w:pPr>
  </w:style>
  <w:style w:type="paragraph" w:customStyle="1" w:styleId="TOFTitle">
    <w:name w:val="TOFTitle"/>
    <w:basedOn w:val="TOCTitle"/>
    <w:rsid w:val="00B00C52"/>
  </w:style>
  <w:style w:type="paragraph" w:styleId="TableofFigures">
    <w:name w:val="table of figures"/>
    <w:basedOn w:val="Normal"/>
    <w:next w:val="Normal"/>
    <w:semiHidden/>
    <w:rsid w:val="00B00C52"/>
    <w:pPr>
      <w:tabs>
        <w:tab w:val="right" w:leader="dot" w:pos="9072"/>
      </w:tabs>
      <w:ind w:left="970" w:hanging="403"/>
    </w:pPr>
    <w:rPr>
      <w:rFonts w:ascii="Times New Roman" w:hAnsi="Times New Roman"/>
      <w:b/>
    </w:rPr>
  </w:style>
  <w:style w:type="paragraph" w:styleId="ListNumber">
    <w:name w:val="List Number"/>
    <w:basedOn w:val="List"/>
    <w:rsid w:val="00B00C52"/>
    <w:pPr>
      <w:numPr>
        <w:numId w:val="11"/>
      </w:numPr>
    </w:pPr>
  </w:style>
  <w:style w:type="character" w:customStyle="1" w:styleId="WingdingSymbols">
    <w:name w:val="Wingding Symbols"/>
    <w:rsid w:val="00B00C52"/>
    <w:rPr>
      <w:rFonts w:ascii="Wingdings" w:hAnsi="Wingdings"/>
    </w:rPr>
  </w:style>
  <w:style w:type="paragraph" w:customStyle="1" w:styleId="TableHeading">
    <w:name w:val="Table Heading"/>
    <w:basedOn w:val="HeadingBase"/>
    <w:rsid w:val="00B00C52"/>
    <w:pPr>
      <w:keepLines/>
      <w:pBdr>
        <w:bottom w:val="single" w:sz="6" w:space="1" w:color="918585"/>
      </w:pBdr>
      <w:spacing w:before="240"/>
    </w:pPr>
  </w:style>
  <w:style w:type="character" w:customStyle="1" w:styleId="HotSpot">
    <w:name w:val="HotSpot"/>
    <w:rsid w:val="00B00C52"/>
    <w:rPr>
      <w:color w:val="0033CC"/>
      <w:u w:val="none"/>
    </w:rPr>
  </w:style>
  <w:style w:type="paragraph" w:customStyle="1" w:styleId="BodyTextRight">
    <w:name w:val="Body Text Right"/>
    <w:basedOn w:val="BodyText"/>
    <w:rsid w:val="00B00C52"/>
    <w:pPr>
      <w:spacing w:before="0" w:after="0"/>
      <w:jc w:val="right"/>
    </w:pPr>
  </w:style>
  <w:style w:type="paragraph" w:styleId="Index3">
    <w:name w:val="index 3"/>
    <w:basedOn w:val="ListNumber2"/>
    <w:next w:val="Normal"/>
    <w:semiHidden/>
    <w:rsid w:val="00B00C52"/>
    <w:pPr>
      <w:numPr>
        <w:numId w:val="0"/>
      </w:numPr>
      <w:tabs>
        <w:tab w:val="right" w:leader="dot" w:pos="4176"/>
      </w:tabs>
    </w:pPr>
  </w:style>
  <w:style w:type="paragraph" w:styleId="ListNumber2">
    <w:name w:val="List Number 2"/>
    <w:basedOn w:val="List2"/>
    <w:rsid w:val="00B00C52"/>
    <w:pPr>
      <w:numPr>
        <w:numId w:val="10"/>
      </w:numPr>
      <w:tabs>
        <w:tab w:val="clear" w:pos="1060"/>
      </w:tabs>
    </w:pPr>
  </w:style>
  <w:style w:type="paragraph" w:customStyle="1" w:styleId="MarginNote">
    <w:name w:val="Margin Note"/>
    <w:basedOn w:val="BodyText"/>
    <w:rsid w:val="00B00C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0C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0C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0C52"/>
    <w:rPr>
      <w:sz w:val="32"/>
    </w:rPr>
  </w:style>
  <w:style w:type="paragraph" w:customStyle="1" w:styleId="HeadingProcedure">
    <w:name w:val="Heading Procedure"/>
    <w:basedOn w:val="HeadingBase"/>
    <w:next w:val="Normal"/>
    <w:rsid w:val="00B00C52"/>
    <w:pPr>
      <w:tabs>
        <w:tab w:val="left" w:pos="0"/>
      </w:tabs>
      <w:spacing w:before="120" w:after="60"/>
    </w:pPr>
    <w:rPr>
      <w:i/>
      <w:color w:val="918585"/>
      <w:sz w:val="22"/>
    </w:rPr>
  </w:style>
  <w:style w:type="paragraph" w:customStyle="1" w:styleId="TableBodyText">
    <w:name w:val="Table Body Text"/>
    <w:basedOn w:val="BodyText"/>
    <w:rsid w:val="00B00C52"/>
    <w:pPr>
      <w:spacing w:before="60" w:after="60"/>
    </w:pPr>
  </w:style>
  <w:style w:type="paragraph" w:styleId="ListContinue">
    <w:name w:val="List Continue"/>
    <w:basedOn w:val="List"/>
    <w:rsid w:val="00B00C52"/>
    <w:pPr>
      <w:ind w:firstLine="0"/>
    </w:pPr>
  </w:style>
  <w:style w:type="paragraph" w:customStyle="1" w:styleId="ListNote">
    <w:name w:val="List Note"/>
    <w:basedOn w:val="List"/>
    <w:rsid w:val="00B00C52"/>
    <w:pPr>
      <w:pBdr>
        <w:top w:val="single" w:sz="6" w:space="2" w:color="918585"/>
        <w:bottom w:val="single" w:sz="6" w:space="2" w:color="918585"/>
      </w:pBdr>
      <w:tabs>
        <w:tab w:val="left" w:pos="1021"/>
      </w:tabs>
      <w:ind w:firstLine="0"/>
    </w:pPr>
  </w:style>
  <w:style w:type="paragraph" w:customStyle="1" w:styleId="Warning">
    <w:name w:val="Warning"/>
    <w:basedOn w:val="BodyText"/>
    <w:rsid w:val="00B00C52"/>
    <w:pPr>
      <w:shd w:val="clear" w:color="auto" w:fill="D9D9D9"/>
      <w:tabs>
        <w:tab w:val="left" w:pos="992"/>
      </w:tabs>
      <w:ind w:left="119" w:right="119"/>
    </w:pPr>
    <w:rPr>
      <w:sz w:val="20"/>
    </w:rPr>
  </w:style>
  <w:style w:type="paragraph" w:customStyle="1" w:styleId="MarginIcons">
    <w:name w:val="Margin Icons"/>
    <w:basedOn w:val="BodyText"/>
    <w:rsid w:val="00B00C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0C52"/>
    <w:rPr>
      <w:rFonts w:ascii="Courier New" w:hAnsi="Courier New"/>
    </w:rPr>
  </w:style>
  <w:style w:type="paragraph" w:customStyle="1" w:styleId="NoteBullet">
    <w:name w:val="Note Bullet"/>
    <w:basedOn w:val="Note"/>
    <w:rsid w:val="00B00C52"/>
    <w:pPr>
      <w:tabs>
        <w:tab w:val="clear" w:pos="680"/>
      </w:tabs>
      <w:spacing w:before="60" w:after="60"/>
    </w:pPr>
  </w:style>
  <w:style w:type="paragraph" w:customStyle="1" w:styleId="SubHeading2">
    <w:name w:val="SubHeading2"/>
    <w:basedOn w:val="HeadingBase"/>
    <w:rsid w:val="00B00C52"/>
    <w:pPr>
      <w:spacing w:before="240" w:after="60"/>
    </w:pPr>
    <w:rPr>
      <w:sz w:val="20"/>
    </w:rPr>
  </w:style>
  <w:style w:type="paragraph" w:customStyle="1" w:styleId="SubHeading1">
    <w:name w:val="SubHeading1"/>
    <w:basedOn w:val="HeadingBase"/>
    <w:rsid w:val="00B00C52"/>
    <w:pPr>
      <w:spacing w:before="240" w:after="60"/>
    </w:pPr>
    <w:rPr>
      <w:color w:val="918585"/>
      <w:sz w:val="22"/>
    </w:rPr>
  </w:style>
  <w:style w:type="paragraph" w:customStyle="1" w:styleId="SideHeading">
    <w:name w:val="Side Heading"/>
    <w:basedOn w:val="HeadingBase"/>
    <w:rsid w:val="00B00C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0C52"/>
    <w:pPr>
      <w:numPr>
        <w:numId w:val="12"/>
      </w:numPr>
    </w:pPr>
  </w:style>
  <w:style w:type="paragraph" w:styleId="PlainText">
    <w:name w:val="Plain Text"/>
    <w:basedOn w:val="Normal"/>
    <w:link w:val="PlainTextChar"/>
    <w:rsid w:val="00B00C52"/>
    <w:rPr>
      <w:sz w:val="20"/>
    </w:rPr>
  </w:style>
  <w:style w:type="character" w:customStyle="1" w:styleId="PlainTextChar">
    <w:name w:val="Plain Text Char"/>
    <w:basedOn w:val="DefaultParagraphFont"/>
    <w:link w:val="PlainText"/>
    <w:rsid w:val="00B00C52"/>
    <w:rPr>
      <w:rFonts w:ascii="Courier New" w:eastAsia="Times New Roman" w:hAnsi="Courier New" w:cs="Times New Roman"/>
      <w:sz w:val="20"/>
      <w:szCs w:val="20"/>
      <w:lang w:eastAsia="en-US"/>
    </w:rPr>
  </w:style>
  <w:style w:type="character" w:customStyle="1" w:styleId="MenuOption">
    <w:name w:val="Menu Option"/>
    <w:basedOn w:val="DefaultParagraphFont"/>
    <w:rsid w:val="00B00C52"/>
    <w:rPr>
      <w:b/>
      <w:smallCaps/>
    </w:rPr>
  </w:style>
  <w:style w:type="paragraph" w:customStyle="1" w:styleId="TableListNumber">
    <w:name w:val="Table List Number"/>
    <w:basedOn w:val="ListNumber"/>
    <w:rsid w:val="00B00C52"/>
    <w:pPr>
      <w:numPr>
        <w:numId w:val="0"/>
      </w:numPr>
    </w:pPr>
  </w:style>
  <w:style w:type="paragraph" w:styleId="TOC4">
    <w:name w:val="toc 4"/>
    <w:basedOn w:val="TOCBase"/>
    <w:next w:val="Normal"/>
    <w:semiHidden/>
    <w:rsid w:val="00B00C52"/>
    <w:pPr>
      <w:tabs>
        <w:tab w:val="right" w:leader="dot" w:pos="9071"/>
      </w:tabs>
      <w:ind w:left="1701"/>
    </w:pPr>
  </w:style>
  <w:style w:type="paragraph" w:customStyle="1" w:styleId="ListAlpha">
    <w:name w:val="List Alpha"/>
    <w:basedOn w:val="List"/>
    <w:rsid w:val="00B00C52"/>
    <w:pPr>
      <w:numPr>
        <w:numId w:val="9"/>
      </w:numPr>
    </w:pPr>
  </w:style>
  <w:style w:type="paragraph" w:customStyle="1" w:styleId="ListAlpha2">
    <w:name w:val="List Alpha 2"/>
    <w:basedOn w:val="List2"/>
    <w:rsid w:val="00B00C52"/>
    <w:pPr>
      <w:numPr>
        <w:numId w:val="8"/>
      </w:numPr>
    </w:pPr>
  </w:style>
  <w:style w:type="paragraph" w:styleId="List3">
    <w:name w:val="List 3"/>
    <w:basedOn w:val="BodyText"/>
    <w:rsid w:val="00B00C52"/>
    <w:pPr>
      <w:tabs>
        <w:tab w:val="left" w:pos="1021"/>
      </w:tabs>
      <w:spacing w:before="60" w:after="60"/>
      <w:ind w:left="1020" w:hanging="340"/>
    </w:pPr>
  </w:style>
  <w:style w:type="paragraph" w:styleId="List4">
    <w:name w:val="List 4"/>
    <w:basedOn w:val="BodyText"/>
    <w:rsid w:val="00B00C52"/>
    <w:pPr>
      <w:tabs>
        <w:tab w:val="left" w:pos="1361"/>
      </w:tabs>
      <w:spacing w:before="60" w:after="60"/>
      <w:ind w:left="1361" w:hanging="340"/>
    </w:pPr>
  </w:style>
  <w:style w:type="paragraph" w:styleId="List5">
    <w:name w:val="List 5"/>
    <w:basedOn w:val="BodyText"/>
    <w:rsid w:val="00B00C52"/>
    <w:pPr>
      <w:tabs>
        <w:tab w:val="left" w:pos="1701"/>
      </w:tabs>
      <w:spacing w:before="60" w:after="60"/>
      <w:ind w:left="1701" w:hanging="340"/>
    </w:pPr>
  </w:style>
  <w:style w:type="paragraph" w:styleId="ListBullet3">
    <w:name w:val="List Bullet 3"/>
    <w:basedOn w:val="List3"/>
    <w:rsid w:val="00B00C52"/>
    <w:pPr>
      <w:numPr>
        <w:numId w:val="15"/>
      </w:numPr>
      <w:tabs>
        <w:tab w:val="clear" w:pos="1021"/>
      </w:tabs>
      <w:ind w:left="1037" w:hanging="357"/>
    </w:pPr>
  </w:style>
  <w:style w:type="paragraph" w:styleId="ListBullet4">
    <w:name w:val="List Bullet 4"/>
    <w:basedOn w:val="List4"/>
    <w:rsid w:val="00B00C52"/>
    <w:pPr>
      <w:numPr>
        <w:numId w:val="3"/>
      </w:numPr>
    </w:pPr>
  </w:style>
  <w:style w:type="paragraph" w:styleId="ListBullet5">
    <w:name w:val="List Bullet 5"/>
    <w:basedOn w:val="List5"/>
    <w:rsid w:val="00B00C52"/>
    <w:pPr>
      <w:numPr>
        <w:numId w:val="4"/>
      </w:numPr>
    </w:pPr>
  </w:style>
  <w:style w:type="paragraph" w:styleId="ListContinue2">
    <w:name w:val="List Continue 2"/>
    <w:basedOn w:val="List2"/>
    <w:rsid w:val="00B00C52"/>
    <w:pPr>
      <w:ind w:firstLine="0"/>
    </w:pPr>
  </w:style>
  <w:style w:type="paragraph" w:styleId="ListContinue3">
    <w:name w:val="List Continue 3"/>
    <w:basedOn w:val="List3"/>
    <w:rsid w:val="00B00C52"/>
    <w:pPr>
      <w:ind w:left="1021" w:firstLine="0"/>
    </w:pPr>
  </w:style>
  <w:style w:type="paragraph" w:styleId="ListContinue4">
    <w:name w:val="List Continue 4"/>
    <w:basedOn w:val="List4"/>
    <w:rsid w:val="00B00C52"/>
    <w:pPr>
      <w:ind w:firstLine="0"/>
    </w:pPr>
  </w:style>
  <w:style w:type="paragraph" w:styleId="ListContinue5">
    <w:name w:val="List Continue 5"/>
    <w:basedOn w:val="List5"/>
    <w:rsid w:val="00B00C52"/>
    <w:pPr>
      <w:ind w:firstLine="0"/>
    </w:pPr>
  </w:style>
  <w:style w:type="paragraph" w:styleId="ListNumber3">
    <w:name w:val="List Number 3"/>
    <w:basedOn w:val="List3"/>
    <w:rsid w:val="00B00C52"/>
    <w:pPr>
      <w:numPr>
        <w:numId w:val="5"/>
      </w:numPr>
    </w:pPr>
  </w:style>
  <w:style w:type="paragraph" w:styleId="ListNumber4">
    <w:name w:val="List Number 4"/>
    <w:basedOn w:val="List4"/>
    <w:rsid w:val="00B00C52"/>
    <w:pPr>
      <w:numPr>
        <w:numId w:val="6"/>
      </w:numPr>
    </w:pPr>
  </w:style>
  <w:style w:type="paragraph" w:styleId="ListNumber5">
    <w:name w:val="List Number 5"/>
    <w:basedOn w:val="List5"/>
    <w:rsid w:val="00B00C52"/>
    <w:pPr>
      <w:numPr>
        <w:numId w:val="7"/>
      </w:numPr>
    </w:pPr>
  </w:style>
  <w:style w:type="paragraph" w:styleId="BlockText">
    <w:name w:val="Block Text"/>
    <w:basedOn w:val="Normal"/>
    <w:rsid w:val="00B00C52"/>
    <w:pPr>
      <w:spacing w:after="120"/>
      <w:ind w:left="1440" w:right="1440"/>
    </w:pPr>
  </w:style>
  <w:style w:type="character" w:customStyle="1" w:styleId="Subscript">
    <w:name w:val="Subscript"/>
    <w:basedOn w:val="DefaultParagraphFont"/>
    <w:rsid w:val="00B00C52"/>
    <w:rPr>
      <w:sz w:val="16"/>
      <w:vertAlign w:val="subscript"/>
    </w:rPr>
  </w:style>
  <w:style w:type="character" w:customStyle="1" w:styleId="Superscript">
    <w:name w:val="Superscript"/>
    <w:basedOn w:val="DefaultParagraphFont"/>
    <w:rsid w:val="00B00C52"/>
    <w:rPr>
      <w:sz w:val="16"/>
      <w:vertAlign w:val="superscript"/>
    </w:rPr>
  </w:style>
  <w:style w:type="character" w:customStyle="1" w:styleId="Symbols">
    <w:name w:val="Symbols"/>
    <w:basedOn w:val="DefaultParagraphFont"/>
    <w:rsid w:val="00B00C52"/>
    <w:rPr>
      <w:rFonts w:ascii="Symbol" w:hAnsi="Symbol"/>
    </w:rPr>
  </w:style>
  <w:style w:type="character" w:customStyle="1" w:styleId="MenuOptions">
    <w:name w:val="Menu Options"/>
    <w:basedOn w:val="DefaultParagraphFont"/>
    <w:rsid w:val="00B00C52"/>
    <w:rPr>
      <w:rFonts w:ascii="Arial Narrow" w:hAnsi="Arial Narrow"/>
      <w:smallCaps/>
    </w:rPr>
  </w:style>
  <w:style w:type="character" w:customStyle="1" w:styleId="Buttons">
    <w:name w:val="Buttons"/>
    <w:basedOn w:val="DefaultParagraphFont"/>
    <w:rsid w:val="00B00C52"/>
    <w:rPr>
      <w:b/>
    </w:rPr>
  </w:style>
  <w:style w:type="character" w:customStyle="1" w:styleId="Underlined">
    <w:name w:val="Underlined"/>
    <w:basedOn w:val="DefaultParagraphFont"/>
    <w:rsid w:val="00B00C52"/>
    <w:rPr>
      <w:u w:val="single"/>
    </w:rPr>
  </w:style>
  <w:style w:type="paragraph" w:customStyle="1" w:styleId="TableBodyTextRight">
    <w:name w:val="Table Body Text Right"/>
    <w:basedOn w:val="TableBodyText"/>
    <w:rsid w:val="00B00C52"/>
    <w:pPr>
      <w:widowControl w:val="0"/>
      <w:autoSpaceDE w:val="0"/>
      <w:autoSpaceDN w:val="0"/>
      <w:adjustRightInd w:val="0"/>
      <w:jc w:val="right"/>
    </w:pPr>
    <w:rPr>
      <w:rFonts w:cs="Arial"/>
      <w:szCs w:val="18"/>
    </w:rPr>
  </w:style>
  <w:style w:type="paragraph" w:customStyle="1" w:styleId="CopyrightText">
    <w:name w:val="Copyright Text"/>
    <w:basedOn w:val="BodyText"/>
    <w:rsid w:val="00B00C52"/>
    <w:rPr>
      <w:sz w:val="18"/>
    </w:rPr>
  </w:style>
  <w:style w:type="paragraph" w:customStyle="1" w:styleId="BodySmallRight">
    <w:name w:val="Body Small Right"/>
    <w:basedOn w:val="BodyTextRight"/>
    <w:rsid w:val="00B00C52"/>
    <w:rPr>
      <w:sz w:val="18"/>
      <w:szCs w:val="18"/>
    </w:rPr>
  </w:style>
  <w:style w:type="paragraph" w:customStyle="1" w:styleId="MarginEdition">
    <w:name w:val="Margin Edition"/>
    <w:basedOn w:val="MarginNote"/>
    <w:rsid w:val="00B00C52"/>
    <w:pPr>
      <w:spacing w:before="0" w:after="0"/>
    </w:pPr>
    <w:rPr>
      <w:rFonts w:ascii="Times New Roman" w:hAnsi="Times New Roman"/>
      <w:color w:val="999999"/>
    </w:rPr>
  </w:style>
  <w:style w:type="paragraph" w:customStyle="1" w:styleId="Spacer">
    <w:name w:val="Spacer"/>
    <w:basedOn w:val="Normal"/>
    <w:rsid w:val="00B00C52"/>
    <w:rPr>
      <w:sz w:val="2"/>
      <w:szCs w:val="2"/>
    </w:rPr>
  </w:style>
  <w:style w:type="character" w:customStyle="1" w:styleId="Small">
    <w:name w:val="Small"/>
    <w:basedOn w:val="DefaultParagraphFont"/>
    <w:rsid w:val="00B00C52"/>
    <w:rPr>
      <w:sz w:val="16"/>
    </w:rPr>
  </w:style>
  <w:style w:type="paragraph" w:customStyle="1" w:styleId="WideTable">
    <w:name w:val="Wide Table"/>
    <w:basedOn w:val="Normal"/>
    <w:rsid w:val="00B00C52"/>
    <w:pPr>
      <w:ind w:left="-1418"/>
    </w:pPr>
    <w:rPr>
      <w:sz w:val="2"/>
      <w:szCs w:val="2"/>
    </w:rPr>
  </w:style>
  <w:style w:type="character" w:styleId="PageNumber">
    <w:name w:val="page number"/>
    <w:basedOn w:val="DefaultParagraphFont"/>
    <w:rsid w:val="00B00C52"/>
  </w:style>
  <w:style w:type="paragraph" w:styleId="Quote">
    <w:name w:val="Quote"/>
    <w:basedOn w:val="Heading1"/>
    <w:link w:val="QuoteChar"/>
    <w:qFormat/>
    <w:rsid w:val="00B00C52"/>
    <w:rPr>
      <w:b w:val="0"/>
      <w:sz w:val="72"/>
      <w:szCs w:val="72"/>
      <w:lang w:val="en-NZ"/>
    </w:rPr>
  </w:style>
  <w:style w:type="character" w:customStyle="1" w:styleId="QuoteChar">
    <w:name w:val="Quote Char"/>
    <w:basedOn w:val="DefaultParagraphFont"/>
    <w:link w:val="Quote"/>
    <w:rsid w:val="00B00C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0C52"/>
    <w:pPr>
      <w:pageBreakBefore/>
    </w:pPr>
  </w:style>
  <w:style w:type="paragraph" w:customStyle="1" w:styleId="Border">
    <w:name w:val="Border"/>
    <w:basedOn w:val="Normal"/>
    <w:qFormat/>
    <w:rsid w:val="00B00C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0C52"/>
    <w:rPr>
      <w:b/>
      <w:bCs/>
      <w:i/>
      <w:iCs/>
      <w:color w:val="auto"/>
    </w:rPr>
  </w:style>
  <w:style w:type="paragraph" w:styleId="IntenseQuote">
    <w:name w:val="Intense Quote"/>
    <w:basedOn w:val="Normal"/>
    <w:next w:val="Normal"/>
    <w:link w:val="IntenseQuoteChar"/>
    <w:uiPriority w:val="30"/>
    <w:qFormat/>
    <w:rsid w:val="00B00C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0C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0C52"/>
    <w:rPr>
      <w:smallCaps/>
      <w:color w:val="auto"/>
      <w:u w:val="single"/>
    </w:rPr>
  </w:style>
  <w:style w:type="character" w:styleId="IntenseReference">
    <w:name w:val="Intense Reference"/>
    <w:basedOn w:val="DefaultParagraphFont"/>
    <w:uiPriority w:val="32"/>
    <w:qFormat/>
    <w:rsid w:val="00B00C52"/>
    <w:rPr>
      <w:b/>
      <w:bCs/>
      <w:smallCaps/>
      <w:color w:val="auto"/>
      <w:spacing w:val="5"/>
      <w:u w:val="single"/>
    </w:rPr>
  </w:style>
  <w:style w:type="paragraph" w:customStyle="1" w:styleId="2ColumnHeading">
    <w:name w:val="2Column Heading"/>
    <w:basedOn w:val="BodyText"/>
    <w:qFormat/>
    <w:rsid w:val="00B00C52"/>
    <w:pPr>
      <w:spacing w:after="60"/>
      <w:ind w:left="-2268"/>
    </w:pPr>
    <w:rPr>
      <w:b/>
    </w:rPr>
  </w:style>
  <w:style w:type="paragraph" w:customStyle="1" w:styleId="Heading1TOC">
    <w:name w:val="Heading1 TOC"/>
    <w:basedOn w:val="Normal"/>
    <w:qFormat/>
    <w:rsid w:val="00B00C52"/>
    <w:pPr>
      <w:spacing w:before="240" w:after="120"/>
    </w:pPr>
    <w:rPr>
      <w:rFonts w:ascii="Times New Roman" w:hAnsi="Times New Roman"/>
      <w:b/>
      <w:sz w:val="32"/>
    </w:rPr>
  </w:style>
  <w:style w:type="paragraph" w:customStyle="1" w:styleId="Heading2TOC">
    <w:name w:val="Heading2 TOC"/>
    <w:basedOn w:val="Normal"/>
    <w:qFormat/>
    <w:rsid w:val="00B00C52"/>
    <w:pPr>
      <w:spacing w:before="240" w:after="60"/>
    </w:pPr>
    <w:rPr>
      <w:rFonts w:ascii="Times New Roman" w:hAnsi="Times New Roman"/>
      <w:b/>
      <w:sz w:val="28"/>
    </w:rPr>
  </w:style>
  <w:style w:type="character" w:customStyle="1" w:styleId="Underline">
    <w:name w:val="Underline"/>
    <w:basedOn w:val="DefaultParagraphFont"/>
    <w:qFormat/>
    <w:rsid w:val="00B00C52"/>
    <w:rPr>
      <w:u w:val="single"/>
    </w:rPr>
  </w:style>
  <w:style w:type="paragraph" w:styleId="BalloonText">
    <w:name w:val="Balloon Text"/>
    <w:basedOn w:val="Normal"/>
    <w:link w:val="BalloonTextChar"/>
    <w:rsid w:val="00B00C52"/>
    <w:rPr>
      <w:rFonts w:ascii="Tahoma" w:hAnsi="Tahoma" w:cs="Tahoma"/>
      <w:sz w:val="16"/>
      <w:szCs w:val="16"/>
    </w:rPr>
  </w:style>
  <w:style w:type="character" w:customStyle="1" w:styleId="BalloonTextChar">
    <w:name w:val="Balloon Text Char"/>
    <w:basedOn w:val="DefaultParagraphFont"/>
    <w:link w:val="BalloonText"/>
    <w:rsid w:val="00B00C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0C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0C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0C52"/>
    <w:rPr>
      <w:b/>
      <w:color w:val="660033"/>
      <w:spacing w:val="0"/>
    </w:rPr>
  </w:style>
  <w:style w:type="paragraph" w:customStyle="1" w:styleId="Nameditemlist">
    <w:name w:val="Named item list"/>
    <w:basedOn w:val="BodyText"/>
    <w:qFormat/>
    <w:rsid w:val="00B00C5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1397</Words>
  <Characters>9137</Characters>
  <Application>Microsoft Office Word</Application>
  <DocSecurity>0</DocSecurity>
  <Lines>314</Lines>
  <Paragraphs>189</Paragraphs>
  <ScaleCrop>false</ScaleCrop>
  <Company>Author-it Software Corporation Ltd.</Company>
  <LinksUpToDate>false</LinksUpToDate>
  <CharactersWithSpaces>10462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SISOOPS508A Manage natural resources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2013-03-08T11:51:00Z</dcterms:created>
  <dcterms:modified xsi:type="dcterms:W3CDTF">2013-03-08T11:51:00Z</dcterms:modified>
</cp:coreProperties>
</file>