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48A4" w:rsidP="003048A4">
      <w:pPr>
        <w:pStyle w:val="Title"/>
      </w:pPr>
      <w:r>
        <w:fldChar w:fldCharType="begin"/>
      </w:r>
      <w:r>
        <w:instrText xml:space="preserve"> TITLE   \* MERGEFORMAT </w:instrText>
      </w:r>
      <w:r>
        <w:fldChar w:fldCharType="separate"/>
      </w:r>
      <w:r>
        <w:t>SISONAV201A Demonstrate navigation skills in a controlled environment</w:t>
      </w:r>
      <w:r>
        <w:fldChar w:fldCharType="end"/>
      </w:r>
    </w:p>
    <w:p w:rsidR="003048A4" w:rsidP="003048A4">
      <w:pPr>
        <w:pStyle w:val="Version"/>
        <w:sectPr w:rsidSect="006A20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A2035" w:rsidP="006A2035">
      <w:pPr>
        <w:pStyle w:val="SuperHeading"/>
      </w:pPr>
      <w:r w:rsidRPr="006A2035">
        <w:t>SISONAV201A Demonstrate navigation skills in a controlled environment</w:t>
      </w:r>
    </w:p>
    <w:p w:rsidR="00000000" w:rsidRPr="006A2035" w:rsidP="006A2035">
      <w:pPr>
        <w:pStyle w:val="Heading1"/>
      </w:pPr>
      <w:bookmarkStart w:id="1" w:name="O_366551"/>
      <w:bookmarkEnd w:id="1"/>
      <w:r w:rsidRPr="006A2035">
        <w:t>Modification History</w:t>
      </w:r>
    </w:p>
    <w:p w:rsidR="00000000" w:rsidRPr="006A2035" w:rsidP="006A2035">
      <w:pPr>
        <w:pStyle w:val="BodyText"/>
      </w:pPr>
      <w:r w:rsidRPr="006A2035">
        <w:t>Not Applicable</w:t>
      </w:r>
    </w:p>
    <w:p w:rsidR="00000000" w:rsidRPr="006A2035" w:rsidP="006A2035">
      <w:pPr>
        <w:pStyle w:val="AllowPageBreak"/>
      </w:pPr>
    </w:p>
    <w:p w:rsidR="00000000" w:rsidRPr="006A2035" w:rsidP="006A2035">
      <w:pPr>
        <w:pStyle w:val="Heading1"/>
      </w:pPr>
      <w:bookmarkStart w:id="2" w:name="O_366547"/>
      <w:bookmarkEnd w:id="2"/>
      <w:r w:rsidRPr="006A2035">
        <w:t>Unit Descriptor</w:t>
      </w:r>
    </w:p>
    <w:p w:rsidR="00000000" w:rsidRPr="006A2035" w:rsidP="006A2035">
      <w:pPr>
        <w:pStyle w:val="BodyText"/>
      </w:pPr>
      <w:r w:rsidRPr="006A2035">
        <w:t>This unit describes the performance outcomes, skills and knowledge required to navigate in contro</w:t>
      </w:r>
      <w:r w:rsidRPr="006A2035">
        <w:t>lled environments where there are significant landmarks.</w:t>
      </w:r>
    </w:p>
    <w:p w:rsidR="00000000" w:rsidRPr="006A2035" w:rsidP="006A2035">
      <w:pPr>
        <w:pStyle w:val="AllowPageBreak"/>
      </w:pPr>
    </w:p>
    <w:p w:rsidR="00000000" w:rsidRPr="006A2035" w:rsidP="006A2035">
      <w:pPr>
        <w:pStyle w:val="Heading1"/>
      </w:pPr>
      <w:bookmarkStart w:id="3" w:name="O_366560"/>
      <w:bookmarkEnd w:id="3"/>
      <w:r w:rsidRPr="006A2035">
        <w:t>Application of the Unit</w:t>
      </w:r>
    </w:p>
    <w:p w:rsidR="00000000" w:rsidRPr="006A2035" w:rsidP="006A2035">
      <w:pPr>
        <w:pStyle w:val="BodyText"/>
      </w:pPr>
      <w:r w:rsidRPr="006A2035">
        <w:t>This unit applies to those working as assistant outdoor recreation guides, such as bushwalking or skiing, under supervision, in controlled environments that a</w:t>
      </w:r>
      <w:r w:rsidRPr="006A2035">
        <w:t>re reliably marked on maps and are obvious on the ground, snow or in the water.</w:t>
      </w:r>
    </w:p>
    <w:p w:rsidR="00000000" w:rsidRPr="006A2035" w:rsidP="006A2035">
      <w:pPr>
        <w:pStyle w:val="BodyText"/>
      </w:pPr>
    </w:p>
    <w:p w:rsidR="00000000" w:rsidRPr="006A2035" w:rsidP="006A2035">
      <w:pPr>
        <w:pStyle w:val="BodyText"/>
      </w:pPr>
      <w:r w:rsidRPr="006A2035">
        <w:t>This unit may also apply to outdoor recreation leaders working for outdoor education or adventure providers; volunteer groups; not-for-profit organisations or government agenc</w:t>
      </w:r>
      <w:r w:rsidRPr="006A2035">
        <w:t xml:space="preserve">ies. </w:t>
      </w:r>
    </w:p>
    <w:p w:rsidR="00000000" w:rsidRPr="006A2035" w:rsidP="006A2035">
      <w:pPr>
        <w:pStyle w:val="AllowPageBreak"/>
      </w:pPr>
    </w:p>
    <w:p w:rsidR="00000000" w:rsidRPr="006A2035" w:rsidP="006A2035">
      <w:pPr>
        <w:pStyle w:val="Heading1"/>
      </w:pPr>
      <w:bookmarkStart w:id="4" w:name="O_366552"/>
      <w:bookmarkEnd w:id="4"/>
      <w:r w:rsidRPr="006A2035">
        <w:t>Licensing/Regulatory Information</w:t>
      </w:r>
    </w:p>
    <w:p w:rsidR="00000000" w:rsidRPr="006A2035" w:rsidP="006A2035">
      <w:pPr>
        <w:pStyle w:val="BodyText"/>
      </w:pPr>
      <w:r w:rsidRPr="006A2035">
        <w:t>No licensing, regulatory or certification requirements apply to this unit at the time of endorsement.</w:t>
      </w:r>
    </w:p>
    <w:p w:rsidR="00000000" w:rsidRPr="006A2035" w:rsidP="006A2035">
      <w:pPr>
        <w:pStyle w:val="AllowPageBreak"/>
      </w:pPr>
    </w:p>
    <w:p w:rsidR="00000000" w:rsidRPr="006A2035" w:rsidP="006A2035">
      <w:pPr>
        <w:pStyle w:val="Heading1"/>
      </w:pPr>
      <w:bookmarkStart w:id="5" w:name="O_366550"/>
      <w:bookmarkEnd w:id="5"/>
      <w:r w:rsidRPr="006A2035">
        <w:t>Pre-Requisites</w:t>
      </w:r>
    </w:p>
    <w:p w:rsidR="00000000" w:rsidRPr="006A2035" w:rsidP="006A2035">
      <w:pPr>
        <w:pStyle w:val="BodyText"/>
      </w:pPr>
      <w:r w:rsidRPr="006A2035">
        <w:t>Nil</w:t>
      </w:r>
    </w:p>
    <w:p w:rsidR="00000000" w:rsidRPr="006A2035" w:rsidP="006A2035">
      <w:pPr>
        <w:pStyle w:val="AllowPageBreak"/>
      </w:pPr>
    </w:p>
    <w:p w:rsidR="00000000" w:rsidRPr="006A2035" w:rsidP="006A2035">
      <w:pPr>
        <w:pStyle w:val="Heading1"/>
      </w:pPr>
      <w:bookmarkStart w:id="6" w:name="O_366555"/>
      <w:bookmarkEnd w:id="6"/>
      <w:r w:rsidRPr="006A2035">
        <w:t>Employability Skills Information</w:t>
      </w:r>
    </w:p>
    <w:p w:rsidR="00000000" w:rsidRPr="006A2035" w:rsidP="006A2035">
      <w:pPr>
        <w:pStyle w:val="BodyText"/>
      </w:pPr>
      <w:r w:rsidRPr="006A2035">
        <w:t>This unit contains employability skills.</w:t>
      </w:r>
    </w:p>
    <w:p w:rsidR="00000000" w:rsidRPr="006A2035" w:rsidP="006A2035">
      <w:pPr>
        <w:pStyle w:val="AllowPageBreak"/>
      </w:pPr>
    </w:p>
    <w:p w:rsidR="00000000" w:rsidRPr="006A2035" w:rsidP="006A2035">
      <w:pPr>
        <w:pStyle w:val="Heading1"/>
      </w:pPr>
      <w:bookmarkStart w:id="7" w:name="O_366556"/>
      <w:bookmarkEnd w:id="7"/>
      <w:r w:rsidRPr="006A2035">
        <w:t>Elements and Performance Criteria Pre-Content</w:t>
      </w:r>
    </w:p>
    <w:p w:rsidR="00000000" w:rsidRPr="006A2035" w:rsidP="006A2035">
      <w:pPr>
        <w:pStyle w:val="Heading1"/>
      </w:pPr>
      <w:bookmarkStart w:id="8" w:name="O_366557"/>
      <w:bookmarkEnd w:id="8"/>
      <w:r w:rsidRPr="006A2035">
        <w:t>Elements and Performance Criteria</w:t>
      </w:r>
    </w:p>
    <w:tbl>
      <w:tblPr>
        <w:tblW w:w="0" w:type="auto"/>
        <w:tblLayout w:type="fixed"/>
        <w:tblCellMar>
          <w:left w:w="62" w:type="dxa"/>
          <w:right w:w="62" w:type="dxa"/>
        </w:tblCellMar>
        <w:tblLook w:val="0000"/>
      </w:tblPr>
      <w:tblGrid>
        <w:gridCol w:w="2585"/>
        <w:gridCol w:w="5937"/>
      </w:tblGrid>
      <w:tr w:rsidTr="003048A4">
        <w:tblPrEx>
          <w:tblW w:w="0" w:type="auto"/>
          <w:tblLayout w:type="fixed"/>
          <w:tblCellMar>
            <w:left w:w="62" w:type="dxa"/>
            <w:right w:w="62" w:type="dxa"/>
          </w:tblCellMar>
          <w:tblLook w:val="0000"/>
        </w:tblPrEx>
        <w:trPr>
          <w:tblHeader/>
        </w:trPr>
        <w:tc>
          <w:tcPr>
            <w:tcW w:w="2585" w:type="dxa"/>
            <w:tcBorders>
              <w:top w:val="nil"/>
              <w:left w:val="nil"/>
              <w:bottom w:val="nil"/>
              <w:right w:val="nil"/>
            </w:tcBorders>
            <w:tcMar>
              <w:top w:w="0" w:type="dxa"/>
              <w:left w:w="62" w:type="dxa"/>
              <w:bottom w:w="0" w:type="dxa"/>
              <w:right w:w="62" w:type="dxa"/>
            </w:tcMar>
          </w:tcPr>
          <w:p w:rsidR="00000000" w:rsidRPr="006A2035" w:rsidP="006A2035">
            <w:pPr>
              <w:pStyle w:val="BodyText"/>
            </w:pPr>
            <w:r w:rsidRPr="006A2035">
              <w:rPr>
                <w:rStyle w:val="SpecialBold"/>
              </w:rPr>
              <w:t>ELEMENT</w:t>
            </w:r>
          </w:p>
        </w:tc>
        <w:tc>
          <w:tcPr>
            <w:tcW w:w="5937" w:type="dxa"/>
            <w:tcBorders>
              <w:top w:val="nil"/>
              <w:left w:val="nil"/>
              <w:bottom w:val="nil"/>
              <w:right w:val="nil"/>
            </w:tcBorders>
            <w:tcMar>
              <w:top w:w="0" w:type="dxa"/>
              <w:left w:w="62" w:type="dxa"/>
              <w:bottom w:w="0" w:type="dxa"/>
              <w:right w:w="62" w:type="dxa"/>
            </w:tcMar>
          </w:tcPr>
          <w:p w:rsidR="00000000" w:rsidP="006A2035">
            <w:pPr>
              <w:pStyle w:val="BodyText"/>
              <w:rPr>
                <w:lang w:val="en-NZ"/>
              </w:rPr>
            </w:pPr>
            <w:r w:rsidRPr="006A2035">
              <w:rPr>
                <w:rStyle w:val="SpecialBold"/>
              </w:rPr>
              <w:t>PERFORMANCE CRITERIA</w:t>
            </w:r>
          </w:p>
        </w:tc>
      </w:tr>
      <w:tr w:rsidTr="003048A4">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6A2035">
            <w:pPr>
              <w:pStyle w:val="BodyText"/>
              <w:rPr>
                <w:lang w:val="en-NZ"/>
              </w:rPr>
            </w:pPr>
            <w:r w:rsidRPr="006A2035">
              <w:t>Elements describe the essential outcomes of a unit of competency.</w:t>
            </w:r>
          </w:p>
        </w:tc>
        <w:tc>
          <w:tcPr>
            <w:tcW w:w="5937" w:type="dxa"/>
            <w:tcBorders>
              <w:top w:val="nil"/>
              <w:left w:val="nil"/>
              <w:bottom w:val="nil"/>
              <w:right w:val="nil"/>
            </w:tcBorders>
            <w:tcMar>
              <w:top w:w="0" w:type="dxa"/>
              <w:left w:w="62" w:type="dxa"/>
              <w:bottom w:w="0" w:type="dxa"/>
              <w:right w:w="62" w:type="dxa"/>
            </w:tcMar>
          </w:tcPr>
          <w:p w:rsidR="00000000" w:rsidP="006A2035">
            <w:pPr>
              <w:pStyle w:val="BodyText"/>
              <w:rPr>
                <w:lang w:val="en-NZ"/>
              </w:rPr>
            </w:pPr>
            <w:r w:rsidRPr="006A2035">
              <w:t>Performance criteria describe the performance needed to demonstrate achievement of the element. Where bold italicised text is used, further information is detailed in the required skills and knowledge section and the range statement. Assessment of performa</w:t>
            </w:r>
            <w:r w:rsidRPr="006A2035">
              <w:t>nce is to be consistent with the Evidence Guide.</w:t>
            </w:r>
          </w:p>
        </w:tc>
      </w:tr>
      <w:tr w:rsidTr="003048A4">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6A2035">
            <w:pPr>
              <w:pStyle w:val="List"/>
              <w:rPr>
                <w:lang w:val="en-NZ"/>
              </w:rPr>
            </w:pPr>
            <w:r w:rsidRPr="006A2035">
              <w:t>1.</w:t>
            </w:r>
            <w:r w:rsidRPr="006A2035">
              <w:tab/>
              <w:t>Plan for navigation.</w:t>
            </w:r>
          </w:p>
        </w:tc>
        <w:tc>
          <w:tcPr>
            <w:tcW w:w="5937" w:type="dxa"/>
            <w:tcBorders>
              <w:top w:val="nil"/>
              <w:left w:val="nil"/>
              <w:bottom w:val="nil"/>
              <w:right w:val="nil"/>
            </w:tcBorders>
            <w:tcMar>
              <w:top w:w="0" w:type="dxa"/>
              <w:left w:w="62" w:type="dxa"/>
              <w:bottom w:w="0" w:type="dxa"/>
              <w:right w:w="62" w:type="dxa"/>
            </w:tcMar>
          </w:tcPr>
          <w:p w:rsidR="00000000" w:rsidRPr="006A2035" w:rsidP="006A2035">
            <w:pPr>
              <w:pStyle w:val="List2"/>
            </w:pPr>
            <w:r w:rsidRPr="006A2035">
              <w:t>1.1.</w:t>
            </w:r>
            <w:r w:rsidRPr="006A2035">
              <w:tab/>
              <w:t xml:space="preserve">Obtain and become familiar with </w:t>
            </w:r>
            <w:r w:rsidRPr="006A2035">
              <w:rPr>
                <w:rStyle w:val="BoldandItalics"/>
              </w:rPr>
              <w:t>map or maps</w:t>
            </w:r>
            <w:r w:rsidRPr="006A2035">
              <w:t xml:space="preserve"> for the activity.</w:t>
            </w:r>
          </w:p>
          <w:p w:rsidR="00000000" w:rsidRPr="006A2035" w:rsidP="006A2035">
            <w:pPr>
              <w:pStyle w:val="List2"/>
            </w:pPr>
            <w:r w:rsidRPr="006A2035">
              <w:t>1.2.</w:t>
            </w:r>
            <w:r w:rsidRPr="006A2035">
              <w:tab/>
              <w:t xml:space="preserve">Identify </w:t>
            </w:r>
            <w:r w:rsidRPr="006A2035">
              <w:rPr>
                <w:rStyle w:val="BoldandItalics"/>
              </w:rPr>
              <w:t>symbols and information</w:t>
            </w:r>
            <w:r w:rsidRPr="006A2035">
              <w:t xml:space="preserve"> contained on the map and how these may be used in navigation.</w:t>
            </w:r>
          </w:p>
          <w:p w:rsidR="00000000" w:rsidRPr="006A2035" w:rsidP="006A2035">
            <w:pPr>
              <w:pStyle w:val="List2"/>
            </w:pPr>
            <w:r w:rsidRPr="006A2035">
              <w:t>1.3.</w:t>
            </w:r>
            <w:r w:rsidRPr="006A2035">
              <w:tab/>
            </w:r>
            <w:r w:rsidRPr="006A2035">
              <w:t xml:space="preserve">Apply information contained on the map to plan an efficient route or course and consider all </w:t>
            </w:r>
            <w:r w:rsidRPr="006A2035">
              <w:rPr>
                <w:rStyle w:val="BoldandItalics"/>
              </w:rPr>
              <w:t>relevant factors</w:t>
            </w:r>
            <w:r w:rsidRPr="006A2035">
              <w:t>.</w:t>
            </w:r>
          </w:p>
          <w:p w:rsidR="00000000" w:rsidRPr="006A2035" w:rsidP="006A2035">
            <w:pPr>
              <w:pStyle w:val="List2"/>
            </w:pPr>
            <w:r w:rsidRPr="006A2035">
              <w:t>1.4.</w:t>
            </w:r>
            <w:r w:rsidRPr="006A2035">
              <w:tab/>
              <w:t>Obtain and identify features of a compass and how it is used to maintain a designated course.</w:t>
            </w:r>
          </w:p>
          <w:p w:rsidR="00000000" w:rsidRPr="006A2035" w:rsidP="006A2035">
            <w:pPr>
              <w:pStyle w:val="List2"/>
            </w:pPr>
            <w:r w:rsidRPr="006A2035">
              <w:t>1.5.</w:t>
            </w:r>
            <w:r w:rsidRPr="006A2035">
              <w:tab/>
              <w:t>Calculate grid and magnetic bearings usin</w:t>
            </w:r>
            <w:r w:rsidRPr="006A2035">
              <w:t>g a map and compass.</w:t>
            </w:r>
          </w:p>
          <w:p w:rsidR="00000000" w:rsidRPr="006A2035" w:rsidP="006A2035">
            <w:pPr>
              <w:pStyle w:val="List2"/>
            </w:pPr>
            <w:r w:rsidRPr="006A2035">
              <w:t>1.6.</w:t>
            </w:r>
            <w:r w:rsidRPr="006A2035">
              <w:tab/>
              <w:t xml:space="preserve">Obtain </w:t>
            </w:r>
            <w:r w:rsidRPr="006A2035">
              <w:rPr>
                <w:rStyle w:val="BoldandItalics"/>
              </w:rPr>
              <w:t>additional information</w:t>
            </w:r>
            <w:r w:rsidRPr="006A2035">
              <w:t xml:space="preserve"> to assist in navigation from the map.</w:t>
            </w:r>
          </w:p>
          <w:p w:rsidR="00000000" w:rsidP="006A2035">
            <w:pPr>
              <w:pStyle w:val="List2"/>
              <w:rPr>
                <w:lang w:val="en-NZ"/>
              </w:rPr>
            </w:pPr>
            <w:r w:rsidRPr="006A2035">
              <w:t>1.7.</w:t>
            </w:r>
            <w:r w:rsidRPr="006A2035">
              <w:tab/>
              <w:t>Identify emergency or contingency escape routes.</w:t>
            </w:r>
          </w:p>
        </w:tc>
      </w:tr>
      <w:tr w:rsidTr="003048A4">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6A2035">
            <w:pPr>
              <w:pStyle w:val="List"/>
              <w:rPr>
                <w:lang w:val="en-NZ"/>
              </w:rPr>
            </w:pPr>
            <w:r w:rsidRPr="006A2035">
              <w:t>2.</w:t>
            </w:r>
            <w:r w:rsidRPr="006A2035">
              <w:tab/>
              <w:t>Navigate in controlled environments.</w:t>
            </w:r>
          </w:p>
        </w:tc>
        <w:tc>
          <w:tcPr>
            <w:tcW w:w="5937" w:type="dxa"/>
            <w:tcBorders>
              <w:top w:val="nil"/>
              <w:left w:val="nil"/>
              <w:bottom w:val="nil"/>
              <w:right w:val="nil"/>
            </w:tcBorders>
            <w:tcMar>
              <w:top w:w="0" w:type="dxa"/>
              <w:left w:w="62" w:type="dxa"/>
              <w:bottom w:w="0" w:type="dxa"/>
              <w:right w:w="62" w:type="dxa"/>
            </w:tcMar>
          </w:tcPr>
          <w:p w:rsidR="00000000" w:rsidRPr="006A2035" w:rsidP="006A2035">
            <w:pPr>
              <w:pStyle w:val="List2"/>
            </w:pPr>
            <w:r w:rsidRPr="006A2035">
              <w:t>2.1.</w:t>
            </w:r>
            <w:r w:rsidRPr="006A2035">
              <w:tab/>
              <w:t xml:space="preserve">Orientate map to </w:t>
            </w:r>
            <w:r w:rsidRPr="006A2035">
              <w:rPr>
                <w:rStyle w:val="BoldandItalics"/>
              </w:rPr>
              <w:t>surroundings</w:t>
            </w:r>
            <w:r w:rsidRPr="006A2035">
              <w:t xml:space="preserve"> with and without the use of a co</w:t>
            </w:r>
            <w:r w:rsidRPr="006A2035">
              <w:t>mpass.</w:t>
            </w:r>
          </w:p>
          <w:p w:rsidR="00000000" w:rsidRPr="006A2035" w:rsidP="006A2035">
            <w:pPr>
              <w:pStyle w:val="List2"/>
            </w:pPr>
            <w:r w:rsidRPr="006A2035">
              <w:t>2.2.</w:t>
            </w:r>
            <w:r w:rsidRPr="006A2035">
              <w:tab/>
              <w:t xml:space="preserve">Follow a route in </w:t>
            </w:r>
            <w:r w:rsidRPr="006A2035">
              <w:rPr>
                <w:rStyle w:val="BoldandItalics"/>
              </w:rPr>
              <w:t>controlled environments</w:t>
            </w:r>
            <w:r w:rsidRPr="006A2035">
              <w:t xml:space="preserve">, demonstrating use of </w:t>
            </w:r>
            <w:r w:rsidRPr="006A2035">
              <w:rPr>
                <w:rStyle w:val="BoldandItalics"/>
              </w:rPr>
              <w:t>navigation aids</w:t>
            </w:r>
            <w:r w:rsidRPr="006A2035">
              <w:t xml:space="preserve"> according to </w:t>
            </w:r>
            <w:r w:rsidRPr="006A2035">
              <w:rPr>
                <w:rStyle w:val="BoldandItalics"/>
              </w:rPr>
              <w:t>relevant legislation</w:t>
            </w:r>
            <w:r w:rsidRPr="006A2035">
              <w:t xml:space="preserve"> and </w:t>
            </w:r>
            <w:r w:rsidRPr="006A2035">
              <w:rPr>
                <w:rStyle w:val="BoldandItalics"/>
              </w:rPr>
              <w:t>organisational policies and procedures</w:t>
            </w:r>
            <w:r w:rsidRPr="006A2035">
              <w:t>.</w:t>
            </w:r>
          </w:p>
          <w:p w:rsidR="00000000" w:rsidRPr="006A2035" w:rsidP="006A2035">
            <w:pPr>
              <w:pStyle w:val="List2"/>
            </w:pPr>
            <w:r w:rsidRPr="006A2035">
              <w:t>2.3.</w:t>
            </w:r>
            <w:r w:rsidRPr="006A2035">
              <w:tab/>
              <w:t xml:space="preserve">Apply </w:t>
            </w:r>
            <w:r w:rsidRPr="006A2035">
              <w:rPr>
                <w:rStyle w:val="BoldandItalics"/>
              </w:rPr>
              <w:t>techniques for estimating distance</w:t>
            </w:r>
            <w:r w:rsidRPr="006A2035">
              <w:t xml:space="preserve"> travelled.</w:t>
            </w:r>
          </w:p>
          <w:p w:rsidR="00000000" w:rsidRPr="006A2035" w:rsidP="006A2035">
            <w:pPr>
              <w:pStyle w:val="List2"/>
            </w:pPr>
            <w:r w:rsidRPr="006A2035">
              <w:t>2.4.</w:t>
            </w:r>
            <w:r w:rsidRPr="006A2035">
              <w:tab/>
              <w:t>Maintain, where necessar</w:t>
            </w:r>
            <w:r w:rsidRPr="006A2035">
              <w:t xml:space="preserve">y, a compass course while bypassing an </w:t>
            </w:r>
            <w:r w:rsidRPr="006A2035">
              <w:rPr>
                <w:rStyle w:val="BoldandItalics"/>
              </w:rPr>
              <w:t>obstacle</w:t>
            </w:r>
            <w:r w:rsidRPr="006A2035">
              <w:t>.</w:t>
            </w:r>
          </w:p>
          <w:p w:rsidR="00000000" w:rsidRPr="006A2035" w:rsidP="006A2035">
            <w:pPr>
              <w:pStyle w:val="List2"/>
            </w:pPr>
            <w:r w:rsidRPr="006A2035">
              <w:t>2.5.</w:t>
            </w:r>
            <w:r w:rsidRPr="006A2035">
              <w:tab/>
              <w:t>Identify unknown features in the field using map and compass.</w:t>
            </w:r>
          </w:p>
          <w:p w:rsidR="00000000" w:rsidP="006A2035">
            <w:pPr>
              <w:pStyle w:val="List2"/>
              <w:rPr>
                <w:lang w:val="en-NZ"/>
              </w:rPr>
            </w:pPr>
            <w:r w:rsidRPr="006A2035">
              <w:t>2.6.</w:t>
            </w:r>
            <w:r w:rsidRPr="006A2035">
              <w:tab/>
              <w:t>Select a route or course for the surroundings and conditions.</w:t>
            </w:r>
          </w:p>
        </w:tc>
      </w:tr>
      <w:tr w:rsidTr="003048A4">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6A2035">
            <w:pPr>
              <w:pStyle w:val="List"/>
              <w:rPr>
                <w:lang w:val="en-NZ"/>
              </w:rPr>
            </w:pPr>
            <w:r w:rsidRPr="006A2035">
              <w:t>3.</w:t>
            </w:r>
            <w:r w:rsidRPr="006A2035">
              <w:tab/>
              <w:t>Evaluate navigations.</w:t>
            </w:r>
          </w:p>
        </w:tc>
        <w:tc>
          <w:tcPr>
            <w:tcW w:w="5937" w:type="dxa"/>
            <w:tcBorders>
              <w:top w:val="nil"/>
              <w:left w:val="nil"/>
              <w:bottom w:val="nil"/>
              <w:right w:val="nil"/>
            </w:tcBorders>
            <w:tcMar>
              <w:top w:w="0" w:type="dxa"/>
              <w:left w:w="62" w:type="dxa"/>
              <w:bottom w:w="0" w:type="dxa"/>
              <w:right w:w="62" w:type="dxa"/>
            </w:tcMar>
          </w:tcPr>
          <w:p w:rsidR="00000000" w:rsidRPr="006A2035" w:rsidP="006A2035">
            <w:pPr>
              <w:pStyle w:val="List2"/>
            </w:pPr>
            <w:r w:rsidRPr="006A2035">
              <w:t>3.1.</w:t>
            </w:r>
            <w:r w:rsidRPr="006A2035">
              <w:tab/>
              <w:t xml:space="preserve">Evaluate </w:t>
            </w:r>
            <w:r w:rsidRPr="006A2035">
              <w:rPr>
                <w:rStyle w:val="BoldandItalics"/>
              </w:rPr>
              <w:t>relevant aspects</w:t>
            </w:r>
            <w:r w:rsidRPr="006A2035">
              <w:t>.</w:t>
            </w:r>
          </w:p>
          <w:p w:rsidR="00000000" w:rsidRPr="006A2035" w:rsidP="006A2035">
            <w:pPr>
              <w:pStyle w:val="List2"/>
            </w:pPr>
            <w:r w:rsidRPr="006A2035">
              <w:t>3.2.</w:t>
            </w:r>
            <w:r w:rsidRPr="006A2035">
              <w:tab/>
            </w:r>
            <w:r w:rsidRPr="006A2035">
              <w:t>Identify improvements for future navigations.</w:t>
            </w:r>
          </w:p>
        </w:tc>
      </w:tr>
    </w:tbl>
    <w:p w:rsidR="00000000" w:rsidRPr="006A2035" w:rsidP="006A2035">
      <w:pPr>
        <w:pStyle w:val="BodyText"/>
      </w:pPr>
    </w:p>
    <w:p w:rsidR="00000000" w:rsidRPr="006A2035" w:rsidP="006A2035">
      <w:pPr>
        <w:pStyle w:val="AllowPageBreak"/>
      </w:pPr>
    </w:p>
    <w:p w:rsidR="00000000" w:rsidRPr="006A2035" w:rsidP="006A2035">
      <w:pPr>
        <w:pStyle w:val="Heading1"/>
      </w:pPr>
      <w:bookmarkStart w:id="9" w:name="O_366548"/>
      <w:bookmarkEnd w:id="9"/>
      <w:r w:rsidRPr="006A2035">
        <w:t>Required Skills and Knowledge</w:t>
      </w:r>
    </w:p>
    <w:tbl>
      <w:tblPr>
        <w:tblW w:w="0" w:type="auto"/>
        <w:tblLayout w:type="fixed"/>
        <w:tblCellMar>
          <w:left w:w="62" w:type="dxa"/>
          <w:right w:w="62" w:type="dxa"/>
        </w:tblCellMar>
        <w:tblLook w:val="0000"/>
      </w:tblPr>
      <w:tblGrid>
        <w:gridCol w:w="8522"/>
      </w:tblGrid>
      <w:tr w:rsidTr="003048A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A2035">
            <w:pPr>
              <w:pStyle w:val="BodyText"/>
              <w:rPr>
                <w:lang w:val="en-NZ"/>
              </w:rPr>
            </w:pPr>
            <w:r w:rsidRPr="006A2035">
              <w:t>This section describes the skills and knowledge required for this unit.</w:t>
            </w:r>
          </w:p>
        </w:tc>
      </w:tr>
      <w:tr w:rsidTr="003048A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A2035">
            <w:pPr>
              <w:pStyle w:val="BodyText"/>
              <w:rPr>
                <w:lang w:val="en-NZ"/>
              </w:rPr>
            </w:pPr>
            <w:r w:rsidRPr="006A2035">
              <w:rPr>
                <w:rStyle w:val="SpecialBold"/>
              </w:rPr>
              <w:t>Required skills</w:t>
            </w:r>
          </w:p>
        </w:tc>
      </w:tr>
      <w:tr w:rsidTr="003048A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A2035" w:rsidP="006A2035">
            <w:pPr>
              <w:pStyle w:val="ListBullet"/>
            </w:pPr>
            <w:r w:rsidRPr="006A2035">
              <w:t>literacy skills to:</w:t>
            </w:r>
          </w:p>
          <w:p w:rsidR="00000000" w:rsidRPr="006A2035" w:rsidP="006A2035">
            <w:pPr>
              <w:pStyle w:val="ListBullet2"/>
            </w:pPr>
            <w:r w:rsidRPr="006A2035">
              <w:t>read and interpret maps</w:t>
            </w:r>
          </w:p>
          <w:p w:rsidR="00000000" w:rsidRPr="006A2035" w:rsidP="006A2035">
            <w:pPr>
              <w:pStyle w:val="ListBullet2"/>
            </w:pPr>
            <w:r w:rsidRPr="006A2035">
              <w:t>follow instructions and procedures</w:t>
            </w:r>
          </w:p>
          <w:p w:rsidR="00000000" w:rsidRPr="006A2035" w:rsidP="006A2035">
            <w:pPr>
              <w:pStyle w:val="ListBullet"/>
            </w:pPr>
            <w:r w:rsidRPr="006A2035">
              <w:t>planning and organising skills to:</w:t>
            </w:r>
          </w:p>
          <w:p w:rsidR="00000000" w:rsidRPr="006A2035" w:rsidP="006A2035">
            <w:pPr>
              <w:pStyle w:val="ListBullet2"/>
            </w:pPr>
            <w:r w:rsidRPr="006A2035">
              <w:t xml:space="preserve">obtain navigation equipment </w:t>
            </w:r>
          </w:p>
          <w:p w:rsidR="00000000" w:rsidRPr="006A2035" w:rsidP="006A2035">
            <w:pPr>
              <w:pStyle w:val="ListBullet2"/>
            </w:pPr>
            <w:r w:rsidRPr="006A2035">
              <w:t>plan a route or course</w:t>
            </w:r>
          </w:p>
          <w:p w:rsidR="00000000" w:rsidRPr="006A2035" w:rsidP="006A2035">
            <w:pPr>
              <w:pStyle w:val="ListBullet"/>
            </w:pPr>
            <w:r w:rsidRPr="006A2035">
              <w:t>communication skills to interact with group leader and other participants to maintain a positive and safe environment while navigat</w:t>
            </w:r>
            <w:r w:rsidRPr="006A2035">
              <w:t>ing</w:t>
            </w:r>
          </w:p>
          <w:p w:rsidR="00000000" w:rsidP="006A2035">
            <w:pPr>
              <w:pStyle w:val="ListBullet"/>
              <w:rPr>
                <w:lang w:val="en-NZ"/>
              </w:rPr>
            </w:pPr>
            <w:r w:rsidRPr="006A2035">
              <w:t>numeracy skills to navigate and calculate grid and magnetic bearings and distances using a map and compass.</w:t>
            </w:r>
          </w:p>
        </w:tc>
      </w:tr>
      <w:tr w:rsidTr="003048A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A2035">
            <w:pPr>
              <w:pStyle w:val="BodyText"/>
              <w:rPr>
                <w:lang w:val="en-NZ"/>
              </w:rPr>
            </w:pPr>
            <w:r w:rsidRPr="006A2035">
              <w:rPr>
                <w:rStyle w:val="SpecialBold"/>
              </w:rPr>
              <w:t>Required knowledge</w:t>
            </w:r>
          </w:p>
        </w:tc>
      </w:tr>
      <w:tr w:rsidTr="003048A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A2035" w:rsidP="006A2035">
            <w:pPr>
              <w:pStyle w:val="ListBullet"/>
            </w:pPr>
            <w:r w:rsidRPr="006A2035">
              <w:t>legislation and organisational policies and procedures to enable safe conduct of all activities</w:t>
            </w:r>
          </w:p>
          <w:p w:rsidR="00000000" w:rsidRPr="006A2035" w:rsidP="006A2035">
            <w:pPr>
              <w:pStyle w:val="ListBullet"/>
            </w:pPr>
            <w:r w:rsidRPr="006A2035">
              <w:t>different types of maps, and their advantages and disadvantages to enable appropriate map selection</w:t>
            </w:r>
          </w:p>
          <w:p w:rsidR="00000000" w:rsidRPr="006A2035" w:rsidP="006A2035">
            <w:pPr>
              <w:pStyle w:val="ListBullet"/>
            </w:pPr>
            <w:r w:rsidRPr="006A2035">
              <w:t>map features, including symbols, contour lines, scales, grid lines and legends to enable effective map reading</w:t>
            </w:r>
          </w:p>
          <w:p w:rsidR="00000000" w:rsidRPr="006A2035" w:rsidP="006A2035">
            <w:pPr>
              <w:pStyle w:val="ListBullet"/>
            </w:pPr>
            <w:r w:rsidRPr="006A2035">
              <w:t xml:space="preserve">features of a compass, their use and factors </w:t>
            </w:r>
            <w:r w:rsidRPr="006A2035">
              <w:t>that affect compass accuracy</w:t>
            </w:r>
          </w:p>
          <w:p w:rsidR="00000000" w:rsidRPr="006A2035" w:rsidP="006A2035">
            <w:pPr>
              <w:pStyle w:val="ListBullet"/>
            </w:pPr>
            <w:r w:rsidRPr="006A2035">
              <w:t xml:space="preserve">route planning and factors that should be considered, such as weather and type of terrain </w:t>
            </w:r>
          </w:p>
          <w:p w:rsidR="00000000" w:rsidRPr="006A2035" w:rsidP="006A2035">
            <w:pPr>
              <w:pStyle w:val="ListBullet"/>
            </w:pPr>
            <w:r w:rsidRPr="006A2035">
              <w:t>navigation techniques in controlled environments to determine distance, location, direction and potential hazards.</w:t>
            </w:r>
          </w:p>
        </w:tc>
      </w:tr>
    </w:tbl>
    <w:p w:rsidR="00000000" w:rsidRPr="006A2035" w:rsidP="006A2035">
      <w:pPr>
        <w:pStyle w:val="BodyText"/>
      </w:pPr>
    </w:p>
    <w:p w:rsidR="00000000" w:rsidRPr="006A2035" w:rsidP="006A2035">
      <w:pPr>
        <w:pStyle w:val="AllowPageBreak"/>
      </w:pPr>
    </w:p>
    <w:p w:rsidR="00000000" w:rsidRPr="006A2035" w:rsidP="006A2035">
      <w:pPr>
        <w:pStyle w:val="Heading1"/>
      </w:pPr>
      <w:bookmarkStart w:id="10" w:name="O_366554"/>
      <w:bookmarkEnd w:id="10"/>
      <w:r w:rsidRPr="006A2035">
        <w:t>Ev</w:t>
      </w:r>
      <w:r w:rsidRPr="006A2035">
        <w:t>idence Guide</w:t>
      </w:r>
    </w:p>
    <w:tbl>
      <w:tblPr>
        <w:tblW w:w="9570" w:type="dxa"/>
        <w:tblLayout w:type="fixed"/>
        <w:tblCellMar>
          <w:left w:w="62" w:type="dxa"/>
          <w:right w:w="62" w:type="dxa"/>
        </w:tblCellMar>
        <w:tblLook w:val="0000"/>
      </w:tblPr>
      <w:tblGrid>
        <w:gridCol w:w="3908"/>
        <w:gridCol w:w="5662"/>
      </w:tblGrid>
      <w:tr w:rsidTr="003048A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A2035">
            <w:pPr>
              <w:pStyle w:val="BodyText"/>
              <w:rPr>
                <w:lang w:val="en-NZ"/>
              </w:rPr>
            </w:pPr>
            <w:r w:rsidRPr="006A2035">
              <w:t>The evidence guide provides advice on assessment and must be read in conjunction with the performance criteria, required skills and knowledge, range statement and the Assessment Guidelines for the Training Package.</w:t>
            </w:r>
          </w:p>
        </w:tc>
      </w:tr>
      <w:tr w:rsidTr="003048A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A2035">
            <w:pPr>
              <w:pStyle w:val="BodyText"/>
              <w:rPr>
                <w:lang w:val="en-NZ"/>
              </w:rPr>
            </w:pPr>
            <w:r w:rsidRPr="006A203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A2035">
            <w:pPr>
              <w:pStyle w:val="BodyText"/>
              <w:rPr>
                <w:lang w:val="en-NZ"/>
              </w:rPr>
            </w:pPr>
          </w:p>
        </w:tc>
      </w:tr>
      <w:tr w:rsidTr="003048A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A2035">
            <w:pPr>
              <w:pStyle w:val="BodyText"/>
              <w:rPr>
                <w:lang w:val="en-NZ"/>
              </w:rPr>
            </w:pPr>
            <w:r w:rsidRPr="006A2035">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A2035" w:rsidP="006A2035">
            <w:pPr>
              <w:pStyle w:val="BodyText"/>
            </w:pPr>
            <w:r w:rsidRPr="006A2035">
              <w:t>Evidence of the following is essential:</w:t>
            </w:r>
          </w:p>
          <w:p w:rsidR="00000000" w:rsidRPr="006A2035" w:rsidP="006A2035">
            <w:pPr>
              <w:pStyle w:val="ListBullet"/>
            </w:pPr>
            <w:r w:rsidRPr="006A2035">
              <w:t>applies relevant process to plan a route in controlled environments and demonstrates navigation techniques to orientate an</w:t>
            </w:r>
            <w:r w:rsidRPr="006A2035">
              <w:t>d follow directions</w:t>
            </w:r>
          </w:p>
          <w:p w:rsidR="00000000" w:rsidRPr="006A2035" w:rsidP="006A2035">
            <w:pPr>
              <w:pStyle w:val="ListBullet"/>
            </w:pPr>
            <w:r w:rsidRPr="006A2035">
              <w:t>seeks advice and feedback from leader to improve skills and ensure safety of self and group</w:t>
            </w:r>
          </w:p>
          <w:p w:rsidR="00000000" w:rsidP="006A2035">
            <w:pPr>
              <w:pStyle w:val="ListBullet"/>
              <w:rPr>
                <w:lang w:val="en-NZ"/>
              </w:rPr>
            </w:pPr>
            <w:r w:rsidRPr="006A2035">
              <w:t>evaluates and reflects on own navigation performance to identify strengths, weaknesses and areas that need improvement.</w:t>
            </w:r>
          </w:p>
        </w:tc>
      </w:tr>
      <w:tr w:rsidTr="003048A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A2035">
            <w:pPr>
              <w:pStyle w:val="BodyText"/>
              <w:rPr>
                <w:lang w:val="en-NZ"/>
              </w:rPr>
            </w:pPr>
            <w:r w:rsidRPr="006A203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A2035" w:rsidP="006A2035">
            <w:pPr>
              <w:pStyle w:val="BodyText"/>
            </w:pPr>
            <w:r w:rsidRPr="006A2035">
              <w:t xml:space="preserve">Assessment must ensure participation in navigation activities in controlled environments that are of sufficient breadth and duration to demonstrate competency and consistency of performance.  </w:t>
            </w:r>
          </w:p>
          <w:p w:rsidR="00000000" w:rsidRPr="006A2035" w:rsidP="006A2035">
            <w:pPr>
              <w:pStyle w:val="BodyText"/>
            </w:pPr>
            <w:r w:rsidRPr="006A2035">
              <w:t>Assessment mus</w:t>
            </w:r>
            <w:r w:rsidRPr="006A2035">
              <w:t>t also ensure access to:</w:t>
            </w:r>
          </w:p>
          <w:p w:rsidR="00000000" w:rsidRPr="006A2035" w:rsidP="006A2035">
            <w:pPr>
              <w:pStyle w:val="ListBullet"/>
            </w:pPr>
            <w:r w:rsidRPr="006A2035">
              <w:t xml:space="preserve">a suitable outdoor location, with tracks that are reliably marked on maps, are obvious on the ground and are inspected on a regular basis that align with Class 4 Tracks within the Australian Standard for Walking Tracks </w:t>
            </w:r>
          </w:p>
          <w:p w:rsidR="00000000" w:rsidP="006A2035">
            <w:pPr>
              <w:pStyle w:val="ListBullet"/>
              <w:rPr>
                <w:lang w:val="en-NZ"/>
              </w:rPr>
            </w:pPr>
            <w:r w:rsidRPr="006A2035">
              <w:t>navigation</w:t>
            </w:r>
            <w:r w:rsidRPr="006A2035">
              <w:t xml:space="preserve"> equipment such as map or maps, compass and activity specific equipment.</w:t>
            </w:r>
          </w:p>
        </w:tc>
      </w:tr>
      <w:tr w:rsidTr="003048A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A2035">
            <w:pPr>
              <w:pStyle w:val="BodyText"/>
              <w:rPr>
                <w:lang w:val="en-NZ"/>
              </w:rPr>
            </w:pPr>
            <w:r w:rsidRPr="006A203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A2035" w:rsidP="006A2035">
            <w:pPr>
              <w:pStyle w:val="BodyText"/>
            </w:pPr>
            <w:r w:rsidRPr="006A2035">
              <w:t xml:space="preserve">A range of assessment methods should be used to assess practical skills and knowledge. The following examples are appropriate for this unit: </w:t>
            </w:r>
          </w:p>
          <w:p w:rsidR="00000000" w:rsidRPr="006A2035" w:rsidP="006A2035">
            <w:pPr>
              <w:pStyle w:val="ListBullet"/>
            </w:pPr>
            <w:r w:rsidRPr="006A2035">
              <w:t>observation of the</w:t>
            </w:r>
            <w:r w:rsidRPr="006A2035">
              <w:t xml:space="preserve"> planning and review process with evidence of reference to resources and aids</w:t>
            </w:r>
          </w:p>
          <w:p w:rsidR="00000000" w:rsidRPr="006A2035" w:rsidP="006A2035">
            <w:pPr>
              <w:pStyle w:val="ListBullet"/>
            </w:pPr>
            <w:r w:rsidRPr="006A2035">
              <w:t>oral or written questioning to assess knowledge of navigation techniques</w:t>
            </w:r>
          </w:p>
          <w:p w:rsidR="00000000" w:rsidRPr="006A2035" w:rsidP="006A2035">
            <w:pPr>
              <w:pStyle w:val="ListBullet"/>
            </w:pPr>
            <w:r w:rsidRPr="006A2035">
              <w:t>observation of safe participation and demonstration of navigation skills, such as maintaining a compass c</w:t>
            </w:r>
            <w:r w:rsidRPr="006A2035">
              <w:t>ourse while bypassing an obstacle</w:t>
            </w:r>
          </w:p>
          <w:p w:rsidR="00000000" w:rsidRPr="006A2035" w:rsidP="006A2035">
            <w:pPr>
              <w:pStyle w:val="ListBullet"/>
            </w:pPr>
            <w:r w:rsidRPr="006A2035">
              <w:t>third-party reports from a supervisor detailing performance.</w:t>
            </w:r>
          </w:p>
          <w:p w:rsidR="00000000" w:rsidRPr="006A2035" w:rsidP="006A2035">
            <w:pPr>
              <w:pStyle w:val="BodyText"/>
            </w:pPr>
            <w:r w:rsidRPr="006A2035">
              <w:t>Holistic assessment with other units relevant to the industry sector, workplace and job role is recommended, for example:</w:t>
            </w:r>
          </w:p>
          <w:p w:rsidR="00000000" w:rsidRPr="006A2035" w:rsidP="006A2035">
            <w:pPr>
              <w:pStyle w:val="ListBullet"/>
            </w:pPr>
            <w:r w:rsidRPr="006A2035">
              <w:t>SISOBWG201A Bushwalk in controlled env</w:t>
            </w:r>
            <w:r w:rsidRPr="006A2035">
              <w:t>ironments</w:t>
            </w:r>
          </w:p>
          <w:p w:rsidR="00000000" w:rsidRPr="006A2035" w:rsidP="006A2035">
            <w:pPr>
              <w:pStyle w:val="BodyText"/>
            </w:pPr>
            <w:r w:rsidRPr="006A2035">
              <w:t>or</w:t>
            </w:r>
          </w:p>
          <w:p w:rsidR="00000000" w:rsidRPr="006A2035" w:rsidP="006A2035">
            <w:pPr>
              <w:pStyle w:val="ListBullet"/>
            </w:pPr>
            <w:r w:rsidRPr="006A2035">
              <w:t>SISOSKT201A Demonstrate basic cross country skiing skills</w:t>
            </w:r>
          </w:p>
          <w:p w:rsidR="00000000" w:rsidRPr="006A2035" w:rsidP="006A2035">
            <w:pPr>
              <w:pStyle w:val="BodyText"/>
            </w:pPr>
            <w:r w:rsidRPr="006A2035">
              <w:t>or</w:t>
            </w:r>
          </w:p>
          <w:p w:rsidR="00000000" w:rsidRPr="006A2035" w:rsidP="006A2035">
            <w:pPr>
              <w:pStyle w:val="ListBullet"/>
            </w:pPr>
            <w:r w:rsidRPr="006A2035">
              <w:t>SISORAF201A Demonstrate rafting skills on moving water.</w:t>
            </w:r>
          </w:p>
        </w:tc>
      </w:tr>
    </w:tbl>
    <w:p w:rsidR="00000000" w:rsidRPr="006A2035" w:rsidP="006A2035">
      <w:pPr>
        <w:pStyle w:val="BodyText"/>
      </w:pPr>
    </w:p>
    <w:p w:rsidR="00000000" w:rsidRPr="006A2035" w:rsidP="006A2035">
      <w:pPr>
        <w:pStyle w:val="AllowPageBreak"/>
      </w:pPr>
    </w:p>
    <w:p w:rsidR="00000000" w:rsidRPr="006A2035" w:rsidP="006A2035">
      <w:pPr>
        <w:pStyle w:val="Heading1"/>
      </w:pPr>
      <w:bookmarkStart w:id="11" w:name="O_366549"/>
      <w:bookmarkEnd w:id="11"/>
      <w:r w:rsidRPr="006A2035">
        <w:t>Range Statement</w:t>
      </w:r>
    </w:p>
    <w:tbl>
      <w:tblPr>
        <w:tblW w:w="0" w:type="auto"/>
        <w:tblLayout w:type="fixed"/>
        <w:tblCellMar>
          <w:left w:w="62" w:type="dxa"/>
          <w:right w:w="62" w:type="dxa"/>
        </w:tblCellMar>
        <w:tblLook w:val="0000"/>
      </w:tblPr>
      <w:tblGrid>
        <w:gridCol w:w="3511"/>
        <w:gridCol w:w="5011"/>
      </w:tblGrid>
      <w:tr w:rsidTr="003048A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A2035">
            <w:pPr>
              <w:pStyle w:val="BodyText"/>
              <w:rPr>
                <w:lang w:val="en-NZ"/>
              </w:rPr>
            </w:pPr>
            <w:r w:rsidRPr="006A2035">
              <w:t>The range statement relates to the unit of competency as a whole. It allows for different work environments and situations that may affect performance. Bold italicised wording, if used in the performance criteria, is detailed below. Essential operating con</w:t>
            </w:r>
            <w:r w:rsidRPr="006A2035">
              <w:t>ditions that may be present with training and assessment (depending on the work situation, needs of the candidate, accessibility of the item, and local industry and regional contexts) may also be included.</w:t>
            </w:r>
          </w:p>
        </w:tc>
      </w:tr>
      <w:tr w:rsidTr="003048A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A2035">
            <w:pPr>
              <w:pStyle w:val="BodyText"/>
              <w:rPr>
                <w:lang w:val="en-NZ"/>
              </w:rPr>
            </w:pPr>
            <w:r w:rsidRPr="006A2035">
              <w:rPr>
                <w:rStyle w:val="BoldandItalics"/>
              </w:rPr>
              <w:t>Map or maps</w:t>
            </w:r>
            <w:r w:rsidRPr="006A203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A2035" w:rsidP="006A2035">
            <w:pPr>
              <w:pStyle w:val="ListBullet"/>
            </w:pPr>
            <w:r w:rsidRPr="006A2035">
              <w:t xml:space="preserve">cadastral and topographic maps </w:t>
            </w:r>
          </w:p>
          <w:p w:rsidR="00000000" w:rsidRPr="006A2035" w:rsidP="006A2035">
            <w:pPr>
              <w:pStyle w:val="ListBullet"/>
            </w:pPr>
            <w:r w:rsidRPr="006A2035">
              <w:t>charts</w:t>
            </w:r>
          </w:p>
          <w:p w:rsidR="00000000" w:rsidP="006A2035">
            <w:pPr>
              <w:pStyle w:val="ListBullet"/>
              <w:rPr>
                <w:lang w:val="en-NZ"/>
              </w:rPr>
            </w:pPr>
            <w:r w:rsidRPr="006A2035">
              <w:t>guide books and diagrams.</w:t>
            </w:r>
          </w:p>
        </w:tc>
      </w:tr>
      <w:tr w:rsidTr="003048A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A2035">
            <w:pPr>
              <w:pStyle w:val="BodyText"/>
              <w:rPr>
                <w:lang w:val="en-NZ"/>
              </w:rPr>
            </w:pPr>
            <w:r w:rsidRPr="006A2035">
              <w:rPr>
                <w:rStyle w:val="BoldandItalics"/>
              </w:rPr>
              <w:t>Symbols and information</w:t>
            </w:r>
            <w:r w:rsidRPr="006A203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A2035" w:rsidP="006A2035">
            <w:pPr>
              <w:pStyle w:val="ListBullet"/>
            </w:pPr>
            <w:r w:rsidRPr="006A2035">
              <w:t>grid lines and numbers</w:t>
            </w:r>
          </w:p>
          <w:p w:rsidR="00000000" w:rsidRPr="006A2035" w:rsidP="006A2035">
            <w:pPr>
              <w:pStyle w:val="ListBullet"/>
            </w:pPr>
            <w:r w:rsidRPr="006A2035">
              <w:t>contour lines</w:t>
            </w:r>
          </w:p>
          <w:p w:rsidR="00000000" w:rsidRPr="006A2035" w:rsidP="006A2035">
            <w:pPr>
              <w:pStyle w:val="ListBullet"/>
            </w:pPr>
            <w:r w:rsidRPr="006A2035">
              <w:t>scale</w:t>
            </w:r>
          </w:p>
          <w:p w:rsidR="00000000" w:rsidRPr="006A2035" w:rsidP="006A2035">
            <w:pPr>
              <w:pStyle w:val="ListBullet"/>
            </w:pPr>
            <w:r w:rsidRPr="006A2035">
              <w:t>map legend</w:t>
            </w:r>
          </w:p>
          <w:p w:rsidR="00000000" w:rsidRPr="006A2035" w:rsidP="006A2035">
            <w:pPr>
              <w:pStyle w:val="ListBullet"/>
            </w:pPr>
            <w:r w:rsidRPr="006A2035">
              <w:t>topographic features</w:t>
            </w:r>
          </w:p>
          <w:p w:rsidR="00000000" w:rsidRPr="006A2035" w:rsidP="006A2035">
            <w:pPr>
              <w:pStyle w:val="ListBullet"/>
            </w:pPr>
            <w:r w:rsidRPr="006A2035">
              <w:t>markers and beacons</w:t>
            </w:r>
          </w:p>
          <w:p w:rsidR="00000000" w:rsidP="006A2035">
            <w:pPr>
              <w:pStyle w:val="ListBullet"/>
              <w:rPr>
                <w:lang w:val="en-NZ"/>
              </w:rPr>
            </w:pPr>
            <w:r w:rsidRPr="006A2035">
              <w:t>water depth.</w:t>
            </w:r>
          </w:p>
        </w:tc>
      </w:tr>
      <w:tr w:rsidTr="003048A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RPr="006A2035" w:rsidP="006A2035">
            <w:pPr>
              <w:pStyle w:val="BodyText"/>
            </w:pPr>
            <w:r w:rsidRPr="006A2035">
              <w:rPr>
                <w:rStyle w:val="BoldandItalics"/>
              </w:rPr>
              <w:t>Relevant factors</w:t>
            </w:r>
            <w:r w:rsidRPr="006A2035">
              <w:t xml:space="preserve"> may include:</w:t>
            </w:r>
          </w:p>
          <w:p w:rsidR="00000000" w:rsidP="006A2035">
            <w:pPr>
              <w:pStyle w:val="BodyText"/>
              <w:rPr>
                <w:lang w:val="en-NZ"/>
              </w:rPr>
            </w:pPr>
          </w:p>
        </w:tc>
        <w:tc>
          <w:tcPr>
            <w:tcW w:w="5011" w:type="dxa"/>
            <w:tcBorders>
              <w:top w:val="nil"/>
              <w:left w:val="nil"/>
              <w:bottom w:val="nil"/>
              <w:right w:val="nil"/>
            </w:tcBorders>
            <w:tcMar>
              <w:top w:w="0" w:type="dxa"/>
              <w:left w:w="62" w:type="dxa"/>
              <w:bottom w:w="0" w:type="dxa"/>
              <w:right w:w="62" w:type="dxa"/>
            </w:tcMar>
          </w:tcPr>
          <w:p w:rsidR="00000000" w:rsidRPr="006A2035" w:rsidP="006A2035">
            <w:pPr>
              <w:pStyle w:val="ListBullet"/>
            </w:pPr>
            <w:r w:rsidRPr="006A2035">
              <w:t>type of terrain and gradient</w:t>
            </w:r>
          </w:p>
          <w:p w:rsidR="00000000" w:rsidRPr="006A2035" w:rsidP="006A2035">
            <w:pPr>
              <w:pStyle w:val="ListBullet"/>
            </w:pPr>
            <w:r w:rsidRPr="006A2035">
              <w:t>weather conditions</w:t>
            </w:r>
          </w:p>
          <w:p w:rsidR="00000000" w:rsidRPr="006A2035" w:rsidP="006A2035">
            <w:pPr>
              <w:pStyle w:val="ListBullet"/>
            </w:pPr>
            <w:r w:rsidRPr="006A2035">
              <w:t xml:space="preserve">experience </w:t>
            </w:r>
          </w:p>
          <w:p w:rsidR="00000000" w:rsidRPr="006A2035" w:rsidP="006A2035">
            <w:pPr>
              <w:pStyle w:val="ListBullet"/>
            </w:pPr>
            <w:r w:rsidRPr="006A2035">
              <w:t>hazards</w:t>
            </w:r>
          </w:p>
          <w:p w:rsidR="00000000" w:rsidP="006A2035">
            <w:pPr>
              <w:pStyle w:val="ListBullet"/>
              <w:rPr>
                <w:lang w:val="en-NZ"/>
              </w:rPr>
            </w:pPr>
            <w:r w:rsidRPr="006A2035">
              <w:t xml:space="preserve">access to required resources and facilities. </w:t>
            </w:r>
          </w:p>
        </w:tc>
      </w:tr>
      <w:tr w:rsidTr="003048A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A2035">
            <w:pPr>
              <w:pStyle w:val="BodyText"/>
              <w:rPr>
                <w:lang w:val="en-NZ"/>
              </w:rPr>
            </w:pPr>
            <w:r w:rsidRPr="006A2035">
              <w:rPr>
                <w:rStyle w:val="BoldandItalics"/>
              </w:rPr>
              <w:t>Additional information</w:t>
            </w:r>
            <w:r w:rsidRPr="006A203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A2035" w:rsidP="006A2035">
            <w:pPr>
              <w:pStyle w:val="ListBullet"/>
            </w:pPr>
            <w:r w:rsidRPr="006A2035">
              <w:t>altitude gain or loss</w:t>
            </w:r>
          </w:p>
          <w:p w:rsidR="00000000" w:rsidRPr="006A2035" w:rsidP="006A2035">
            <w:pPr>
              <w:pStyle w:val="ListBullet"/>
            </w:pPr>
            <w:r w:rsidRPr="006A2035">
              <w:t>distance</w:t>
            </w:r>
          </w:p>
          <w:p w:rsidR="00000000" w:rsidRPr="006A2035" w:rsidP="006A2035">
            <w:pPr>
              <w:pStyle w:val="ListBullet"/>
            </w:pPr>
            <w:r w:rsidRPr="006A2035">
              <w:t>gradient</w:t>
            </w:r>
          </w:p>
          <w:p w:rsidR="00000000" w:rsidRPr="006A2035" w:rsidP="006A2035">
            <w:pPr>
              <w:pStyle w:val="ListBullet"/>
            </w:pPr>
            <w:r w:rsidRPr="006A2035">
              <w:t>travelling time</w:t>
            </w:r>
          </w:p>
          <w:p w:rsidR="00000000" w:rsidRPr="006A2035" w:rsidP="006A2035">
            <w:pPr>
              <w:pStyle w:val="ListBullet"/>
            </w:pPr>
            <w:r w:rsidRPr="006A2035">
              <w:t>magnetic bearings</w:t>
            </w:r>
          </w:p>
          <w:p w:rsidR="00000000" w:rsidP="006A2035">
            <w:pPr>
              <w:pStyle w:val="ListBullet"/>
              <w:rPr>
                <w:lang w:val="en-NZ"/>
              </w:rPr>
            </w:pPr>
            <w:r w:rsidRPr="006A2035">
              <w:t xml:space="preserve">water depth. </w:t>
            </w:r>
          </w:p>
        </w:tc>
      </w:tr>
      <w:tr w:rsidTr="003048A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A2035">
            <w:pPr>
              <w:pStyle w:val="BodyText"/>
              <w:rPr>
                <w:lang w:val="en-NZ"/>
              </w:rPr>
            </w:pPr>
            <w:r w:rsidRPr="006A2035">
              <w:rPr>
                <w:rStyle w:val="BoldandItalics"/>
              </w:rPr>
              <w:t>Surroundings</w:t>
            </w:r>
            <w:r w:rsidRPr="006A203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A2035" w:rsidP="006A2035">
            <w:pPr>
              <w:pStyle w:val="ListBullet"/>
            </w:pPr>
            <w:r w:rsidRPr="006A2035">
              <w:t>ground or terrain</w:t>
            </w:r>
          </w:p>
          <w:p w:rsidR="00000000" w:rsidRPr="006A2035" w:rsidP="006A2035">
            <w:pPr>
              <w:pStyle w:val="ListBullet"/>
            </w:pPr>
            <w:r w:rsidRPr="006A2035">
              <w:t>snow conditions</w:t>
            </w:r>
          </w:p>
          <w:p w:rsidR="00000000" w:rsidRPr="006A2035" w:rsidP="006A2035">
            <w:pPr>
              <w:pStyle w:val="ListBullet"/>
            </w:pPr>
            <w:r w:rsidRPr="006A2035">
              <w:t>bodies of water</w:t>
            </w:r>
          </w:p>
          <w:p w:rsidR="00000000" w:rsidRPr="006A2035" w:rsidP="006A2035">
            <w:pPr>
              <w:pStyle w:val="ListBullet"/>
            </w:pPr>
            <w:r w:rsidRPr="006A2035">
              <w:t>beacons and markers</w:t>
            </w:r>
          </w:p>
          <w:p w:rsidR="00000000" w:rsidRPr="006A2035" w:rsidP="006A2035">
            <w:pPr>
              <w:pStyle w:val="ListBullet"/>
            </w:pPr>
            <w:r w:rsidRPr="006A2035">
              <w:t>natural formations</w:t>
            </w:r>
          </w:p>
          <w:p w:rsidR="00000000" w:rsidRPr="006A2035" w:rsidP="006A2035">
            <w:pPr>
              <w:pStyle w:val="ListBullet"/>
            </w:pPr>
            <w:r w:rsidRPr="006A2035">
              <w:t>landmarks</w:t>
            </w:r>
          </w:p>
          <w:p w:rsidR="00000000" w:rsidP="006A2035">
            <w:pPr>
              <w:pStyle w:val="ListBullet"/>
              <w:rPr>
                <w:lang w:val="en-NZ"/>
              </w:rPr>
            </w:pPr>
            <w:r w:rsidRPr="006A2035">
              <w:t>man-made features.</w:t>
            </w:r>
          </w:p>
        </w:tc>
      </w:tr>
      <w:tr w:rsidTr="003048A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A2035">
            <w:pPr>
              <w:pStyle w:val="BodyText"/>
              <w:rPr>
                <w:lang w:val="en-NZ"/>
              </w:rPr>
            </w:pPr>
            <w:r w:rsidRPr="006A2035">
              <w:rPr>
                <w:rStyle w:val="BoldandItalics"/>
              </w:rPr>
              <w:t>Controlled environments</w:t>
            </w:r>
            <w:r w:rsidRPr="006A203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A2035" w:rsidP="006A2035">
            <w:pPr>
              <w:pStyle w:val="ListBullet"/>
            </w:pPr>
            <w:r w:rsidRPr="006A2035">
              <w:t>areas reliably marked on maps</w:t>
            </w:r>
          </w:p>
          <w:p w:rsidR="00000000" w:rsidRPr="006A2035" w:rsidP="006A2035">
            <w:pPr>
              <w:pStyle w:val="ListBullet"/>
            </w:pPr>
            <w:r w:rsidRPr="006A2035">
              <w:t>areas obvious on the ground or snow or water</w:t>
            </w:r>
          </w:p>
          <w:p w:rsidR="00000000" w:rsidP="006A2035">
            <w:pPr>
              <w:pStyle w:val="ListBullet"/>
              <w:rPr>
                <w:lang w:val="en-NZ"/>
              </w:rPr>
            </w:pPr>
            <w:r w:rsidRPr="006A2035">
              <w:t>tracks align with Class 4 Tracks within the Australian Standard for Walking Tracks.</w:t>
            </w:r>
          </w:p>
        </w:tc>
      </w:tr>
      <w:tr w:rsidTr="003048A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A2035">
            <w:pPr>
              <w:pStyle w:val="BodyText"/>
              <w:rPr>
                <w:lang w:val="en-NZ"/>
              </w:rPr>
            </w:pPr>
            <w:r w:rsidRPr="006A2035">
              <w:rPr>
                <w:rStyle w:val="BoldandItalics"/>
              </w:rPr>
              <w:t>Navigation aids</w:t>
            </w:r>
            <w:r w:rsidRPr="006A203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A2035" w:rsidP="006A2035">
            <w:pPr>
              <w:pStyle w:val="ListBullet"/>
            </w:pPr>
            <w:r w:rsidRPr="006A2035">
              <w:t>track and creek junctions and crossings</w:t>
            </w:r>
          </w:p>
          <w:p w:rsidR="00000000" w:rsidRPr="006A2035" w:rsidP="006A2035">
            <w:pPr>
              <w:pStyle w:val="ListBullet"/>
            </w:pPr>
            <w:r w:rsidRPr="006A2035">
              <w:t>survey markers</w:t>
            </w:r>
          </w:p>
          <w:p w:rsidR="00000000" w:rsidRPr="006A2035" w:rsidP="006A2035">
            <w:pPr>
              <w:pStyle w:val="ListBullet"/>
            </w:pPr>
            <w:r w:rsidRPr="006A2035">
              <w:t>beacons</w:t>
            </w:r>
          </w:p>
          <w:p w:rsidR="00000000" w:rsidRPr="006A2035" w:rsidP="006A2035">
            <w:pPr>
              <w:pStyle w:val="ListBullet"/>
            </w:pPr>
            <w:r w:rsidRPr="006A2035">
              <w:t>track markers</w:t>
            </w:r>
          </w:p>
          <w:p w:rsidR="00000000" w:rsidRPr="006A2035" w:rsidP="006A2035">
            <w:pPr>
              <w:pStyle w:val="ListBullet"/>
            </w:pPr>
            <w:r w:rsidRPr="006A2035">
              <w:t>cairns</w:t>
            </w:r>
          </w:p>
          <w:p w:rsidR="00000000" w:rsidRPr="006A2035" w:rsidP="006A2035">
            <w:pPr>
              <w:pStyle w:val="ListBullet"/>
            </w:pPr>
            <w:r w:rsidRPr="006A2035">
              <w:t>paths</w:t>
            </w:r>
          </w:p>
          <w:p w:rsidR="00000000" w:rsidRPr="006A2035" w:rsidP="006A2035">
            <w:pPr>
              <w:pStyle w:val="ListBullet"/>
            </w:pPr>
            <w:r w:rsidRPr="006A2035">
              <w:t>lines</w:t>
            </w:r>
          </w:p>
          <w:p w:rsidR="00000000" w:rsidRPr="006A2035" w:rsidP="006A2035">
            <w:pPr>
              <w:pStyle w:val="ListBullet"/>
            </w:pPr>
            <w:r w:rsidRPr="006A2035">
              <w:t>signs</w:t>
            </w:r>
          </w:p>
          <w:p w:rsidR="00000000" w:rsidRPr="006A2035" w:rsidP="006A2035">
            <w:pPr>
              <w:pStyle w:val="ListBullet"/>
            </w:pPr>
            <w:r w:rsidRPr="006A2035">
              <w:t>arrows</w:t>
            </w:r>
          </w:p>
          <w:p w:rsidR="00000000" w:rsidRPr="006A2035" w:rsidP="006A2035">
            <w:pPr>
              <w:pStyle w:val="ListBullet"/>
            </w:pPr>
            <w:r w:rsidRPr="006A2035">
              <w:t>compass</w:t>
            </w:r>
          </w:p>
          <w:p w:rsidR="00000000" w:rsidRPr="006A2035" w:rsidP="006A2035">
            <w:pPr>
              <w:pStyle w:val="ListBullet"/>
            </w:pPr>
            <w:r w:rsidRPr="006A2035">
              <w:t>man-made objects or features</w:t>
            </w:r>
          </w:p>
          <w:p w:rsidR="00000000" w:rsidP="006A2035">
            <w:pPr>
              <w:pStyle w:val="ListBullet"/>
              <w:rPr>
                <w:lang w:val="en-NZ"/>
              </w:rPr>
            </w:pPr>
            <w:r w:rsidRPr="006A2035">
              <w:t>transits.</w:t>
            </w:r>
          </w:p>
        </w:tc>
      </w:tr>
      <w:tr w:rsidTr="003048A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A2035">
            <w:pPr>
              <w:pStyle w:val="BodyText"/>
              <w:rPr>
                <w:lang w:val="en-NZ"/>
              </w:rPr>
            </w:pPr>
            <w:r w:rsidRPr="006A2035">
              <w:rPr>
                <w:rStyle w:val="BoldandItalics"/>
              </w:rPr>
              <w:t>Relevant legislation</w:t>
            </w:r>
            <w:r w:rsidRPr="006A2035">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6A2035" w:rsidP="006A2035">
            <w:pPr>
              <w:pStyle w:val="ListBullet"/>
            </w:pPr>
            <w:r w:rsidRPr="006A2035">
              <w:t>occupational health and safety</w:t>
            </w:r>
          </w:p>
          <w:p w:rsidR="00000000" w:rsidRPr="006A2035" w:rsidP="006A2035">
            <w:pPr>
              <w:pStyle w:val="ListBullet"/>
            </w:pPr>
            <w:r w:rsidRPr="006A2035">
              <w:t xml:space="preserve">permits or permission for access </w:t>
            </w:r>
          </w:p>
          <w:p w:rsidR="00000000" w:rsidP="006A2035">
            <w:pPr>
              <w:pStyle w:val="ListBullet"/>
              <w:rPr>
                <w:lang w:val="en-NZ"/>
              </w:rPr>
            </w:pPr>
            <w:r w:rsidRPr="006A2035">
              <w:t>environmental regulations.</w:t>
            </w:r>
          </w:p>
        </w:tc>
      </w:tr>
      <w:tr w:rsidTr="003048A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A2035">
            <w:pPr>
              <w:pStyle w:val="BodyText"/>
              <w:rPr>
                <w:lang w:val="en-NZ"/>
              </w:rPr>
            </w:pPr>
            <w:r w:rsidRPr="006A2035">
              <w:rPr>
                <w:rStyle w:val="BoldandItalics"/>
              </w:rPr>
              <w:t>Organisational policies and procedures</w:t>
            </w:r>
            <w:r w:rsidRPr="006A203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A2035" w:rsidP="006A2035">
            <w:pPr>
              <w:pStyle w:val="ListBullet"/>
            </w:pPr>
            <w:r w:rsidRPr="006A2035">
              <w:t xml:space="preserve">occupational health and safety </w:t>
            </w:r>
          </w:p>
          <w:p w:rsidR="00000000" w:rsidRPr="006A2035" w:rsidP="006A2035">
            <w:pPr>
              <w:pStyle w:val="ListBullet"/>
            </w:pPr>
            <w:r w:rsidRPr="006A2035">
              <w:t>us</w:t>
            </w:r>
            <w:r w:rsidRPr="006A2035">
              <w:t>e and maintenance of equipment</w:t>
            </w:r>
          </w:p>
          <w:p w:rsidR="00000000" w:rsidRPr="006A2035" w:rsidP="006A2035">
            <w:pPr>
              <w:pStyle w:val="ListBullet"/>
            </w:pPr>
            <w:r w:rsidRPr="006A2035">
              <w:t>communication protocols</w:t>
            </w:r>
          </w:p>
          <w:p w:rsidR="00000000" w:rsidP="006A2035">
            <w:pPr>
              <w:pStyle w:val="ListBullet"/>
              <w:rPr>
                <w:lang w:val="en-NZ"/>
              </w:rPr>
            </w:pPr>
            <w:r w:rsidRPr="006A2035">
              <w:t>code of ethics.</w:t>
            </w:r>
          </w:p>
        </w:tc>
      </w:tr>
      <w:tr w:rsidTr="003048A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A2035">
            <w:pPr>
              <w:pStyle w:val="BodyText"/>
              <w:rPr>
                <w:lang w:val="en-NZ"/>
              </w:rPr>
            </w:pPr>
            <w:r w:rsidRPr="006A2035">
              <w:rPr>
                <w:rStyle w:val="BoldandItalics"/>
              </w:rPr>
              <w:t>Techniques for estimating distance</w:t>
            </w:r>
            <w:r w:rsidRPr="006A203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A2035" w:rsidP="006A2035">
            <w:pPr>
              <w:pStyle w:val="ListBullet"/>
            </w:pPr>
            <w:r w:rsidRPr="006A2035">
              <w:t>time</w:t>
            </w:r>
          </w:p>
          <w:p w:rsidR="00000000" w:rsidRPr="006A2035" w:rsidP="006A2035">
            <w:pPr>
              <w:pStyle w:val="ListBullet"/>
            </w:pPr>
            <w:r w:rsidRPr="006A2035">
              <w:t>observation of surroundings</w:t>
            </w:r>
          </w:p>
          <w:p w:rsidR="00000000" w:rsidP="006A2035">
            <w:pPr>
              <w:pStyle w:val="ListBullet"/>
              <w:rPr>
                <w:lang w:val="en-NZ"/>
              </w:rPr>
            </w:pPr>
            <w:r w:rsidRPr="006A2035">
              <w:t>pacing.</w:t>
            </w:r>
          </w:p>
        </w:tc>
      </w:tr>
      <w:tr w:rsidTr="003048A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A2035">
            <w:pPr>
              <w:pStyle w:val="BodyText"/>
              <w:rPr>
                <w:lang w:val="en-NZ"/>
              </w:rPr>
            </w:pPr>
            <w:r w:rsidRPr="006A2035">
              <w:rPr>
                <w:rStyle w:val="BoldandItalics"/>
              </w:rPr>
              <w:t>Obstacles</w:t>
            </w:r>
            <w:r w:rsidRPr="006A203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A2035" w:rsidP="006A2035">
            <w:pPr>
              <w:pStyle w:val="ListBullet"/>
            </w:pPr>
            <w:r w:rsidRPr="006A2035">
              <w:t>rivers</w:t>
            </w:r>
          </w:p>
          <w:p w:rsidR="00000000" w:rsidRPr="006A2035" w:rsidP="006A2035">
            <w:pPr>
              <w:pStyle w:val="ListBullet"/>
            </w:pPr>
            <w:r w:rsidRPr="006A2035">
              <w:t>logs</w:t>
            </w:r>
          </w:p>
          <w:p w:rsidR="00000000" w:rsidRPr="006A2035" w:rsidP="006A2035">
            <w:pPr>
              <w:pStyle w:val="ListBullet"/>
            </w:pPr>
            <w:r w:rsidRPr="006A2035">
              <w:t>rocks</w:t>
            </w:r>
          </w:p>
          <w:p w:rsidR="00000000" w:rsidRPr="006A2035" w:rsidP="006A2035">
            <w:pPr>
              <w:pStyle w:val="ListBullet"/>
            </w:pPr>
            <w:r w:rsidRPr="006A2035">
              <w:t>gullies</w:t>
            </w:r>
          </w:p>
          <w:p w:rsidR="00000000" w:rsidRPr="006A2035" w:rsidP="006A2035">
            <w:pPr>
              <w:pStyle w:val="ListBullet"/>
            </w:pPr>
            <w:r w:rsidRPr="006A2035">
              <w:t>trees</w:t>
            </w:r>
          </w:p>
          <w:p w:rsidR="00000000" w:rsidRPr="006A2035" w:rsidP="006A2035">
            <w:pPr>
              <w:pStyle w:val="ListBullet"/>
            </w:pPr>
            <w:r w:rsidRPr="006A2035">
              <w:t>snow conditions</w:t>
            </w:r>
          </w:p>
          <w:p w:rsidR="00000000" w:rsidP="006A2035">
            <w:pPr>
              <w:pStyle w:val="ListBullet"/>
              <w:rPr>
                <w:lang w:val="en-NZ"/>
              </w:rPr>
            </w:pPr>
            <w:r w:rsidRPr="006A2035">
              <w:t>exposed areas.</w:t>
            </w:r>
          </w:p>
        </w:tc>
      </w:tr>
      <w:tr w:rsidTr="003048A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A2035">
            <w:pPr>
              <w:pStyle w:val="BodyText"/>
              <w:rPr>
                <w:lang w:val="en-NZ"/>
              </w:rPr>
            </w:pPr>
            <w:r w:rsidRPr="006A2035">
              <w:rPr>
                <w:rStyle w:val="BoldandItalics"/>
              </w:rPr>
              <w:t>Relevant aspects</w:t>
            </w:r>
            <w:r w:rsidRPr="006A203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A2035" w:rsidP="006A2035">
            <w:pPr>
              <w:pStyle w:val="ListBullet"/>
            </w:pPr>
            <w:r w:rsidRPr="006A2035">
              <w:t>objectives</w:t>
            </w:r>
          </w:p>
          <w:p w:rsidR="00000000" w:rsidRPr="006A2035" w:rsidP="006A2035">
            <w:pPr>
              <w:pStyle w:val="ListBullet"/>
            </w:pPr>
            <w:r w:rsidRPr="006A2035">
              <w:t>planning process</w:t>
            </w:r>
          </w:p>
          <w:p w:rsidR="00000000" w:rsidRPr="006A2035" w:rsidP="006A2035">
            <w:pPr>
              <w:pStyle w:val="ListBullet"/>
            </w:pPr>
            <w:r w:rsidRPr="006A2035">
              <w:t>activity site</w:t>
            </w:r>
          </w:p>
          <w:p w:rsidR="00000000" w:rsidRPr="006A2035" w:rsidP="006A2035">
            <w:pPr>
              <w:pStyle w:val="ListBullet"/>
            </w:pPr>
            <w:r w:rsidRPr="006A2035">
              <w:t>weather</w:t>
            </w:r>
          </w:p>
          <w:p w:rsidR="00000000" w:rsidRPr="006A2035" w:rsidP="006A2035">
            <w:pPr>
              <w:pStyle w:val="ListBullet"/>
            </w:pPr>
            <w:r w:rsidRPr="006A2035">
              <w:t>equipment selection</w:t>
            </w:r>
          </w:p>
          <w:p w:rsidR="00000000" w:rsidRPr="006A2035" w:rsidP="006A2035">
            <w:pPr>
              <w:pStyle w:val="ListBullet"/>
            </w:pPr>
            <w:r w:rsidRPr="006A2035">
              <w:t>clothing selection</w:t>
            </w:r>
          </w:p>
          <w:p w:rsidR="00000000" w:rsidRPr="006A2035" w:rsidP="006A2035">
            <w:pPr>
              <w:pStyle w:val="ListBullet"/>
            </w:pPr>
            <w:r w:rsidRPr="006A2035">
              <w:t>food selection</w:t>
            </w:r>
          </w:p>
          <w:p w:rsidR="00000000" w:rsidRPr="006A2035" w:rsidP="006A2035">
            <w:pPr>
              <w:pStyle w:val="ListBullet"/>
            </w:pPr>
            <w:r w:rsidRPr="006A2035">
              <w:t>instructional content</w:t>
            </w:r>
          </w:p>
          <w:p w:rsidR="00000000" w:rsidRPr="006A2035" w:rsidP="006A2035">
            <w:pPr>
              <w:pStyle w:val="ListBullet"/>
            </w:pPr>
            <w:r w:rsidRPr="006A2035">
              <w:t>instructional technique</w:t>
            </w:r>
          </w:p>
          <w:p w:rsidR="00000000" w:rsidRPr="006A2035" w:rsidP="006A2035">
            <w:pPr>
              <w:pStyle w:val="ListBullet"/>
            </w:pPr>
            <w:r w:rsidRPr="006A2035">
              <w:t>assessment technique</w:t>
            </w:r>
          </w:p>
          <w:p w:rsidR="00000000" w:rsidRPr="006A2035" w:rsidP="006A2035">
            <w:pPr>
              <w:pStyle w:val="ListBullet"/>
            </w:pPr>
            <w:r w:rsidRPr="006A2035">
              <w:t>group feedback</w:t>
            </w:r>
          </w:p>
          <w:p w:rsidR="00000000" w:rsidRPr="006A2035" w:rsidP="006A2035">
            <w:pPr>
              <w:pStyle w:val="ListBullet"/>
            </w:pPr>
            <w:r w:rsidRPr="006A2035">
              <w:t>directing techniques</w:t>
            </w:r>
          </w:p>
          <w:p w:rsidR="00000000" w:rsidRPr="006A2035" w:rsidP="006A2035">
            <w:pPr>
              <w:pStyle w:val="ListBullet"/>
            </w:pPr>
            <w:r w:rsidRPr="006A2035">
              <w:t xml:space="preserve">rescue techniques employed. </w:t>
            </w:r>
          </w:p>
        </w:tc>
      </w:tr>
    </w:tbl>
    <w:p w:rsidR="00000000" w:rsidRPr="006A2035" w:rsidP="006A2035">
      <w:pPr>
        <w:pStyle w:val="BodyText"/>
      </w:pPr>
    </w:p>
    <w:p w:rsidR="00000000" w:rsidRPr="006A2035" w:rsidP="006A2035">
      <w:pPr>
        <w:pStyle w:val="AllowPageBreak"/>
      </w:pPr>
    </w:p>
    <w:p w:rsidR="00000000" w:rsidRPr="006A2035" w:rsidP="006A2035">
      <w:pPr>
        <w:pStyle w:val="Heading1"/>
      </w:pPr>
      <w:bookmarkStart w:id="12" w:name="O_366546"/>
      <w:bookmarkEnd w:id="12"/>
      <w:r w:rsidRPr="006A2035">
        <w:t>Unit Sector(s)</w:t>
      </w:r>
    </w:p>
    <w:p w:rsidR="00000000" w:rsidRPr="006A2035" w:rsidP="006A2035">
      <w:pPr>
        <w:pStyle w:val="BodyText"/>
      </w:pPr>
      <w:r w:rsidRPr="006A2035">
        <w:t>Outdoor Recreation</w:t>
      </w:r>
    </w:p>
    <w:p w:rsidR="00000000" w:rsidRPr="006A2035" w:rsidP="006A2035">
      <w:pPr>
        <w:pStyle w:val="AllowPageBreak"/>
      </w:pPr>
    </w:p>
    <w:p w:rsidR="00000000" w:rsidRPr="006A2035" w:rsidP="006A2035">
      <w:pPr>
        <w:pStyle w:val="Heading1"/>
      </w:pPr>
      <w:bookmarkStart w:id="13" w:name="O_389827"/>
      <w:bookmarkEnd w:id="13"/>
      <w:r w:rsidRPr="006A2035">
        <w:t>Competency Field</w:t>
      </w:r>
    </w:p>
    <w:p w:rsidR="00000000" w:rsidRPr="006A2035" w:rsidP="006A2035">
      <w:pPr>
        <w:pStyle w:val="BodyText"/>
      </w:pPr>
      <w:r w:rsidRPr="006A2035">
        <w:t>Navigation</w:t>
      </w:r>
    </w:p>
    <w:p w:rsidR="00000000" w:rsidRPr="006A2035" w:rsidP="006A2035"/>
    <w:sectPr w:rsidSect="006A20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0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48A4" w:rsidP="003048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0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8A4" w:rsidP="006A20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048A4" w:rsidP="006A20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048A4" w:rsidP="006A20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0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48A4" w:rsidP="003048A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0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8A4" w:rsidP="006A2035">
    <w:pPr>
      <w:pStyle w:val="Header"/>
      <w:framePr w:wrap="around"/>
    </w:pPr>
    <w:r>
      <w:fldChar w:fldCharType="begin"/>
    </w:r>
    <w:r>
      <w:instrText xml:space="preserve"> TITLE   \* MERGEFORMAT </w:instrText>
    </w:r>
    <w:r>
      <w:fldChar w:fldCharType="separate"/>
    </w:r>
    <w:r>
      <w:t>SISONAV201A Demonstrate navigation skills in a controlled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048A4" w:rsidP="006A20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EA19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86AD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D813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20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2035"/>
    <w:pPr>
      <w:spacing w:before="360" w:after="60"/>
      <w:outlineLvl w:val="0"/>
    </w:pPr>
    <w:rPr>
      <w:sz w:val="32"/>
    </w:rPr>
  </w:style>
  <w:style w:type="paragraph" w:styleId="Heading2">
    <w:name w:val="heading 2"/>
    <w:basedOn w:val="HeadingBase"/>
    <w:next w:val="BodyText"/>
    <w:link w:val="Heading2Char"/>
    <w:qFormat/>
    <w:rsid w:val="006A2035"/>
    <w:pPr>
      <w:keepLines/>
      <w:spacing w:before="240" w:after="120"/>
      <w:outlineLvl w:val="1"/>
    </w:pPr>
    <w:rPr>
      <w:sz w:val="28"/>
      <w:szCs w:val="40"/>
    </w:rPr>
  </w:style>
  <w:style w:type="paragraph" w:styleId="Heading3">
    <w:name w:val="heading 3"/>
    <w:basedOn w:val="HeadingBase"/>
    <w:next w:val="BodyText"/>
    <w:link w:val="Heading3Char"/>
    <w:qFormat/>
    <w:rsid w:val="006A2035"/>
    <w:pPr>
      <w:spacing w:before="180" w:after="120"/>
      <w:outlineLvl w:val="2"/>
    </w:pPr>
    <w:rPr>
      <w:spacing w:val="-10"/>
      <w:kern w:val="32"/>
    </w:rPr>
  </w:style>
  <w:style w:type="paragraph" w:styleId="Heading4">
    <w:name w:val="heading 4"/>
    <w:basedOn w:val="HeadingBase"/>
    <w:next w:val="BodyText"/>
    <w:link w:val="Heading4Char"/>
    <w:qFormat/>
    <w:rsid w:val="006A2035"/>
    <w:pPr>
      <w:spacing w:before="160" w:after="120"/>
      <w:outlineLvl w:val="3"/>
    </w:pPr>
    <w:rPr>
      <w:sz w:val="22"/>
    </w:rPr>
  </w:style>
  <w:style w:type="paragraph" w:styleId="Heading5">
    <w:name w:val="heading 5"/>
    <w:basedOn w:val="HeadingBase"/>
    <w:next w:val="Normal"/>
    <w:link w:val="Heading5Char"/>
    <w:qFormat/>
    <w:rsid w:val="006A2035"/>
    <w:pPr>
      <w:spacing w:before="80"/>
      <w:outlineLvl w:val="4"/>
    </w:pPr>
    <w:rPr>
      <w:color w:val="918585"/>
      <w:sz w:val="20"/>
    </w:rPr>
  </w:style>
  <w:style w:type="paragraph" w:styleId="Heading6">
    <w:name w:val="heading 6"/>
    <w:basedOn w:val="HeadingBase"/>
    <w:next w:val="Normal"/>
    <w:link w:val="Heading6Char"/>
    <w:qFormat/>
    <w:rsid w:val="006A2035"/>
    <w:pPr>
      <w:spacing w:before="60"/>
      <w:outlineLvl w:val="5"/>
    </w:pPr>
    <w:rPr>
      <w:color w:val="918585"/>
      <w:sz w:val="20"/>
    </w:rPr>
  </w:style>
  <w:style w:type="paragraph" w:styleId="Heading7">
    <w:name w:val="heading 7"/>
    <w:basedOn w:val="Normal"/>
    <w:next w:val="Normal"/>
    <w:link w:val="Heading7Char"/>
    <w:qFormat/>
    <w:rsid w:val="006A2035"/>
    <w:pPr>
      <w:ind w:left="720"/>
      <w:outlineLvl w:val="6"/>
    </w:pPr>
    <w:rPr>
      <w:i/>
    </w:rPr>
  </w:style>
  <w:style w:type="paragraph" w:styleId="Heading8">
    <w:name w:val="heading 8"/>
    <w:basedOn w:val="Normal"/>
    <w:next w:val="Normal"/>
    <w:link w:val="Heading8Char"/>
    <w:qFormat/>
    <w:rsid w:val="006A2035"/>
    <w:pPr>
      <w:ind w:left="720"/>
      <w:outlineLvl w:val="7"/>
    </w:pPr>
    <w:rPr>
      <w:i/>
    </w:rPr>
  </w:style>
  <w:style w:type="paragraph" w:styleId="Heading9">
    <w:name w:val="heading 9"/>
    <w:basedOn w:val="Normal"/>
    <w:next w:val="Normal"/>
    <w:link w:val="Heading9Char"/>
    <w:qFormat/>
    <w:rsid w:val="006A2035"/>
    <w:pPr>
      <w:ind w:left="720"/>
      <w:outlineLvl w:val="8"/>
    </w:pPr>
    <w:rPr>
      <w:i/>
    </w:rPr>
  </w:style>
  <w:style w:type="character" w:default="1" w:styleId="DefaultParagraphFont">
    <w:name w:val="Default Paragraph Font"/>
    <w:uiPriority w:val="1"/>
    <w:unhideWhenUsed/>
    <w:rsid w:val="006A20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2035"/>
  </w:style>
  <w:style w:type="character" w:customStyle="1" w:styleId="Heading1Char">
    <w:name w:val="Heading 1 Char"/>
    <w:basedOn w:val="DefaultParagraphFont"/>
    <w:link w:val="Heading1"/>
    <w:rsid w:val="006A2035"/>
    <w:rPr>
      <w:rFonts w:ascii="Times New Roman" w:eastAsia="Times New Roman" w:hAnsi="Times New Roman" w:cs="Times New Roman"/>
      <w:b/>
      <w:sz w:val="32"/>
      <w:szCs w:val="20"/>
      <w:lang w:eastAsia="en-US"/>
    </w:rPr>
  </w:style>
  <w:style w:type="paragraph" w:styleId="BodyText">
    <w:name w:val="Body Text"/>
    <w:basedOn w:val="Normal"/>
    <w:link w:val="BodyTextChar"/>
    <w:rsid w:val="006A20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2035"/>
    <w:rPr>
      <w:rFonts w:ascii="Times New Roman" w:eastAsia="Times New Roman" w:hAnsi="Times New Roman" w:cs="Times New Roman"/>
      <w:sz w:val="24"/>
      <w:lang w:val="en-US" w:eastAsia="en-US"/>
    </w:rPr>
  </w:style>
  <w:style w:type="paragraph" w:styleId="Footer">
    <w:name w:val="footer"/>
    <w:basedOn w:val="Normal"/>
    <w:link w:val="FooterChar"/>
    <w:rsid w:val="006A20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2035"/>
    <w:rPr>
      <w:rFonts w:ascii="Times New Roman" w:eastAsia="Times New Roman" w:hAnsi="Times New Roman" w:cs="Times New Roman"/>
      <w:sz w:val="16"/>
      <w:lang w:val="en-US" w:eastAsia="en-US"/>
    </w:rPr>
  </w:style>
  <w:style w:type="paragraph" w:styleId="List">
    <w:name w:val="List"/>
    <w:basedOn w:val="BodyText"/>
    <w:next w:val="BodyText"/>
    <w:rsid w:val="006A2035"/>
    <w:pPr>
      <w:tabs>
        <w:tab w:val="left" w:pos="340"/>
      </w:tabs>
      <w:spacing w:before="60" w:after="60"/>
      <w:ind w:left="340" w:hanging="340"/>
    </w:pPr>
  </w:style>
  <w:style w:type="paragraph" w:styleId="ListBullet">
    <w:name w:val="List Bullet"/>
    <w:basedOn w:val="List"/>
    <w:rsid w:val="006A2035"/>
    <w:pPr>
      <w:numPr>
        <w:numId w:val="13"/>
      </w:numPr>
      <w:tabs>
        <w:tab w:val="clear" w:pos="340"/>
      </w:tabs>
      <w:spacing w:before="40" w:after="40"/>
    </w:pPr>
  </w:style>
  <w:style w:type="character" w:customStyle="1" w:styleId="SpecialBold">
    <w:name w:val="Special Bold"/>
    <w:basedOn w:val="DefaultParagraphFont"/>
    <w:rsid w:val="006A2035"/>
    <w:rPr>
      <w:b/>
      <w:spacing w:val="0"/>
    </w:rPr>
  </w:style>
  <w:style w:type="paragraph" w:styleId="ListBullet2">
    <w:name w:val="List Bullet 2"/>
    <w:basedOn w:val="List2"/>
    <w:rsid w:val="006A2035"/>
    <w:pPr>
      <w:numPr>
        <w:numId w:val="14"/>
      </w:numPr>
      <w:tabs>
        <w:tab w:val="clear" w:pos="680"/>
      </w:tabs>
    </w:pPr>
  </w:style>
  <w:style w:type="paragraph" w:styleId="Header">
    <w:name w:val="header"/>
    <w:basedOn w:val="Normal"/>
    <w:link w:val="HeaderChar"/>
    <w:rsid w:val="006A20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203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A2035"/>
    <w:pPr>
      <w:spacing w:before="240" w:after="120"/>
      <w:outlineLvl w:val="0"/>
    </w:pPr>
    <w:rPr>
      <w:rFonts w:ascii="Times New Roman" w:hAnsi="Times New Roman"/>
      <w:b/>
      <w:sz w:val="28"/>
    </w:rPr>
  </w:style>
  <w:style w:type="paragraph" w:customStyle="1" w:styleId="AllowPageBreak">
    <w:name w:val="AllowPageBreak"/>
    <w:rsid w:val="006A203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A2035"/>
    <w:pPr>
      <w:tabs>
        <w:tab w:val="left" w:pos="680"/>
      </w:tabs>
      <w:spacing w:before="60" w:after="60"/>
      <w:ind w:left="680" w:hanging="340"/>
    </w:pPr>
  </w:style>
  <w:style w:type="character" w:customStyle="1" w:styleId="BoldandItalics">
    <w:name w:val="Bold and Italics"/>
    <w:qFormat/>
    <w:rsid w:val="006A2035"/>
    <w:rPr>
      <w:b/>
      <w:i/>
      <w:u w:val="none"/>
    </w:rPr>
  </w:style>
  <w:style w:type="character" w:customStyle="1" w:styleId="Heading2Char">
    <w:name w:val="Heading 2 Char"/>
    <w:basedOn w:val="DefaultParagraphFont"/>
    <w:link w:val="Heading2"/>
    <w:rsid w:val="006A20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20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20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20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20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20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20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2035"/>
    <w:rPr>
      <w:rFonts w:ascii="Courier New" w:eastAsia="Times New Roman" w:hAnsi="Courier New" w:cs="Times New Roman"/>
      <w:i/>
      <w:szCs w:val="20"/>
      <w:lang w:val="en-US" w:eastAsia="en-US"/>
    </w:rPr>
  </w:style>
  <w:style w:type="paragraph" w:customStyle="1" w:styleId="HeadingBase">
    <w:name w:val="Heading Base"/>
    <w:rsid w:val="006A20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2035"/>
    <w:pPr>
      <w:tabs>
        <w:tab w:val="right" w:leader="dot" w:pos="9072"/>
      </w:tabs>
      <w:ind w:left="567"/>
    </w:pPr>
    <w:rPr>
      <w:szCs w:val="22"/>
    </w:rPr>
  </w:style>
  <w:style w:type="paragraph" w:customStyle="1" w:styleId="TOCBase">
    <w:name w:val="TOC Base"/>
    <w:rsid w:val="006A20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2035"/>
    <w:pPr>
      <w:tabs>
        <w:tab w:val="right" w:leader="dot" w:pos="9072"/>
      </w:tabs>
      <w:spacing w:before="40" w:after="40"/>
      <w:ind w:left="284"/>
    </w:pPr>
    <w:rPr>
      <w:rFonts w:ascii="Times New Roman" w:hAnsi="Times New Roman"/>
    </w:rPr>
  </w:style>
  <w:style w:type="paragraph" w:styleId="TOC1">
    <w:name w:val="toc 1"/>
    <w:basedOn w:val="TOCBase"/>
    <w:next w:val="Normal"/>
    <w:rsid w:val="006A20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2035"/>
    <w:pPr>
      <w:spacing w:before="5040"/>
      <w:jc w:val="center"/>
    </w:pPr>
    <w:rPr>
      <w:sz w:val="48"/>
      <w:szCs w:val="72"/>
      <w:lang w:val="en-US"/>
    </w:rPr>
  </w:style>
  <w:style w:type="character" w:customStyle="1" w:styleId="TitleChar">
    <w:name w:val="Title Char"/>
    <w:basedOn w:val="DefaultParagraphFont"/>
    <w:link w:val="Title"/>
    <w:rsid w:val="006A20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2035"/>
    <w:pPr>
      <w:tabs>
        <w:tab w:val="left" w:pos="3600"/>
        <w:tab w:val="left" w:pos="3958"/>
      </w:tabs>
    </w:pPr>
  </w:style>
  <w:style w:type="paragraph" w:customStyle="1" w:styleId="Note">
    <w:name w:val="Note"/>
    <w:basedOn w:val="BodyText"/>
    <w:rsid w:val="006A20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2035"/>
    <w:pPr>
      <w:framePr w:wrap="auto" w:hAnchor="text" w:y="6049"/>
    </w:pPr>
    <w:rPr>
      <w:color w:val="000000"/>
      <w:sz w:val="40"/>
    </w:rPr>
  </w:style>
  <w:style w:type="paragraph" w:customStyle="1" w:styleId="TOCTitle">
    <w:name w:val="TOCTitle"/>
    <w:basedOn w:val="Heading1"/>
    <w:rsid w:val="006A2035"/>
    <w:pPr>
      <w:spacing w:after="240"/>
      <w:jc w:val="center"/>
      <w:outlineLvl w:val="9"/>
    </w:pPr>
    <w:rPr>
      <w:caps/>
    </w:rPr>
  </w:style>
  <w:style w:type="paragraph" w:customStyle="1" w:styleId="Version">
    <w:name w:val="Version"/>
    <w:rsid w:val="006A20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2035"/>
    <w:pPr>
      <w:keepNext w:val="0"/>
      <w:tabs>
        <w:tab w:val="right" w:pos="4176"/>
      </w:tabs>
      <w:ind w:left="198" w:hanging="198"/>
    </w:pPr>
    <w:rPr>
      <w:rFonts w:ascii="Garamond" w:hAnsi="Garamond"/>
    </w:rPr>
  </w:style>
  <w:style w:type="paragraph" w:styleId="IndexHeading">
    <w:name w:val="index heading"/>
    <w:basedOn w:val="Normal"/>
    <w:next w:val="Index1"/>
    <w:semiHidden/>
    <w:rsid w:val="006A2035"/>
    <w:pPr>
      <w:spacing w:before="120" w:after="120"/>
    </w:pPr>
    <w:rPr>
      <w:rFonts w:ascii="Arial" w:hAnsi="Arial"/>
      <w:b/>
      <w:color w:val="918585"/>
      <w:sz w:val="24"/>
    </w:rPr>
  </w:style>
  <w:style w:type="paragraph" w:customStyle="1" w:styleId="Chapter">
    <w:name w:val="Chapter"/>
    <w:basedOn w:val="Normal"/>
    <w:rsid w:val="006A2035"/>
    <w:pPr>
      <w:spacing w:before="240"/>
    </w:pPr>
    <w:rPr>
      <w:rFonts w:ascii="Times New Roman" w:hAnsi="Times New Roman"/>
      <w:smallCaps/>
      <w:spacing w:val="80"/>
      <w:sz w:val="28"/>
    </w:rPr>
  </w:style>
  <w:style w:type="paragraph" w:customStyle="1" w:styleId="InChapter">
    <w:name w:val="InChapter"/>
    <w:basedOn w:val="Heading3"/>
    <w:rsid w:val="006A2035"/>
    <w:pPr>
      <w:spacing w:after="240"/>
      <w:outlineLvl w:val="9"/>
    </w:pPr>
    <w:rPr>
      <w:noProof/>
    </w:rPr>
  </w:style>
  <w:style w:type="paragraph" w:styleId="Index2">
    <w:name w:val="index 2"/>
    <w:basedOn w:val="Normal"/>
    <w:next w:val="Normal"/>
    <w:semiHidden/>
    <w:rsid w:val="006A2035"/>
    <w:pPr>
      <w:tabs>
        <w:tab w:val="right" w:pos="4176"/>
      </w:tabs>
      <w:ind w:left="568" w:hanging="284"/>
    </w:pPr>
    <w:rPr>
      <w:rFonts w:ascii="Garamond" w:hAnsi="Garamond"/>
    </w:rPr>
  </w:style>
  <w:style w:type="paragraph" w:customStyle="1" w:styleId="Byline">
    <w:name w:val="Byline"/>
    <w:rsid w:val="006A20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2035"/>
    <w:pPr>
      <w:tabs>
        <w:tab w:val="clear" w:pos="3600"/>
        <w:tab w:val="clear" w:pos="3958"/>
      </w:tabs>
      <w:jc w:val="right"/>
    </w:pPr>
  </w:style>
  <w:style w:type="character" w:styleId="Emphasis">
    <w:name w:val="Emphasis"/>
    <w:basedOn w:val="DefaultParagraphFont"/>
    <w:qFormat/>
    <w:rsid w:val="006A2035"/>
    <w:rPr>
      <w:i/>
    </w:rPr>
  </w:style>
  <w:style w:type="paragraph" w:styleId="Caption">
    <w:name w:val="caption"/>
    <w:basedOn w:val="BodyText"/>
    <w:next w:val="Normal"/>
    <w:qFormat/>
    <w:rsid w:val="006A2035"/>
    <w:pPr>
      <w:framePr w:w="2268" w:hSpace="181" w:vSpace="181" w:wrap="around" w:vAnchor="text" w:hAnchor="page" w:x="1135" w:y="285" w:anchorLock="1"/>
    </w:pPr>
    <w:rPr>
      <w:i/>
    </w:rPr>
  </w:style>
  <w:style w:type="paragraph" w:customStyle="1" w:styleId="MiniTOCTitle">
    <w:name w:val="MiniTOCTitle"/>
    <w:basedOn w:val="Heading4"/>
    <w:rsid w:val="006A2035"/>
    <w:pPr>
      <w:spacing w:before="240"/>
      <w:outlineLvl w:val="9"/>
    </w:pPr>
    <w:rPr>
      <w:noProof/>
      <w:sz w:val="24"/>
    </w:rPr>
  </w:style>
  <w:style w:type="paragraph" w:customStyle="1" w:styleId="MiniTOCItem">
    <w:name w:val="MiniTOCItem"/>
    <w:basedOn w:val="ListBullet"/>
    <w:rsid w:val="006A2035"/>
    <w:pPr>
      <w:numPr>
        <w:numId w:val="0"/>
      </w:numPr>
      <w:tabs>
        <w:tab w:val="right" w:leader="dot" w:pos="6521"/>
      </w:tabs>
      <w:spacing w:before="0" w:after="0"/>
    </w:pPr>
  </w:style>
  <w:style w:type="paragraph" w:customStyle="1" w:styleId="TOFTitle">
    <w:name w:val="TOFTitle"/>
    <w:basedOn w:val="TOCTitle"/>
    <w:rsid w:val="006A2035"/>
  </w:style>
  <w:style w:type="paragraph" w:styleId="TableofFigures">
    <w:name w:val="table of figures"/>
    <w:basedOn w:val="Normal"/>
    <w:next w:val="Normal"/>
    <w:semiHidden/>
    <w:rsid w:val="006A2035"/>
    <w:pPr>
      <w:tabs>
        <w:tab w:val="right" w:leader="dot" w:pos="9072"/>
      </w:tabs>
      <w:ind w:left="970" w:hanging="403"/>
    </w:pPr>
    <w:rPr>
      <w:rFonts w:ascii="Times New Roman" w:hAnsi="Times New Roman"/>
      <w:b/>
    </w:rPr>
  </w:style>
  <w:style w:type="paragraph" w:styleId="ListNumber">
    <w:name w:val="List Number"/>
    <w:basedOn w:val="List"/>
    <w:rsid w:val="006A2035"/>
    <w:pPr>
      <w:numPr>
        <w:numId w:val="11"/>
      </w:numPr>
    </w:pPr>
  </w:style>
  <w:style w:type="character" w:customStyle="1" w:styleId="WingdingSymbols">
    <w:name w:val="Wingding Symbols"/>
    <w:rsid w:val="006A2035"/>
    <w:rPr>
      <w:rFonts w:ascii="Wingdings" w:hAnsi="Wingdings"/>
    </w:rPr>
  </w:style>
  <w:style w:type="paragraph" w:customStyle="1" w:styleId="TableHeading">
    <w:name w:val="Table Heading"/>
    <w:basedOn w:val="HeadingBase"/>
    <w:rsid w:val="006A2035"/>
    <w:pPr>
      <w:keepLines/>
      <w:pBdr>
        <w:bottom w:val="single" w:sz="6" w:space="1" w:color="918585"/>
      </w:pBdr>
      <w:spacing w:before="240"/>
    </w:pPr>
  </w:style>
  <w:style w:type="character" w:customStyle="1" w:styleId="HotSpot">
    <w:name w:val="HotSpot"/>
    <w:rsid w:val="006A2035"/>
    <w:rPr>
      <w:color w:val="0033CC"/>
      <w:u w:val="none"/>
    </w:rPr>
  </w:style>
  <w:style w:type="paragraph" w:customStyle="1" w:styleId="BodyTextRight">
    <w:name w:val="Body Text Right"/>
    <w:basedOn w:val="BodyText"/>
    <w:rsid w:val="006A2035"/>
    <w:pPr>
      <w:spacing w:before="0" w:after="0"/>
      <w:jc w:val="right"/>
    </w:pPr>
  </w:style>
  <w:style w:type="paragraph" w:styleId="Index3">
    <w:name w:val="index 3"/>
    <w:basedOn w:val="ListNumber2"/>
    <w:next w:val="Normal"/>
    <w:semiHidden/>
    <w:rsid w:val="006A2035"/>
    <w:pPr>
      <w:numPr>
        <w:numId w:val="0"/>
      </w:numPr>
      <w:tabs>
        <w:tab w:val="right" w:leader="dot" w:pos="4176"/>
      </w:tabs>
    </w:pPr>
  </w:style>
  <w:style w:type="paragraph" w:styleId="ListNumber2">
    <w:name w:val="List Number 2"/>
    <w:basedOn w:val="List2"/>
    <w:rsid w:val="006A2035"/>
    <w:pPr>
      <w:numPr>
        <w:numId w:val="10"/>
      </w:numPr>
      <w:tabs>
        <w:tab w:val="clear" w:pos="1060"/>
      </w:tabs>
    </w:pPr>
  </w:style>
  <w:style w:type="paragraph" w:customStyle="1" w:styleId="MarginNote">
    <w:name w:val="Margin Note"/>
    <w:basedOn w:val="BodyText"/>
    <w:rsid w:val="006A20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20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20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2035"/>
    <w:rPr>
      <w:sz w:val="32"/>
    </w:rPr>
  </w:style>
  <w:style w:type="paragraph" w:customStyle="1" w:styleId="HeadingProcedure">
    <w:name w:val="Heading Procedure"/>
    <w:basedOn w:val="HeadingBase"/>
    <w:next w:val="Normal"/>
    <w:rsid w:val="006A2035"/>
    <w:pPr>
      <w:tabs>
        <w:tab w:val="left" w:pos="0"/>
      </w:tabs>
      <w:spacing w:before="120" w:after="60"/>
    </w:pPr>
    <w:rPr>
      <w:i/>
      <w:color w:val="918585"/>
      <w:sz w:val="22"/>
    </w:rPr>
  </w:style>
  <w:style w:type="paragraph" w:customStyle="1" w:styleId="TableBodyText">
    <w:name w:val="Table Body Text"/>
    <w:basedOn w:val="BodyText"/>
    <w:rsid w:val="006A2035"/>
    <w:pPr>
      <w:spacing w:before="60" w:after="60"/>
    </w:pPr>
  </w:style>
  <w:style w:type="paragraph" w:styleId="ListContinue">
    <w:name w:val="List Continue"/>
    <w:basedOn w:val="List"/>
    <w:rsid w:val="006A2035"/>
    <w:pPr>
      <w:ind w:firstLine="0"/>
    </w:pPr>
  </w:style>
  <w:style w:type="paragraph" w:customStyle="1" w:styleId="ListNote">
    <w:name w:val="List Note"/>
    <w:basedOn w:val="List"/>
    <w:rsid w:val="006A2035"/>
    <w:pPr>
      <w:pBdr>
        <w:top w:val="single" w:sz="6" w:space="2" w:color="918585"/>
        <w:bottom w:val="single" w:sz="6" w:space="2" w:color="918585"/>
      </w:pBdr>
      <w:tabs>
        <w:tab w:val="left" w:pos="1021"/>
      </w:tabs>
      <w:ind w:firstLine="0"/>
    </w:pPr>
  </w:style>
  <w:style w:type="paragraph" w:customStyle="1" w:styleId="Warning">
    <w:name w:val="Warning"/>
    <w:basedOn w:val="BodyText"/>
    <w:rsid w:val="006A2035"/>
    <w:pPr>
      <w:shd w:val="clear" w:color="auto" w:fill="D9D9D9"/>
      <w:tabs>
        <w:tab w:val="left" w:pos="992"/>
      </w:tabs>
      <w:ind w:left="119" w:right="119"/>
    </w:pPr>
    <w:rPr>
      <w:sz w:val="20"/>
    </w:rPr>
  </w:style>
  <w:style w:type="paragraph" w:customStyle="1" w:styleId="MarginIcons">
    <w:name w:val="Margin Icons"/>
    <w:basedOn w:val="BodyText"/>
    <w:rsid w:val="006A20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2035"/>
    <w:rPr>
      <w:rFonts w:ascii="Courier New" w:hAnsi="Courier New"/>
    </w:rPr>
  </w:style>
  <w:style w:type="paragraph" w:customStyle="1" w:styleId="NoteBullet">
    <w:name w:val="Note Bullet"/>
    <w:basedOn w:val="Note"/>
    <w:rsid w:val="006A2035"/>
    <w:pPr>
      <w:tabs>
        <w:tab w:val="clear" w:pos="680"/>
      </w:tabs>
      <w:spacing w:before="60" w:after="60"/>
    </w:pPr>
  </w:style>
  <w:style w:type="paragraph" w:customStyle="1" w:styleId="SubHeading2">
    <w:name w:val="SubHeading2"/>
    <w:basedOn w:val="HeadingBase"/>
    <w:rsid w:val="006A2035"/>
    <w:pPr>
      <w:spacing w:before="240" w:after="60"/>
    </w:pPr>
    <w:rPr>
      <w:sz w:val="20"/>
    </w:rPr>
  </w:style>
  <w:style w:type="paragraph" w:customStyle="1" w:styleId="SubHeading1">
    <w:name w:val="SubHeading1"/>
    <w:basedOn w:val="HeadingBase"/>
    <w:rsid w:val="006A2035"/>
    <w:pPr>
      <w:spacing w:before="240" w:after="60"/>
    </w:pPr>
    <w:rPr>
      <w:color w:val="918585"/>
      <w:sz w:val="22"/>
    </w:rPr>
  </w:style>
  <w:style w:type="paragraph" w:customStyle="1" w:styleId="SideHeading">
    <w:name w:val="Side Heading"/>
    <w:basedOn w:val="HeadingBase"/>
    <w:rsid w:val="006A20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2035"/>
    <w:pPr>
      <w:numPr>
        <w:numId w:val="12"/>
      </w:numPr>
    </w:pPr>
  </w:style>
  <w:style w:type="paragraph" w:styleId="PlainText">
    <w:name w:val="Plain Text"/>
    <w:basedOn w:val="Normal"/>
    <w:link w:val="PlainTextChar"/>
    <w:rsid w:val="006A2035"/>
    <w:rPr>
      <w:sz w:val="20"/>
    </w:rPr>
  </w:style>
  <w:style w:type="character" w:customStyle="1" w:styleId="PlainTextChar">
    <w:name w:val="Plain Text Char"/>
    <w:basedOn w:val="DefaultParagraphFont"/>
    <w:link w:val="PlainText"/>
    <w:rsid w:val="006A20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A2035"/>
    <w:rPr>
      <w:b/>
      <w:smallCaps/>
    </w:rPr>
  </w:style>
  <w:style w:type="paragraph" w:customStyle="1" w:styleId="TableListNumber">
    <w:name w:val="Table List Number"/>
    <w:basedOn w:val="ListNumber"/>
    <w:rsid w:val="006A2035"/>
    <w:pPr>
      <w:numPr>
        <w:numId w:val="0"/>
      </w:numPr>
    </w:pPr>
  </w:style>
  <w:style w:type="paragraph" w:styleId="TOC4">
    <w:name w:val="toc 4"/>
    <w:basedOn w:val="TOCBase"/>
    <w:next w:val="Normal"/>
    <w:semiHidden/>
    <w:rsid w:val="006A2035"/>
    <w:pPr>
      <w:tabs>
        <w:tab w:val="right" w:leader="dot" w:pos="9071"/>
      </w:tabs>
      <w:ind w:left="1701"/>
    </w:pPr>
  </w:style>
  <w:style w:type="paragraph" w:customStyle="1" w:styleId="ListAlpha">
    <w:name w:val="List Alpha"/>
    <w:basedOn w:val="List"/>
    <w:rsid w:val="006A2035"/>
    <w:pPr>
      <w:numPr>
        <w:numId w:val="9"/>
      </w:numPr>
    </w:pPr>
  </w:style>
  <w:style w:type="paragraph" w:customStyle="1" w:styleId="ListAlpha2">
    <w:name w:val="List Alpha 2"/>
    <w:basedOn w:val="List2"/>
    <w:rsid w:val="006A2035"/>
    <w:pPr>
      <w:numPr>
        <w:numId w:val="8"/>
      </w:numPr>
    </w:pPr>
  </w:style>
  <w:style w:type="paragraph" w:styleId="List3">
    <w:name w:val="List 3"/>
    <w:basedOn w:val="BodyText"/>
    <w:rsid w:val="006A2035"/>
    <w:pPr>
      <w:tabs>
        <w:tab w:val="left" w:pos="1021"/>
      </w:tabs>
      <w:spacing w:before="60" w:after="60"/>
      <w:ind w:left="1020" w:hanging="340"/>
    </w:pPr>
  </w:style>
  <w:style w:type="paragraph" w:styleId="List4">
    <w:name w:val="List 4"/>
    <w:basedOn w:val="BodyText"/>
    <w:rsid w:val="006A2035"/>
    <w:pPr>
      <w:tabs>
        <w:tab w:val="left" w:pos="1361"/>
      </w:tabs>
      <w:spacing w:before="60" w:after="60"/>
      <w:ind w:left="1361" w:hanging="340"/>
    </w:pPr>
  </w:style>
  <w:style w:type="paragraph" w:styleId="List5">
    <w:name w:val="List 5"/>
    <w:basedOn w:val="BodyText"/>
    <w:rsid w:val="006A2035"/>
    <w:pPr>
      <w:tabs>
        <w:tab w:val="left" w:pos="1701"/>
      </w:tabs>
      <w:spacing w:before="60" w:after="60"/>
      <w:ind w:left="1701" w:hanging="340"/>
    </w:pPr>
  </w:style>
  <w:style w:type="paragraph" w:styleId="ListBullet3">
    <w:name w:val="List Bullet 3"/>
    <w:basedOn w:val="List3"/>
    <w:rsid w:val="006A2035"/>
    <w:pPr>
      <w:numPr>
        <w:numId w:val="15"/>
      </w:numPr>
      <w:tabs>
        <w:tab w:val="clear" w:pos="1021"/>
      </w:tabs>
      <w:ind w:left="1037" w:hanging="357"/>
    </w:pPr>
  </w:style>
  <w:style w:type="paragraph" w:styleId="ListBullet4">
    <w:name w:val="List Bullet 4"/>
    <w:basedOn w:val="List4"/>
    <w:rsid w:val="006A2035"/>
    <w:pPr>
      <w:numPr>
        <w:numId w:val="3"/>
      </w:numPr>
    </w:pPr>
  </w:style>
  <w:style w:type="paragraph" w:styleId="ListBullet5">
    <w:name w:val="List Bullet 5"/>
    <w:basedOn w:val="List5"/>
    <w:rsid w:val="006A2035"/>
    <w:pPr>
      <w:numPr>
        <w:numId w:val="4"/>
      </w:numPr>
    </w:pPr>
  </w:style>
  <w:style w:type="paragraph" w:styleId="ListContinue2">
    <w:name w:val="List Continue 2"/>
    <w:basedOn w:val="List2"/>
    <w:rsid w:val="006A2035"/>
    <w:pPr>
      <w:ind w:firstLine="0"/>
    </w:pPr>
  </w:style>
  <w:style w:type="paragraph" w:styleId="ListContinue3">
    <w:name w:val="List Continue 3"/>
    <w:basedOn w:val="List3"/>
    <w:rsid w:val="006A2035"/>
    <w:pPr>
      <w:ind w:left="1021" w:firstLine="0"/>
    </w:pPr>
  </w:style>
  <w:style w:type="paragraph" w:styleId="ListContinue4">
    <w:name w:val="List Continue 4"/>
    <w:basedOn w:val="List4"/>
    <w:rsid w:val="006A2035"/>
    <w:pPr>
      <w:ind w:firstLine="0"/>
    </w:pPr>
  </w:style>
  <w:style w:type="paragraph" w:styleId="ListContinue5">
    <w:name w:val="List Continue 5"/>
    <w:basedOn w:val="List5"/>
    <w:rsid w:val="006A2035"/>
    <w:pPr>
      <w:ind w:firstLine="0"/>
    </w:pPr>
  </w:style>
  <w:style w:type="paragraph" w:styleId="ListNumber3">
    <w:name w:val="List Number 3"/>
    <w:basedOn w:val="List3"/>
    <w:rsid w:val="006A2035"/>
    <w:pPr>
      <w:numPr>
        <w:numId w:val="5"/>
      </w:numPr>
    </w:pPr>
  </w:style>
  <w:style w:type="paragraph" w:styleId="ListNumber4">
    <w:name w:val="List Number 4"/>
    <w:basedOn w:val="List4"/>
    <w:rsid w:val="006A2035"/>
    <w:pPr>
      <w:numPr>
        <w:numId w:val="6"/>
      </w:numPr>
    </w:pPr>
  </w:style>
  <w:style w:type="paragraph" w:styleId="ListNumber5">
    <w:name w:val="List Number 5"/>
    <w:basedOn w:val="List5"/>
    <w:rsid w:val="006A2035"/>
    <w:pPr>
      <w:numPr>
        <w:numId w:val="7"/>
      </w:numPr>
    </w:pPr>
  </w:style>
  <w:style w:type="paragraph" w:styleId="BlockText">
    <w:name w:val="Block Text"/>
    <w:basedOn w:val="Normal"/>
    <w:rsid w:val="006A2035"/>
    <w:pPr>
      <w:spacing w:after="120"/>
      <w:ind w:left="1440" w:right="1440"/>
    </w:pPr>
  </w:style>
  <w:style w:type="character" w:customStyle="1" w:styleId="Subscript">
    <w:name w:val="Subscript"/>
    <w:basedOn w:val="DefaultParagraphFont"/>
    <w:rsid w:val="006A2035"/>
    <w:rPr>
      <w:sz w:val="16"/>
      <w:vertAlign w:val="subscript"/>
    </w:rPr>
  </w:style>
  <w:style w:type="character" w:customStyle="1" w:styleId="Superscript">
    <w:name w:val="Superscript"/>
    <w:basedOn w:val="DefaultParagraphFont"/>
    <w:rsid w:val="006A2035"/>
    <w:rPr>
      <w:sz w:val="16"/>
      <w:vertAlign w:val="superscript"/>
    </w:rPr>
  </w:style>
  <w:style w:type="character" w:customStyle="1" w:styleId="Symbols">
    <w:name w:val="Symbols"/>
    <w:basedOn w:val="DefaultParagraphFont"/>
    <w:rsid w:val="006A2035"/>
    <w:rPr>
      <w:rFonts w:ascii="Symbol" w:hAnsi="Symbol"/>
    </w:rPr>
  </w:style>
  <w:style w:type="character" w:customStyle="1" w:styleId="MenuOptions">
    <w:name w:val="Menu Options"/>
    <w:basedOn w:val="DefaultParagraphFont"/>
    <w:rsid w:val="006A2035"/>
    <w:rPr>
      <w:rFonts w:ascii="Arial Narrow" w:hAnsi="Arial Narrow"/>
      <w:smallCaps/>
    </w:rPr>
  </w:style>
  <w:style w:type="character" w:customStyle="1" w:styleId="Buttons">
    <w:name w:val="Buttons"/>
    <w:basedOn w:val="DefaultParagraphFont"/>
    <w:rsid w:val="006A2035"/>
    <w:rPr>
      <w:b/>
    </w:rPr>
  </w:style>
  <w:style w:type="character" w:customStyle="1" w:styleId="Underlined">
    <w:name w:val="Underlined"/>
    <w:basedOn w:val="DefaultParagraphFont"/>
    <w:rsid w:val="006A2035"/>
    <w:rPr>
      <w:u w:val="single"/>
    </w:rPr>
  </w:style>
  <w:style w:type="paragraph" w:customStyle="1" w:styleId="TableBodyTextRight">
    <w:name w:val="Table Body Text Right"/>
    <w:basedOn w:val="TableBodyText"/>
    <w:rsid w:val="006A2035"/>
    <w:pPr>
      <w:widowControl w:val="0"/>
      <w:autoSpaceDE w:val="0"/>
      <w:autoSpaceDN w:val="0"/>
      <w:adjustRightInd w:val="0"/>
      <w:jc w:val="right"/>
    </w:pPr>
    <w:rPr>
      <w:rFonts w:cs="Arial"/>
      <w:szCs w:val="18"/>
    </w:rPr>
  </w:style>
  <w:style w:type="paragraph" w:customStyle="1" w:styleId="CopyrightText">
    <w:name w:val="Copyright Text"/>
    <w:basedOn w:val="BodyText"/>
    <w:rsid w:val="006A2035"/>
    <w:rPr>
      <w:sz w:val="18"/>
    </w:rPr>
  </w:style>
  <w:style w:type="paragraph" w:customStyle="1" w:styleId="BodySmallRight">
    <w:name w:val="Body Small Right"/>
    <w:basedOn w:val="BodyTextRight"/>
    <w:rsid w:val="006A2035"/>
    <w:rPr>
      <w:sz w:val="18"/>
      <w:szCs w:val="18"/>
    </w:rPr>
  </w:style>
  <w:style w:type="paragraph" w:customStyle="1" w:styleId="MarginEdition">
    <w:name w:val="Margin Edition"/>
    <w:basedOn w:val="MarginNote"/>
    <w:rsid w:val="006A2035"/>
    <w:pPr>
      <w:spacing w:before="0" w:after="0"/>
    </w:pPr>
    <w:rPr>
      <w:rFonts w:ascii="Times New Roman" w:hAnsi="Times New Roman"/>
      <w:color w:val="999999"/>
    </w:rPr>
  </w:style>
  <w:style w:type="paragraph" w:customStyle="1" w:styleId="Spacer">
    <w:name w:val="Spacer"/>
    <w:basedOn w:val="Normal"/>
    <w:rsid w:val="006A2035"/>
    <w:rPr>
      <w:sz w:val="2"/>
      <w:szCs w:val="2"/>
    </w:rPr>
  </w:style>
  <w:style w:type="character" w:customStyle="1" w:styleId="Small">
    <w:name w:val="Small"/>
    <w:basedOn w:val="DefaultParagraphFont"/>
    <w:rsid w:val="006A2035"/>
    <w:rPr>
      <w:sz w:val="16"/>
    </w:rPr>
  </w:style>
  <w:style w:type="paragraph" w:customStyle="1" w:styleId="WideTable">
    <w:name w:val="Wide Table"/>
    <w:basedOn w:val="Normal"/>
    <w:rsid w:val="006A2035"/>
    <w:pPr>
      <w:ind w:left="-1418"/>
    </w:pPr>
    <w:rPr>
      <w:sz w:val="2"/>
      <w:szCs w:val="2"/>
    </w:rPr>
  </w:style>
  <w:style w:type="character" w:styleId="PageNumber">
    <w:name w:val="page number"/>
    <w:basedOn w:val="DefaultParagraphFont"/>
    <w:rsid w:val="006A2035"/>
  </w:style>
  <w:style w:type="paragraph" w:styleId="Quote">
    <w:name w:val="Quote"/>
    <w:basedOn w:val="Heading1"/>
    <w:link w:val="QuoteChar"/>
    <w:qFormat/>
    <w:rsid w:val="006A2035"/>
    <w:rPr>
      <w:b w:val="0"/>
      <w:sz w:val="72"/>
      <w:szCs w:val="72"/>
      <w:lang w:val="en-NZ"/>
    </w:rPr>
  </w:style>
  <w:style w:type="character" w:customStyle="1" w:styleId="QuoteChar">
    <w:name w:val="Quote Char"/>
    <w:basedOn w:val="DefaultParagraphFont"/>
    <w:link w:val="Quote"/>
    <w:rsid w:val="006A20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2035"/>
    <w:pPr>
      <w:pageBreakBefore/>
    </w:pPr>
  </w:style>
  <w:style w:type="paragraph" w:customStyle="1" w:styleId="Border">
    <w:name w:val="Border"/>
    <w:basedOn w:val="Normal"/>
    <w:qFormat/>
    <w:rsid w:val="006A20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2035"/>
    <w:rPr>
      <w:b/>
      <w:bCs/>
      <w:i/>
      <w:iCs/>
      <w:color w:val="auto"/>
    </w:rPr>
  </w:style>
  <w:style w:type="paragraph" w:styleId="IntenseQuote">
    <w:name w:val="Intense Quote"/>
    <w:basedOn w:val="Normal"/>
    <w:next w:val="Normal"/>
    <w:link w:val="IntenseQuoteChar"/>
    <w:uiPriority w:val="30"/>
    <w:qFormat/>
    <w:rsid w:val="006A20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20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A2035"/>
    <w:rPr>
      <w:smallCaps/>
      <w:color w:val="auto"/>
      <w:u w:val="single"/>
    </w:rPr>
  </w:style>
  <w:style w:type="character" w:styleId="IntenseReference">
    <w:name w:val="Intense Reference"/>
    <w:basedOn w:val="DefaultParagraphFont"/>
    <w:uiPriority w:val="32"/>
    <w:qFormat/>
    <w:rsid w:val="006A2035"/>
    <w:rPr>
      <w:b/>
      <w:bCs/>
      <w:smallCaps/>
      <w:color w:val="auto"/>
      <w:spacing w:val="5"/>
      <w:u w:val="single"/>
    </w:rPr>
  </w:style>
  <w:style w:type="paragraph" w:customStyle="1" w:styleId="2ColumnHeading">
    <w:name w:val="2Column Heading"/>
    <w:basedOn w:val="BodyText"/>
    <w:qFormat/>
    <w:rsid w:val="006A2035"/>
    <w:pPr>
      <w:spacing w:after="60"/>
      <w:ind w:left="-2268"/>
    </w:pPr>
    <w:rPr>
      <w:b/>
    </w:rPr>
  </w:style>
  <w:style w:type="paragraph" w:customStyle="1" w:styleId="Heading1TOC">
    <w:name w:val="Heading1 TOC"/>
    <w:basedOn w:val="Normal"/>
    <w:qFormat/>
    <w:rsid w:val="006A2035"/>
    <w:pPr>
      <w:spacing w:before="240" w:after="120"/>
    </w:pPr>
    <w:rPr>
      <w:rFonts w:ascii="Times New Roman" w:hAnsi="Times New Roman"/>
      <w:b/>
      <w:sz w:val="32"/>
    </w:rPr>
  </w:style>
  <w:style w:type="paragraph" w:customStyle="1" w:styleId="Heading2TOC">
    <w:name w:val="Heading2 TOC"/>
    <w:basedOn w:val="Normal"/>
    <w:qFormat/>
    <w:rsid w:val="006A2035"/>
    <w:pPr>
      <w:spacing w:before="240" w:after="60"/>
    </w:pPr>
    <w:rPr>
      <w:rFonts w:ascii="Times New Roman" w:hAnsi="Times New Roman"/>
      <w:b/>
      <w:sz w:val="28"/>
    </w:rPr>
  </w:style>
  <w:style w:type="character" w:customStyle="1" w:styleId="Underline">
    <w:name w:val="Underline"/>
    <w:basedOn w:val="DefaultParagraphFont"/>
    <w:qFormat/>
    <w:rsid w:val="006A2035"/>
    <w:rPr>
      <w:u w:val="single"/>
    </w:rPr>
  </w:style>
  <w:style w:type="paragraph" w:styleId="BalloonText">
    <w:name w:val="Balloon Text"/>
    <w:basedOn w:val="Normal"/>
    <w:link w:val="BalloonTextChar"/>
    <w:rsid w:val="006A2035"/>
    <w:rPr>
      <w:rFonts w:ascii="Tahoma" w:hAnsi="Tahoma" w:cs="Tahoma"/>
      <w:sz w:val="16"/>
      <w:szCs w:val="16"/>
    </w:rPr>
  </w:style>
  <w:style w:type="character" w:customStyle="1" w:styleId="BalloonTextChar">
    <w:name w:val="Balloon Text Char"/>
    <w:basedOn w:val="DefaultParagraphFont"/>
    <w:link w:val="BalloonText"/>
    <w:rsid w:val="006A20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20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20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1174</Words>
  <Characters>7244</Characters>
  <Application>Microsoft Office Word</Application>
  <DocSecurity>0</DocSecurity>
  <Lines>270</Lines>
  <Paragraphs>174</Paragraphs>
  <ScaleCrop>false</ScaleCrop>
  <Company>Author-it Software Corporation Ltd.</Company>
  <LinksUpToDate>false</LinksUpToDate>
  <CharactersWithSpaces>8358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SISONAV201A Demonstrate navigation skills in a controlled environment</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2012-05-26T09:35:00Z</dcterms:created>
  <dcterms:modified xsi:type="dcterms:W3CDTF">2012-05-26T09:35:00Z</dcterms:modified>
</cp:coreProperties>
</file>