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FEE" w:rsidP="009B0FEE">
      <w:pPr>
        <w:pStyle w:val="Title"/>
      </w:pPr>
      <w:r>
        <w:fldChar w:fldCharType="begin"/>
      </w:r>
      <w:r>
        <w:instrText xml:space="preserve"> TITLE   \* MERGEFORMAT </w:instrText>
      </w:r>
      <w:r>
        <w:fldChar w:fldCharType="separate"/>
      </w:r>
      <w:r>
        <w:t>SISOFSH202A Select, catch and use bait</w:t>
      </w:r>
      <w:r>
        <w:fldChar w:fldCharType="end"/>
      </w:r>
    </w:p>
    <w:p w:rsidR="009B0FEE" w:rsidP="009B0FEE">
      <w:pPr>
        <w:pStyle w:val="Version"/>
        <w:sectPr w:rsidSect="00BE0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0A9B" w:rsidP="00BE0A9B">
      <w:pPr>
        <w:pStyle w:val="SuperHeading"/>
      </w:pPr>
      <w:r w:rsidRPr="00BE0A9B">
        <w:t>SISOFSH202A Select, catch and use bait</w:t>
      </w:r>
    </w:p>
    <w:p w:rsidR="00000000" w:rsidRPr="00BE0A9B" w:rsidP="00BE0A9B">
      <w:pPr>
        <w:pStyle w:val="Heading1"/>
      </w:pPr>
      <w:bookmarkStart w:id="1" w:name="O_365911"/>
      <w:bookmarkEnd w:id="1"/>
      <w:r w:rsidRPr="00BE0A9B">
        <w:t>Modification History</w:t>
      </w:r>
    </w:p>
    <w:p w:rsidR="00000000" w:rsidRPr="00BE0A9B" w:rsidP="00BE0A9B">
      <w:pPr>
        <w:pStyle w:val="BodyText"/>
      </w:pPr>
      <w:r w:rsidRPr="00BE0A9B">
        <w:t>Not Applicable</w:t>
      </w:r>
    </w:p>
    <w:p w:rsidR="00000000" w:rsidRPr="00BE0A9B" w:rsidP="00BE0A9B">
      <w:pPr>
        <w:pStyle w:val="AllowPageBreak"/>
      </w:pPr>
    </w:p>
    <w:p w:rsidR="00000000" w:rsidRPr="00BE0A9B" w:rsidP="00BE0A9B">
      <w:pPr>
        <w:pStyle w:val="Heading1"/>
      </w:pPr>
      <w:bookmarkStart w:id="2" w:name="O_365907"/>
      <w:bookmarkEnd w:id="2"/>
      <w:r w:rsidRPr="00BE0A9B">
        <w:t>Unit Descriptor</w:t>
      </w:r>
    </w:p>
    <w:p w:rsidR="00000000" w:rsidRPr="00BE0A9B" w:rsidP="00BE0A9B">
      <w:pPr>
        <w:pStyle w:val="BodyText"/>
      </w:pPr>
      <w:r w:rsidRPr="00BE0A9B">
        <w:t xml:space="preserve">This unit describes the performance outcomes, skills and knowledge required to obtain and use bait for recreational </w:t>
      </w:r>
      <w:r w:rsidRPr="00BE0A9B">
        <w:t>fishing. This includes selecting preferred bait for a particular species, catching and presenting bait and using berley to attract a catch.</w:t>
      </w:r>
    </w:p>
    <w:p w:rsidR="00000000" w:rsidRPr="00BE0A9B" w:rsidP="00BE0A9B">
      <w:pPr>
        <w:pStyle w:val="AllowPageBreak"/>
      </w:pPr>
    </w:p>
    <w:p w:rsidR="00000000" w:rsidRPr="00BE0A9B" w:rsidP="00BE0A9B">
      <w:pPr>
        <w:pStyle w:val="Heading1"/>
      </w:pPr>
      <w:bookmarkStart w:id="3" w:name="O_365920"/>
      <w:bookmarkEnd w:id="3"/>
      <w:r w:rsidRPr="00BE0A9B">
        <w:t>Application of the Unit</w:t>
      </w:r>
    </w:p>
    <w:p w:rsidR="00000000" w:rsidRPr="00BE0A9B" w:rsidP="00BE0A9B">
      <w:pPr>
        <w:pStyle w:val="BodyText"/>
      </w:pPr>
      <w:r w:rsidRPr="00BE0A9B">
        <w:t>This unit applies to those working as guides in controlled fishing environm</w:t>
      </w:r>
      <w:r w:rsidRPr="00BE0A9B">
        <w:t xml:space="preserve">ents across the recreational fishing industry. This may include those working as fishing tour guides, sports fishermen, retail tackle shop assistants or those working as guides in fishing programs. </w:t>
      </w:r>
    </w:p>
    <w:p w:rsidR="00000000" w:rsidRPr="00BE0A9B" w:rsidP="00BE0A9B">
      <w:pPr>
        <w:pStyle w:val="BodyText"/>
      </w:pPr>
    </w:p>
    <w:p w:rsidR="00000000" w:rsidRPr="00BE0A9B" w:rsidP="00BE0A9B">
      <w:pPr>
        <w:pStyle w:val="BodyText"/>
      </w:pPr>
      <w:r w:rsidRPr="00BE0A9B">
        <w:t>This unit may also apply to outdoor recreation leaders w</w:t>
      </w:r>
      <w:r w:rsidRPr="00BE0A9B">
        <w:t>orking for outdoor education or adventure providers; volunteer groups; not-for-profit organisations or government agencies.</w:t>
      </w:r>
    </w:p>
    <w:p w:rsidR="00000000" w:rsidRPr="00BE0A9B" w:rsidP="00BE0A9B">
      <w:pPr>
        <w:pStyle w:val="AllowPageBreak"/>
      </w:pPr>
    </w:p>
    <w:p w:rsidR="00000000" w:rsidRPr="00BE0A9B" w:rsidP="00BE0A9B">
      <w:pPr>
        <w:pStyle w:val="Heading1"/>
      </w:pPr>
      <w:bookmarkStart w:id="4" w:name="O_365912"/>
      <w:bookmarkEnd w:id="4"/>
      <w:r w:rsidRPr="00BE0A9B">
        <w:t>Licensing/Regulatory Information</w:t>
      </w:r>
    </w:p>
    <w:p w:rsidR="00000000" w:rsidRPr="00BE0A9B" w:rsidP="00BE0A9B">
      <w:pPr>
        <w:pStyle w:val="BodyText"/>
      </w:pPr>
      <w:r w:rsidRPr="00BE0A9B">
        <w:t>No licensing, regulatory or certification requirements apply to this unit at the time of endorsement.</w:t>
      </w:r>
    </w:p>
    <w:p w:rsidR="00000000" w:rsidRPr="00BE0A9B" w:rsidP="00BE0A9B">
      <w:pPr>
        <w:pStyle w:val="AllowPageBreak"/>
      </w:pPr>
    </w:p>
    <w:p w:rsidR="00000000" w:rsidRPr="00BE0A9B" w:rsidP="00BE0A9B">
      <w:pPr>
        <w:pStyle w:val="Heading1"/>
      </w:pPr>
      <w:bookmarkStart w:id="5" w:name="O_365910"/>
      <w:bookmarkEnd w:id="5"/>
      <w:r w:rsidRPr="00BE0A9B">
        <w:t>Pre-Requisites</w:t>
      </w:r>
    </w:p>
    <w:p w:rsidR="00000000" w:rsidRPr="00BE0A9B" w:rsidP="00BE0A9B">
      <w:pPr>
        <w:pStyle w:val="BodyText"/>
      </w:pPr>
      <w:r w:rsidRPr="00BE0A9B">
        <w:t>Nil</w:t>
      </w:r>
    </w:p>
    <w:p w:rsidR="00000000" w:rsidRPr="00BE0A9B" w:rsidP="00BE0A9B">
      <w:pPr>
        <w:pStyle w:val="AllowPageBreak"/>
      </w:pPr>
    </w:p>
    <w:p w:rsidR="00000000" w:rsidRPr="00BE0A9B" w:rsidP="00BE0A9B">
      <w:pPr>
        <w:pStyle w:val="Heading1"/>
      </w:pPr>
      <w:bookmarkStart w:id="6" w:name="O_365915"/>
      <w:bookmarkEnd w:id="6"/>
      <w:r w:rsidRPr="00BE0A9B">
        <w:t>Employability Skills Information</w:t>
      </w:r>
    </w:p>
    <w:p w:rsidR="00000000" w:rsidRPr="00BE0A9B" w:rsidP="00BE0A9B">
      <w:pPr>
        <w:pStyle w:val="BodyText"/>
      </w:pPr>
      <w:r w:rsidRPr="00BE0A9B">
        <w:t>This unit contains employability skills.</w:t>
      </w:r>
    </w:p>
    <w:p w:rsidR="00000000" w:rsidRPr="00BE0A9B" w:rsidP="00BE0A9B">
      <w:pPr>
        <w:pStyle w:val="AllowPageBreak"/>
      </w:pPr>
    </w:p>
    <w:p w:rsidR="00000000" w:rsidRPr="00BE0A9B" w:rsidP="00BE0A9B">
      <w:pPr>
        <w:pStyle w:val="Heading1"/>
      </w:pPr>
      <w:bookmarkStart w:id="7" w:name="O_365916"/>
      <w:bookmarkEnd w:id="7"/>
      <w:r w:rsidRPr="00BE0A9B">
        <w:t>Elements and Performance Criteria Pre-Content</w:t>
      </w:r>
    </w:p>
    <w:p w:rsidR="00000000" w:rsidRPr="00BE0A9B" w:rsidP="00BE0A9B">
      <w:pPr>
        <w:pStyle w:val="Heading1"/>
      </w:pPr>
      <w:bookmarkStart w:id="8" w:name="O_365917"/>
      <w:bookmarkEnd w:id="8"/>
      <w:r w:rsidRPr="00BE0A9B">
        <w:t>Elements and Performance Criteria</w:t>
      </w:r>
    </w:p>
    <w:tbl>
      <w:tblPr>
        <w:tblW w:w="0" w:type="auto"/>
        <w:tblLayout w:type="fixed"/>
        <w:tblCellMar>
          <w:left w:w="62" w:type="dxa"/>
          <w:right w:w="62" w:type="dxa"/>
        </w:tblCellMar>
        <w:tblLook w:val="0000"/>
      </w:tblPr>
      <w:tblGrid>
        <w:gridCol w:w="2556"/>
        <w:gridCol w:w="5966"/>
      </w:tblGrid>
      <w:tr w:rsidTr="009B0FEE">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RPr="00BE0A9B" w:rsidP="00BE0A9B">
            <w:pPr>
              <w:pStyle w:val="BodyText"/>
            </w:pPr>
            <w:r w:rsidRPr="00BE0A9B">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SpecialBold"/>
              </w:rPr>
              <w:t>PERFORMANCE CRITERIA</w:t>
            </w:r>
          </w:p>
        </w:tc>
      </w:tr>
      <w:tr w:rsidTr="009B0FEE">
        <w:tblPrEx>
          <w:tblW w:w="0" w:type="auto"/>
          <w:tblLayout w:type="fixed"/>
          <w:tblCellMar>
            <w:left w:w="62" w:type="dxa"/>
            <w:right w:w="62" w:type="dxa"/>
          </w:tblCellMar>
          <w:tblLook w:val="0000"/>
        </w:tblPrEx>
        <w:trPr>
          <w:trHeight w:val="1347"/>
        </w:trPr>
        <w:tc>
          <w:tcPr>
            <w:tcW w:w="2556"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t>Elements describe the essential outcomes of a unit of competency.</w:t>
            </w:r>
          </w:p>
        </w:tc>
        <w:tc>
          <w:tcPr>
            <w:tcW w:w="5966"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t>Performance criteria describe the performance needed to demonstr</w:t>
            </w:r>
            <w:r w:rsidRPr="00BE0A9B">
              <w:t>ate achievement of the element. Where bold italicised text is used, further information is detailed in the required skills and knowledge section and the range statement. Assessment of performance is to be consistent with the Evidence Guide.</w:t>
            </w:r>
          </w:p>
        </w:tc>
      </w:tr>
      <w:tr w:rsidTr="009B0FE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E0A9B">
            <w:pPr>
              <w:pStyle w:val="List"/>
              <w:rPr>
                <w:lang w:val="en-NZ"/>
              </w:rPr>
            </w:pPr>
            <w:r w:rsidRPr="00BE0A9B">
              <w:t>1.</w:t>
            </w:r>
            <w:r w:rsidRPr="00BE0A9B">
              <w:tab/>
              <w:t>Select bait</w:t>
            </w:r>
          </w:p>
        </w:tc>
        <w:tc>
          <w:tcPr>
            <w:tcW w:w="5966" w:type="dxa"/>
            <w:tcBorders>
              <w:top w:val="nil"/>
              <w:left w:val="nil"/>
              <w:bottom w:val="nil"/>
              <w:right w:val="nil"/>
            </w:tcBorders>
            <w:tcMar>
              <w:top w:w="0" w:type="dxa"/>
              <w:left w:w="62" w:type="dxa"/>
              <w:bottom w:w="0" w:type="dxa"/>
              <w:right w:w="62" w:type="dxa"/>
            </w:tcMar>
          </w:tcPr>
          <w:p w:rsidR="00000000" w:rsidRPr="00BE0A9B" w:rsidP="00BE0A9B">
            <w:pPr>
              <w:pStyle w:val="List2"/>
            </w:pPr>
            <w:r w:rsidRPr="00BE0A9B">
              <w:t>1.1.</w:t>
            </w:r>
            <w:r w:rsidRPr="00BE0A9B">
              <w:tab/>
              <w:t xml:space="preserve">Identify different frozen and fresh </w:t>
            </w:r>
            <w:r w:rsidRPr="00BE0A9B">
              <w:rPr>
                <w:rStyle w:val="BoldandItalics"/>
              </w:rPr>
              <w:t>bait</w:t>
            </w:r>
            <w:r w:rsidRPr="00BE0A9B">
              <w:t xml:space="preserve"> species for use within a particular </w:t>
            </w:r>
            <w:r w:rsidRPr="00BE0A9B">
              <w:rPr>
                <w:rStyle w:val="BoldandItalics"/>
              </w:rPr>
              <w:t>habitat</w:t>
            </w:r>
            <w:r w:rsidRPr="00BE0A9B">
              <w:t xml:space="preserve"> according to </w:t>
            </w:r>
            <w:r w:rsidRPr="00BE0A9B">
              <w:rPr>
                <w:rStyle w:val="BoldandItalics"/>
              </w:rPr>
              <w:t>relevant legislation</w:t>
            </w:r>
            <w:r w:rsidRPr="00BE0A9B">
              <w:t xml:space="preserve"> and </w:t>
            </w:r>
            <w:r w:rsidRPr="00BE0A9B">
              <w:rPr>
                <w:rStyle w:val="BoldandItalics"/>
              </w:rPr>
              <w:t>organisational policies and procedures</w:t>
            </w:r>
            <w:r w:rsidRPr="00BE0A9B">
              <w:t>.</w:t>
            </w:r>
          </w:p>
          <w:p w:rsidR="00000000" w:rsidRPr="00BE0A9B" w:rsidP="00BE0A9B">
            <w:pPr>
              <w:pStyle w:val="List2"/>
            </w:pPr>
            <w:r w:rsidRPr="00BE0A9B">
              <w:t>1.2.</w:t>
            </w:r>
            <w:r w:rsidRPr="00BE0A9B">
              <w:tab/>
              <w:t>Apply knowledge of fish feeding habits to determine the preferred bait and level o</w:t>
            </w:r>
            <w:r w:rsidRPr="00BE0A9B">
              <w:t>f freshness for catching particular species.</w:t>
            </w:r>
          </w:p>
          <w:p w:rsidR="00000000" w:rsidRPr="00BE0A9B" w:rsidP="00BE0A9B">
            <w:pPr>
              <w:pStyle w:val="List2"/>
            </w:pPr>
            <w:r w:rsidRPr="00BE0A9B">
              <w:t>1.3.</w:t>
            </w:r>
            <w:r w:rsidRPr="00BE0A9B">
              <w:tab/>
              <w:t>Determine the advantages and disadvantages of each type of bait when used for particular fish species.</w:t>
            </w:r>
          </w:p>
          <w:p w:rsidR="00000000" w:rsidP="00BE0A9B">
            <w:pPr>
              <w:pStyle w:val="List2"/>
              <w:rPr>
                <w:lang w:val="en-NZ"/>
              </w:rPr>
            </w:pPr>
            <w:r w:rsidRPr="00BE0A9B">
              <w:t>1.4.</w:t>
            </w:r>
            <w:r w:rsidRPr="00BE0A9B">
              <w:tab/>
              <w:t xml:space="preserve">Select the preferred bait for recreational fishing according to </w:t>
            </w:r>
            <w:r w:rsidRPr="00BE0A9B">
              <w:rPr>
                <w:rStyle w:val="BoldandItalics"/>
              </w:rPr>
              <w:t>contextual issues</w:t>
            </w:r>
            <w:r w:rsidRPr="00BE0A9B">
              <w:t xml:space="preserve"> and organisation</w:t>
            </w:r>
            <w:r w:rsidRPr="00BE0A9B">
              <w:t>al policies and procedures.</w:t>
            </w:r>
          </w:p>
        </w:tc>
      </w:tr>
      <w:tr w:rsidTr="009B0FE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E0A9B">
            <w:pPr>
              <w:pStyle w:val="List"/>
              <w:rPr>
                <w:lang w:val="en-NZ"/>
              </w:rPr>
            </w:pPr>
            <w:r w:rsidRPr="00BE0A9B">
              <w:t>2.</w:t>
            </w:r>
            <w:r w:rsidRPr="00BE0A9B">
              <w:tab/>
              <w:t>Catch fresh bait</w:t>
            </w:r>
          </w:p>
        </w:tc>
        <w:tc>
          <w:tcPr>
            <w:tcW w:w="5966" w:type="dxa"/>
            <w:tcBorders>
              <w:top w:val="nil"/>
              <w:left w:val="nil"/>
              <w:bottom w:val="nil"/>
              <w:right w:val="nil"/>
            </w:tcBorders>
            <w:tcMar>
              <w:top w:w="0" w:type="dxa"/>
              <w:left w:w="62" w:type="dxa"/>
              <w:bottom w:w="0" w:type="dxa"/>
              <w:right w:w="62" w:type="dxa"/>
            </w:tcMar>
          </w:tcPr>
          <w:p w:rsidR="00000000" w:rsidRPr="00BE0A9B" w:rsidP="00BE0A9B">
            <w:pPr>
              <w:pStyle w:val="List2"/>
            </w:pPr>
            <w:r w:rsidRPr="00BE0A9B">
              <w:t>2.1.</w:t>
            </w:r>
            <w:r w:rsidRPr="00BE0A9B">
              <w:tab/>
              <w:t xml:space="preserve">Identify and demonstrate </w:t>
            </w:r>
            <w:r w:rsidRPr="00BE0A9B">
              <w:rPr>
                <w:rStyle w:val="BoldandItalics"/>
              </w:rPr>
              <w:t>methods for catching and collecting fresh bait</w:t>
            </w:r>
            <w:r w:rsidRPr="00BE0A9B">
              <w:t xml:space="preserve"> according to relevant legislation and organisational policies and procedures.</w:t>
            </w:r>
          </w:p>
          <w:p w:rsidR="00000000" w:rsidRPr="00BE0A9B" w:rsidP="00BE0A9B">
            <w:pPr>
              <w:pStyle w:val="List2"/>
            </w:pPr>
            <w:r w:rsidRPr="00BE0A9B">
              <w:t>2.2.</w:t>
            </w:r>
            <w:r w:rsidRPr="00BE0A9B">
              <w:tab/>
              <w:t>Use bait gathering equipment in a manner to max</w:t>
            </w:r>
            <w:r w:rsidRPr="00BE0A9B">
              <w:t>imise catch.</w:t>
            </w:r>
          </w:p>
          <w:p w:rsidR="00000000" w:rsidP="00BE0A9B">
            <w:pPr>
              <w:pStyle w:val="List2"/>
              <w:rPr>
                <w:lang w:val="en-NZ"/>
              </w:rPr>
            </w:pPr>
            <w:r w:rsidRPr="00BE0A9B">
              <w:t>2.3.</w:t>
            </w:r>
            <w:r w:rsidRPr="00BE0A9B">
              <w:tab/>
              <w:t xml:space="preserve">Apply appropriate </w:t>
            </w:r>
            <w:r w:rsidRPr="00BE0A9B">
              <w:rPr>
                <w:rStyle w:val="BoldandItalics"/>
              </w:rPr>
              <w:t>methods to keep bait alive</w:t>
            </w:r>
            <w:r w:rsidRPr="00BE0A9B">
              <w:t xml:space="preserve"> to enhance its effectiveness according to organisational policies and procedures.</w:t>
            </w:r>
          </w:p>
        </w:tc>
      </w:tr>
      <w:tr w:rsidTr="009B0FE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E0A9B">
            <w:pPr>
              <w:pStyle w:val="List"/>
              <w:rPr>
                <w:lang w:val="en-NZ"/>
              </w:rPr>
            </w:pPr>
            <w:r w:rsidRPr="00BE0A9B">
              <w:t>3.</w:t>
            </w:r>
            <w:r w:rsidRPr="00BE0A9B">
              <w:tab/>
              <w:t>Present bait</w:t>
            </w:r>
          </w:p>
        </w:tc>
        <w:tc>
          <w:tcPr>
            <w:tcW w:w="5966" w:type="dxa"/>
            <w:tcBorders>
              <w:top w:val="nil"/>
              <w:left w:val="nil"/>
              <w:bottom w:val="nil"/>
              <w:right w:val="nil"/>
            </w:tcBorders>
            <w:tcMar>
              <w:top w:w="0" w:type="dxa"/>
              <w:left w:w="62" w:type="dxa"/>
              <w:bottom w:w="0" w:type="dxa"/>
              <w:right w:w="62" w:type="dxa"/>
            </w:tcMar>
          </w:tcPr>
          <w:p w:rsidR="00000000" w:rsidRPr="00BE0A9B" w:rsidP="00BE0A9B">
            <w:pPr>
              <w:pStyle w:val="List2"/>
            </w:pPr>
            <w:r w:rsidRPr="00BE0A9B">
              <w:t>3.1.</w:t>
            </w:r>
            <w:r w:rsidRPr="00BE0A9B">
              <w:tab/>
              <w:t xml:space="preserve">Identify and apply different </w:t>
            </w:r>
            <w:r w:rsidRPr="00BE0A9B">
              <w:rPr>
                <w:rStyle w:val="BoldandItalics"/>
              </w:rPr>
              <w:t>methods for presenting bait</w:t>
            </w:r>
            <w:r w:rsidRPr="00BE0A9B">
              <w:t>, according to type of tackle, re</w:t>
            </w:r>
            <w:r w:rsidRPr="00BE0A9B">
              <w:t>levant legislation and organisational policies and procedures.</w:t>
            </w:r>
          </w:p>
          <w:p w:rsidR="00000000" w:rsidRPr="00BE0A9B" w:rsidP="00BE0A9B">
            <w:pPr>
              <w:pStyle w:val="List2"/>
            </w:pPr>
            <w:r w:rsidRPr="00BE0A9B">
              <w:t>3.2.</w:t>
            </w:r>
            <w:r w:rsidRPr="00BE0A9B">
              <w:tab/>
              <w:t xml:space="preserve">Rig different baits to </w:t>
            </w:r>
            <w:r w:rsidRPr="00BE0A9B">
              <w:rPr>
                <w:rStyle w:val="BoldandItalics"/>
              </w:rPr>
              <w:t>rigs</w:t>
            </w:r>
            <w:r w:rsidRPr="00BE0A9B">
              <w:t xml:space="preserve"> according to situation.</w:t>
            </w:r>
          </w:p>
          <w:p w:rsidR="00000000" w:rsidP="00BE0A9B">
            <w:pPr>
              <w:pStyle w:val="List2"/>
              <w:rPr>
                <w:lang w:val="en-NZ"/>
              </w:rPr>
            </w:pPr>
            <w:r w:rsidRPr="00BE0A9B">
              <w:t>3.3.</w:t>
            </w:r>
            <w:r w:rsidRPr="00BE0A9B">
              <w:tab/>
              <w:t xml:space="preserve">Demonstrate </w:t>
            </w:r>
            <w:r w:rsidRPr="00BE0A9B">
              <w:rPr>
                <w:rStyle w:val="BoldandItalics"/>
              </w:rPr>
              <w:t>methods for keeping dead bait</w:t>
            </w:r>
            <w:r w:rsidRPr="00BE0A9B">
              <w:t>.</w:t>
            </w:r>
          </w:p>
        </w:tc>
      </w:tr>
      <w:tr w:rsidTr="009B0FE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E0A9B">
            <w:pPr>
              <w:pStyle w:val="List"/>
              <w:rPr>
                <w:lang w:val="en-NZ"/>
              </w:rPr>
            </w:pPr>
            <w:r w:rsidRPr="00BE0A9B">
              <w:t>4.</w:t>
            </w:r>
            <w:r w:rsidRPr="00BE0A9B">
              <w:tab/>
              <w:t>Use berley</w:t>
            </w:r>
          </w:p>
        </w:tc>
        <w:tc>
          <w:tcPr>
            <w:tcW w:w="5966" w:type="dxa"/>
            <w:tcBorders>
              <w:top w:val="nil"/>
              <w:left w:val="nil"/>
              <w:bottom w:val="nil"/>
              <w:right w:val="nil"/>
            </w:tcBorders>
            <w:tcMar>
              <w:top w:w="0" w:type="dxa"/>
              <w:left w:w="62" w:type="dxa"/>
              <w:bottom w:w="0" w:type="dxa"/>
              <w:right w:w="62" w:type="dxa"/>
            </w:tcMar>
          </w:tcPr>
          <w:p w:rsidR="00000000" w:rsidRPr="00BE0A9B" w:rsidP="00BE0A9B">
            <w:pPr>
              <w:pStyle w:val="List2"/>
            </w:pPr>
            <w:r w:rsidRPr="00BE0A9B">
              <w:t>4.1.</w:t>
            </w:r>
            <w:r w:rsidRPr="00BE0A9B">
              <w:tab/>
              <w:t xml:space="preserve">Identify situations where different mixes of </w:t>
            </w:r>
            <w:r w:rsidRPr="00BE0A9B">
              <w:rPr>
                <w:rStyle w:val="BoldandItalics"/>
              </w:rPr>
              <w:t>berley</w:t>
            </w:r>
            <w:r w:rsidRPr="00BE0A9B">
              <w:t xml:space="preserve"> may be used to attract selected catch.</w:t>
            </w:r>
          </w:p>
          <w:p w:rsidR="00000000" w:rsidRPr="00BE0A9B" w:rsidP="00BE0A9B">
            <w:pPr>
              <w:pStyle w:val="List2"/>
            </w:pPr>
            <w:r w:rsidRPr="00BE0A9B">
              <w:t>4.2.</w:t>
            </w:r>
            <w:r w:rsidRPr="00BE0A9B">
              <w:tab/>
              <w:t>Undertake different methods of presenting berley at appropriate intervals in order to attract target species.</w:t>
            </w:r>
          </w:p>
        </w:tc>
      </w:tr>
    </w:tbl>
    <w:p w:rsidR="00000000" w:rsidRPr="00BE0A9B" w:rsidP="00BE0A9B">
      <w:pPr>
        <w:pStyle w:val="BodyText"/>
      </w:pPr>
    </w:p>
    <w:p w:rsidR="00000000" w:rsidRPr="00BE0A9B" w:rsidP="00BE0A9B">
      <w:pPr>
        <w:pStyle w:val="AllowPageBreak"/>
      </w:pPr>
    </w:p>
    <w:p w:rsidR="00000000" w:rsidRPr="00BE0A9B" w:rsidP="00BE0A9B">
      <w:pPr>
        <w:pStyle w:val="Heading1"/>
      </w:pPr>
      <w:bookmarkStart w:id="9" w:name="O_365908"/>
      <w:bookmarkEnd w:id="9"/>
      <w:r w:rsidRPr="00BE0A9B">
        <w:t>Required Skills and Knowledge</w:t>
      </w:r>
    </w:p>
    <w:tbl>
      <w:tblPr>
        <w:tblW w:w="0" w:type="auto"/>
        <w:tblLayout w:type="fixed"/>
        <w:tblCellMar>
          <w:left w:w="62" w:type="dxa"/>
          <w:right w:w="62" w:type="dxa"/>
        </w:tblCellMar>
        <w:tblLook w:val="0000"/>
      </w:tblPr>
      <w:tblGrid>
        <w:gridCol w:w="8522"/>
      </w:tblGrid>
      <w:tr w:rsidTr="009B0F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t>This section describes the skills and knowledge requ</w:t>
            </w:r>
            <w:r w:rsidRPr="00BE0A9B">
              <w:t>ired for this unit.</w:t>
            </w:r>
          </w:p>
        </w:tc>
      </w:tr>
      <w:tr w:rsidTr="009B0F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SpecialBold"/>
              </w:rPr>
              <w:t>Required skills</w:t>
            </w:r>
          </w:p>
        </w:tc>
      </w:tr>
      <w:tr w:rsidTr="009B0F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problem-solving skills to:</w:t>
            </w:r>
          </w:p>
          <w:p w:rsidR="00000000" w:rsidRPr="00BE0A9B" w:rsidP="00BE0A9B">
            <w:pPr>
              <w:pStyle w:val="ListBullet2"/>
            </w:pPr>
            <w:r w:rsidRPr="00BE0A9B">
              <w:t>differentiate between types of bait</w:t>
            </w:r>
          </w:p>
          <w:p w:rsidR="00000000" w:rsidRPr="00BE0A9B" w:rsidP="00BE0A9B">
            <w:pPr>
              <w:pStyle w:val="ListBullet2"/>
            </w:pPr>
            <w:r w:rsidRPr="00BE0A9B">
              <w:t>identify the advantages and disadvantages of types of bait for particular species</w:t>
            </w:r>
          </w:p>
          <w:p w:rsidR="00000000" w:rsidRPr="00BE0A9B" w:rsidP="00BE0A9B">
            <w:pPr>
              <w:pStyle w:val="ListBullet2"/>
            </w:pPr>
            <w:r w:rsidRPr="00BE0A9B">
              <w:t>determine methods for catching, presenting and storing live and dead bait</w:t>
            </w:r>
          </w:p>
          <w:p w:rsidR="00000000" w:rsidRPr="00BE0A9B" w:rsidP="00BE0A9B">
            <w:pPr>
              <w:pStyle w:val="ListBullet2"/>
            </w:pPr>
            <w:r w:rsidRPr="00BE0A9B">
              <w:t xml:space="preserve">identify situations for using berley  </w:t>
            </w:r>
          </w:p>
          <w:p w:rsidR="00000000" w:rsidRPr="00BE0A9B" w:rsidP="00BE0A9B">
            <w:pPr>
              <w:pStyle w:val="ListBullet"/>
            </w:pPr>
            <w:r w:rsidRPr="00BE0A9B">
              <w:t>planning and organising skills to:</w:t>
            </w:r>
          </w:p>
          <w:p w:rsidR="00000000" w:rsidRPr="00BE0A9B" w:rsidP="00BE0A9B">
            <w:pPr>
              <w:pStyle w:val="ListBullet2"/>
            </w:pPr>
            <w:r w:rsidRPr="00BE0A9B">
              <w:t xml:space="preserve">select preferred bait according to contextual issues </w:t>
            </w:r>
          </w:p>
          <w:p w:rsidR="00000000" w:rsidRPr="00BE0A9B" w:rsidP="00BE0A9B">
            <w:pPr>
              <w:pStyle w:val="ListBullet2"/>
            </w:pPr>
            <w:r w:rsidRPr="00BE0A9B">
              <w:t xml:space="preserve">source and use relevant bait gathering equipment </w:t>
            </w:r>
          </w:p>
          <w:p w:rsidR="00000000" w:rsidP="00BE0A9B">
            <w:pPr>
              <w:pStyle w:val="ListBullet"/>
              <w:rPr>
                <w:lang w:val="en-NZ"/>
              </w:rPr>
            </w:pPr>
            <w:r w:rsidRPr="00BE0A9B">
              <w:t>numeracy skills to control the timing of when and how often berley is released so it is presented at consistent intervals to attract target species.</w:t>
            </w:r>
          </w:p>
        </w:tc>
      </w:tr>
      <w:tr w:rsidTr="009B0F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SpecialBold"/>
              </w:rPr>
              <w:t>Required knowledge</w:t>
            </w:r>
          </w:p>
        </w:tc>
      </w:tr>
      <w:tr w:rsidTr="009B0F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 xml:space="preserve">legislation and organisational policies and procedures to enable safe and legal </w:t>
            </w:r>
            <w:r w:rsidRPr="00BE0A9B">
              <w:t xml:space="preserve">conduct of all activities </w:t>
            </w:r>
          </w:p>
          <w:p w:rsidR="00000000" w:rsidRPr="00BE0A9B" w:rsidP="00BE0A9B">
            <w:pPr>
              <w:pStyle w:val="ListBullet"/>
            </w:pPr>
            <w:r w:rsidRPr="00BE0A9B">
              <w:t>minimal impact codes to ensure protection of the fishing environment</w:t>
            </w:r>
          </w:p>
          <w:p w:rsidR="00000000" w:rsidRPr="00BE0A9B" w:rsidP="00BE0A9B">
            <w:pPr>
              <w:pStyle w:val="ListBullet"/>
            </w:pPr>
            <w:r w:rsidRPr="00BE0A9B">
              <w:t>bait habitats and the ability to recognise them</w:t>
            </w:r>
          </w:p>
          <w:p w:rsidR="00000000" w:rsidRPr="00BE0A9B" w:rsidP="00BE0A9B">
            <w:pPr>
              <w:pStyle w:val="ListBullet"/>
            </w:pPr>
            <w:r w:rsidRPr="00BE0A9B">
              <w:t xml:space="preserve">equipment used to catch bait, its characteristics and technology, and advantages and disadvantages of the range </w:t>
            </w:r>
            <w:r w:rsidRPr="00BE0A9B">
              <w:t xml:space="preserve">of equipment </w:t>
            </w:r>
          </w:p>
          <w:p w:rsidR="00000000" w:rsidRPr="00BE0A9B" w:rsidP="00BE0A9B">
            <w:pPr>
              <w:pStyle w:val="ListBullet"/>
            </w:pPr>
            <w:r w:rsidRPr="00BE0A9B">
              <w:t>fish feeding habits to determine the preferred bait for catching particular species</w:t>
            </w:r>
          </w:p>
          <w:p w:rsidR="00000000" w:rsidRPr="00BE0A9B" w:rsidP="00BE0A9B">
            <w:pPr>
              <w:pStyle w:val="ListBullet"/>
            </w:pPr>
            <w:r w:rsidRPr="00BE0A9B">
              <w:t>differences between bait types, advantages and disadvantages of types of bait, and methods for catching, presenting and storing live and dead bait</w:t>
            </w:r>
          </w:p>
          <w:p w:rsidR="00000000" w:rsidRPr="00BE0A9B" w:rsidP="00BE0A9B">
            <w:pPr>
              <w:pStyle w:val="ListBullet"/>
            </w:pPr>
            <w:r w:rsidRPr="00BE0A9B">
              <w:t>berley mixe</w:t>
            </w:r>
            <w:r w:rsidRPr="00BE0A9B">
              <w:t>s for different species and methods of presenting berley at appropriate intervals.</w:t>
            </w:r>
          </w:p>
        </w:tc>
      </w:tr>
    </w:tbl>
    <w:p w:rsidR="00000000" w:rsidRPr="00BE0A9B" w:rsidP="00BE0A9B">
      <w:pPr>
        <w:pStyle w:val="BodyText"/>
      </w:pPr>
    </w:p>
    <w:p w:rsidR="00000000" w:rsidRPr="00BE0A9B" w:rsidP="00BE0A9B">
      <w:pPr>
        <w:pStyle w:val="AllowPageBreak"/>
      </w:pPr>
    </w:p>
    <w:p w:rsidR="00000000" w:rsidRPr="00BE0A9B" w:rsidP="00BE0A9B">
      <w:pPr>
        <w:pStyle w:val="Heading1"/>
      </w:pPr>
      <w:bookmarkStart w:id="10" w:name="O_365914"/>
      <w:bookmarkEnd w:id="10"/>
      <w:r w:rsidRPr="00BE0A9B">
        <w:t>Evidence Guide</w:t>
      </w:r>
    </w:p>
    <w:tbl>
      <w:tblPr>
        <w:tblW w:w="9570" w:type="dxa"/>
        <w:tblLayout w:type="fixed"/>
        <w:tblCellMar>
          <w:left w:w="62" w:type="dxa"/>
          <w:right w:w="62" w:type="dxa"/>
        </w:tblCellMar>
        <w:tblLook w:val="0000"/>
      </w:tblPr>
      <w:tblGrid>
        <w:gridCol w:w="3908"/>
        <w:gridCol w:w="5662"/>
      </w:tblGrid>
      <w:tr w:rsidTr="009B0FE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t>The evidence guide provides advice on assessment and must be read in conjunction with the performance criteria, required skills and knowled</w:t>
            </w:r>
            <w:r w:rsidRPr="00BE0A9B">
              <w:t>ge, range statement and the Assessment Guidelines for the Training Package.</w:t>
            </w:r>
          </w:p>
        </w:tc>
      </w:tr>
      <w:tr w:rsidTr="009B0F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p>
        </w:tc>
      </w:tr>
      <w:tr w:rsidTr="009B0F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E0A9B" w:rsidP="00BE0A9B">
            <w:pPr>
              <w:pStyle w:val="BodyText"/>
            </w:pPr>
            <w:r w:rsidRPr="00BE0A9B">
              <w:t>Evidence of the following is essential:</w:t>
            </w:r>
          </w:p>
          <w:p w:rsidR="00000000" w:rsidRPr="00BE0A9B" w:rsidP="00BE0A9B">
            <w:pPr>
              <w:pStyle w:val="ListBullet"/>
            </w:pPr>
            <w:r w:rsidRPr="00BE0A9B">
              <w:t>differentiates between bait species and selects preferred bait according to the species of fish being caught and contextual issues</w:t>
            </w:r>
          </w:p>
          <w:p w:rsidR="00000000" w:rsidRPr="00BE0A9B" w:rsidP="00BE0A9B">
            <w:pPr>
              <w:pStyle w:val="ListBullet"/>
            </w:pPr>
            <w:r w:rsidRPr="00BE0A9B">
              <w:t xml:space="preserve">catches and collects fresh bait using bait gathering equipment and applies various methods of presenting bait and storing it </w:t>
            </w:r>
            <w:r w:rsidRPr="00BE0A9B">
              <w:t xml:space="preserve">alive and dead  </w:t>
            </w:r>
          </w:p>
          <w:p w:rsidR="00000000" w:rsidP="00BE0A9B">
            <w:pPr>
              <w:pStyle w:val="ListBullet"/>
              <w:rPr>
                <w:lang w:val="en-NZ"/>
              </w:rPr>
            </w:pPr>
            <w:r w:rsidRPr="00BE0A9B">
              <w:t>presents and rigs bait according to the type of fish species targeted and tackle being used, and uses berley at appropriate intervals to attract target species.</w:t>
            </w:r>
          </w:p>
        </w:tc>
      </w:tr>
      <w:tr w:rsidTr="009B0F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E0A9B" w:rsidP="00BE0A9B">
            <w:pPr>
              <w:pStyle w:val="BodyText"/>
            </w:pPr>
            <w:r w:rsidRPr="00BE0A9B">
              <w:t xml:space="preserve">Assessment must ensure participates in multiple activities that involve selecting, catching and using bait in local conditions to demonstrate competency and consistency of performance.  </w:t>
            </w:r>
          </w:p>
          <w:p w:rsidR="00000000" w:rsidRPr="00BE0A9B" w:rsidP="00BE0A9B">
            <w:pPr>
              <w:pStyle w:val="BodyText"/>
            </w:pPr>
            <w:r w:rsidRPr="00BE0A9B">
              <w:t>Assessment must also ensure access to:</w:t>
            </w:r>
          </w:p>
          <w:p w:rsidR="00000000" w:rsidRPr="00BE0A9B" w:rsidP="00BE0A9B">
            <w:pPr>
              <w:pStyle w:val="ListBullet"/>
            </w:pPr>
            <w:r w:rsidRPr="00BE0A9B">
              <w:t>resources and information reg</w:t>
            </w:r>
            <w:r w:rsidRPr="00BE0A9B">
              <w:t>arding fish feeding habits to prepare for the baiting activity</w:t>
            </w:r>
          </w:p>
          <w:p w:rsidR="00000000" w:rsidRPr="00BE0A9B" w:rsidP="00BE0A9B">
            <w:pPr>
              <w:pStyle w:val="ListBullet"/>
            </w:pPr>
            <w:r w:rsidRPr="00BE0A9B">
              <w:t xml:space="preserve">suitable locations with sources of bait to allow participants to select, catch and use bait </w:t>
            </w:r>
          </w:p>
          <w:p w:rsidR="00000000" w:rsidRPr="00BE0A9B" w:rsidP="00BE0A9B">
            <w:pPr>
              <w:pStyle w:val="ListBullet"/>
            </w:pPr>
            <w:r w:rsidRPr="00BE0A9B">
              <w:t>sources of berley suitable to the situation</w:t>
            </w:r>
          </w:p>
          <w:p w:rsidR="00000000" w:rsidP="00BE0A9B">
            <w:pPr>
              <w:pStyle w:val="ListBullet"/>
              <w:rPr>
                <w:lang w:val="en-NZ"/>
              </w:rPr>
            </w:pPr>
            <w:r w:rsidRPr="00BE0A9B">
              <w:t>relevant equipment to catch and store bait within a part</w:t>
            </w:r>
            <w:r w:rsidRPr="00BE0A9B">
              <w:t>icular habitat.</w:t>
            </w:r>
          </w:p>
        </w:tc>
      </w:tr>
      <w:tr w:rsidTr="009B0F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E0A9B" w:rsidP="00BE0A9B">
            <w:pPr>
              <w:pStyle w:val="BodyText"/>
            </w:pPr>
            <w:r w:rsidRPr="00BE0A9B">
              <w:t xml:space="preserve">A range of assessment methods should be used to assess practical skills and knowledge. The following examples are appropriate for this unit: </w:t>
            </w:r>
          </w:p>
          <w:p w:rsidR="00000000" w:rsidRPr="00BE0A9B" w:rsidP="00BE0A9B">
            <w:pPr>
              <w:pStyle w:val="ListBullet"/>
            </w:pPr>
            <w:r w:rsidRPr="00BE0A9B">
              <w:t xml:space="preserve">observation of safe participation and demonstration of selecting, catching </w:t>
            </w:r>
            <w:r w:rsidRPr="00BE0A9B">
              <w:t xml:space="preserve">and using the preferred bait for the target species of fish  </w:t>
            </w:r>
          </w:p>
          <w:p w:rsidR="00000000" w:rsidRPr="00BE0A9B" w:rsidP="00BE0A9B">
            <w:pPr>
              <w:pStyle w:val="ListBullet"/>
            </w:pPr>
            <w:r w:rsidRPr="00BE0A9B">
              <w:t>oral or written questioning to assess knowledge of relevant legislation, organisational policies and procedures, and the advantages and disadvantages of types of bait when used for particular fi</w:t>
            </w:r>
            <w:r w:rsidRPr="00BE0A9B">
              <w:t>sh species</w:t>
            </w:r>
          </w:p>
          <w:p w:rsidR="00000000" w:rsidRPr="00BE0A9B" w:rsidP="00BE0A9B">
            <w:pPr>
              <w:pStyle w:val="ListBullet"/>
            </w:pPr>
            <w:r w:rsidRPr="00BE0A9B">
              <w:t>third-party reports from a supervisor detailing performance.</w:t>
            </w:r>
          </w:p>
          <w:p w:rsidR="00000000" w:rsidRPr="00BE0A9B" w:rsidP="00BE0A9B">
            <w:pPr>
              <w:pStyle w:val="BodyText"/>
            </w:pPr>
            <w:r w:rsidRPr="00BE0A9B">
              <w:t xml:space="preserve">Holistic assessment with other units relevant to the </w:t>
            </w:r>
            <w:r w:rsidRPr="00BE0A9B">
              <w:t>industry sector, workplace and job role is recommended, for example:</w:t>
            </w:r>
          </w:p>
          <w:p w:rsidR="00000000" w:rsidRPr="00BE0A9B" w:rsidP="00BE0A9B">
            <w:pPr>
              <w:pStyle w:val="ListBullet"/>
            </w:pPr>
            <w:r w:rsidRPr="00BE0A9B">
              <w:t>SISOFSH201A Catch and handle fish.</w:t>
            </w:r>
          </w:p>
        </w:tc>
      </w:tr>
    </w:tbl>
    <w:p w:rsidR="00000000" w:rsidRPr="00BE0A9B" w:rsidP="00BE0A9B">
      <w:pPr>
        <w:pStyle w:val="BodyText"/>
      </w:pPr>
    </w:p>
    <w:p w:rsidR="00000000" w:rsidRPr="00BE0A9B" w:rsidP="00BE0A9B">
      <w:pPr>
        <w:pStyle w:val="AllowPageBreak"/>
      </w:pPr>
    </w:p>
    <w:p w:rsidR="00000000" w:rsidRPr="00BE0A9B" w:rsidP="00BE0A9B">
      <w:pPr>
        <w:pStyle w:val="Heading1"/>
      </w:pPr>
      <w:bookmarkStart w:id="11" w:name="O_365909"/>
      <w:bookmarkEnd w:id="11"/>
      <w:r w:rsidRPr="00BE0A9B">
        <w:t>Range Statement</w:t>
      </w:r>
    </w:p>
    <w:tbl>
      <w:tblPr>
        <w:tblW w:w="0" w:type="auto"/>
        <w:tblLayout w:type="fixed"/>
        <w:tblCellMar>
          <w:left w:w="62" w:type="dxa"/>
          <w:right w:w="62" w:type="dxa"/>
        </w:tblCellMar>
        <w:tblLook w:val="0000"/>
      </w:tblPr>
      <w:tblGrid>
        <w:gridCol w:w="3511"/>
        <w:gridCol w:w="5011"/>
      </w:tblGrid>
      <w:tr w:rsidTr="009B0FE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t>The range statement relates to the unit of competency as a whole. It allows for different work environments and situations that may affect performance. Bold italicised wording, if used in the performance criteria, is detailed below. Essenti</w:t>
            </w:r>
            <w:r w:rsidRPr="00BE0A9B">
              <w:t>al operating conditions that may be present with training and assessment (depending on the work situation, needs of the candidate, accessibility of the item, and local industry and regional contexts) may also be included.</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Bait</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prawns</w:t>
            </w:r>
          </w:p>
          <w:p w:rsidR="00000000" w:rsidRPr="00BE0A9B" w:rsidP="00BE0A9B">
            <w:pPr>
              <w:pStyle w:val="ListBullet"/>
            </w:pPr>
            <w:r w:rsidRPr="00BE0A9B">
              <w:t>yabbies</w:t>
            </w:r>
          </w:p>
          <w:p w:rsidR="00000000" w:rsidRPr="00BE0A9B" w:rsidP="00BE0A9B">
            <w:pPr>
              <w:pStyle w:val="ListBullet"/>
            </w:pPr>
            <w:r w:rsidRPr="00BE0A9B">
              <w:t>squid</w:t>
            </w:r>
          </w:p>
          <w:p w:rsidR="00000000" w:rsidRPr="00BE0A9B" w:rsidP="00BE0A9B">
            <w:pPr>
              <w:pStyle w:val="ListBullet"/>
            </w:pPr>
            <w:r w:rsidRPr="00BE0A9B">
              <w:t>worms</w:t>
            </w:r>
          </w:p>
          <w:p w:rsidR="00000000" w:rsidRPr="00BE0A9B" w:rsidP="00BE0A9B">
            <w:pPr>
              <w:pStyle w:val="ListBullet"/>
            </w:pPr>
            <w:r w:rsidRPr="00BE0A9B">
              <w:t>pilchards</w:t>
            </w:r>
          </w:p>
          <w:p w:rsidR="00000000" w:rsidRPr="00BE0A9B" w:rsidP="00BE0A9B">
            <w:pPr>
              <w:pStyle w:val="ListBullet"/>
            </w:pPr>
            <w:r w:rsidRPr="00BE0A9B">
              <w:t>seaweed</w:t>
            </w:r>
          </w:p>
          <w:p w:rsidR="00000000" w:rsidRPr="00BE0A9B" w:rsidP="00BE0A9B">
            <w:pPr>
              <w:pStyle w:val="ListBullet"/>
            </w:pPr>
            <w:r w:rsidRPr="00BE0A9B">
              <w:t>mud eyes</w:t>
            </w:r>
          </w:p>
          <w:p w:rsidR="00000000" w:rsidRPr="00BE0A9B" w:rsidP="00BE0A9B">
            <w:pPr>
              <w:pStyle w:val="ListBullet"/>
            </w:pPr>
            <w:r w:rsidRPr="00BE0A9B">
              <w:t>maggots</w:t>
            </w:r>
          </w:p>
          <w:p w:rsidR="00000000" w:rsidRPr="00BE0A9B" w:rsidP="00BE0A9B">
            <w:pPr>
              <w:pStyle w:val="ListBullet"/>
            </w:pPr>
            <w:r w:rsidRPr="00BE0A9B">
              <w:t>crickets</w:t>
            </w:r>
          </w:p>
          <w:p w:rsidR="00000000" w:rsidRPr="00BE0A9B" w:rsidP="00BE0A9B">
            <w:pPr>
              <w:pStyle w:val="ListBullet"/>
            </w:pPr>
            <w:r w:rsidRPr="00BE0A9B">
              <w:t>live fish</w:t>
            </w:r>
          </w:p>
          <w:p w:rsidR="00000000" w:rsidRPr="00BE0A9B" w:rsidP="00BE0A9B">
            <w:pPr>
              <w:pStyle w:val="ListBullet"/>
            </w:pPr>
            <w:r w:rsidRPr="00BE0A9B">
              <w:t>grasshoppers</w:t>
            </w:r>
          </w:p>
          <w:p w:rsidR="00000000" w:rsidRPr="00BE0A9B" w:rsidP="00BE0A9B">
            <w:pPr>
              <w:pStyle w:val="ListBullet"/>
            </w:pPr>
            <w:r w:rsidRPr="00BE0A9B">
              <w:t>octopus</w:t>
            </w:r>
          </w:p>
          <w:p w:rsidR="00000000" w:rsidRPr="00BE0A9B" w:rsidP="00BE0A9B">
            <w:pPr>
              <w:pStyle w:val="ListBullet"/>
            </w:pPr>
            <w:r w:rsidRPr="00BE0A9B">
              <w:t>cut baits</w:t>
            </w:r>
          </w:p>
          <w:p w:rsidR="00000000" w:rsidRPr="00BE0A9B" w:rsidP="00BE0A9B">
            <w:pPr>
              <w:pStyle w:val="ListBullet"/>
            </w:pPr>
            <w:r w:rsidRPr="00BE0A9B">
              <w:t>shellfish</w:t>
            </w:r>
          </w:p>
          <w:p w:rsidR="00000000" w:rsidRPr="00BE0A9B" w:rsidP="00BE0A9B">
            <w:pPr>
              <w:pStyle w:val="ListBullet"/>
            </w:pPr>
            <w:r w:rsidRPr="00BE0A9B">
              <w:t>green weed</w:t>
            </w:r>
          </w:p>
          <w:p w:rsidR="00000000" w:rsidP="00BE0A9B">
            <w:pPr>
              <w:pStyle w:val="ListBullet"/>
              <w:rPr>
                <w:lang w:val="en-NZ"/>
              </w:rPr>
            </w:pPr>
            <w:r w:rsidRPr="00BE0A9B">
              <w:t>cunjevoi.</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Habitat</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oceanic</w:t>
            </w:r>
          </w:p>
          <w:p w:rsidR="00000000" w:rsidRPr="00BE0A9B" w:rsidP="00BE0A9B">
            <w:pPr>
              <w:pStyle w:val="ListBullet"/>
            </w:pPr>
            <w:r w:rsidRPr="00BE0A9B">
              <w:t>pelagic</w:t>
            </w:r>
          </w:p>
          <w:p w:rsidR="00000000" w:rsidRPr="00BE0A9B" w:rsidP="00BE0A9B">
            <w:pPr>
              <w:pStyle w:val="ListBullet"/>
            </w:pPr>
            <w:r w:rsidRPr="00BE0A9B">
              <w:t>demersal</w:t>
            </w:r>
          </w:p>
          <w:p w:rsidR="00000000" w:rsidRPr="00BE0A9B" w:rsidP="00BE0A9B">
            <w:pPr>
              <w:pStyle w:val="ListBullet"/>
            </w:pPr>
            <w:r w:rsidRPr="00BE0A9B">
              <w:t>estuarine</w:t>
            </w:r>
          </w:p>
          <w:p w:rsidR="00000000" w:rsidRPr="00BE0A9B" w:rsidP="00BE0A9B">
            <w:pPr>
              <w:pStyle w:val="ListBullet"/>
            </w:pPr>
            <w:r w:rsidRPr="00BE0A9B">
              <w:t>rivers</w:t>
            </w:r>
          </w:p>
          <w:p w:rsidR="00000000" w:rsidRPr="00BE0A9B" w:rsidP="00BE0A9B">
            <w:pPr>
              <w:pStyle w:val="ListBullet"/>
            </w:pPr>
            <w:r w:rsidRPr="00BE0A9B">
              <w:t>impoundment</w:t>
            </w:r>
          </w:p>
          <w:p w:rsidR="00000000" w:rsidP="00BE0A9B">
            <w:pPr>
              <w:pStyle w:val="ListBullet"/>
              <w:rPr>
                <w:lang w:val="en-NZ"/>
              </w:rPr>
            </w:pPr>
            <w:r w:rsidRPr="00BE0A9B">
              <w:t>estuarine.</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Relevant legislation</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occupational health and safety</w:t>
            </w:r>
          </w:p>
          <w:p w:rsidR="00000000" w:rsidRPr="00BE0A9B" w:rsidP="00BE0A9B">
            <w:pPr>
              <w:pStyle w:val="ListBullet"/>
            </w:pPr>
            <w:r w:rsidRPr="00BE0A9B">
              <w:t xml:space="preserve">permits or permission for access </w:t>
            </w:r>
          </w:p>
          <w:p w:rsidR="00000000" w:rsidRPr="00BE0A9B" w:rsidP="00BE0A9B">
            <w:pPr>
              <w:pStyle w:val="ListBullet"/>
            </w:pPr>
            <w:r w:rsidRPr="00BE0A9B">
              <w:t>environmental regulations</w:t>
            </w:r>
          </w:p>
          <w:p w:rsidR="00000000" w:rsidP="00BE0A9B">
            <w:pPr>
              <w:pStyle w:val="ListBullet"/>
              <w:rPr>
                <w:lang w:val="en-NZ"/>
              </w:rPr>
            </w:pPr>
            <w:r w:rsidRPr="00BE0A9B">
              <w:t>marine regulations.</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Organisational policies and procedures</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 xml:space="preserve">occupational health and safety </w:t>
            </w:r>
          </w:p>
          <w:p w:rsidR="00000000" w:rsidRPr="00BE0A9B" w:rsidP="00BE0A9B">
            <w:pPr>
              <w:pStyle w:val="ListBullet"/>
            </w:pPr>
            <w:r w:rsidRPr="00BE0A9B">
              <w:t>safety and emergency procedures</w:t>
            </w:r>
          </w:p>
          <w:p w:rsidR="00000000" w:rsidRPr="00BE0A9B" w:rsidP="00BE0A9B">
            <w:pPr>
              <w:pStyle w:val="ListBullet"/>
            </w:pPr>
            <w:r w:rsidRPr="00BE0A9B">
              <w:t>use, maintenance and storage of fishing equipment</w:t>
            </w:r>
          </w:p>
          <w:p w:rsidR="00000000" w:rsidRPr="00BE0A9B" w:rsidP="00BE0A9B">
            <w:pPr>
              <w:pStyle w:val="ListBullet"/>
            </w:pPr>
            <w:r w:rsidRPr="00BE0A9B">
              <w:t>manufacturer's design specifications and recommendations for equipment use</w:t>
            </w:r>
          </w:p>
          <w:p w:rsidR="00000000" w:rsidRPr="00BE0A9B" w:rsidP="00BE0A9B">
            <w:pPr>
              <w:pStyle w:val="ListBullet"/>
            </w:pPr>
            <w:r w:rsidRPr="00BE0A9B">
              <w:t>bait and berley procedures</w:t>
            </w:r>
          </w:p>
          <w:p w:rsidR="00000000" w:rsidRPr="00BE0A9B" w:rsidP="00BE0A9B">
            <w:pPr>
              <w:pStyle w:val="ListBullet"/>
            </w:pPr>
            <w:r w:rsidRPr="00BE0A9B">
              <w:t>risk management procedures</w:t>
            </w:r>
          </w:p>
          <w:p w:rsidR="00000000" w:rsidRPr="00BE0A9B" w:rsidP="00BE0A9B">
            <w:pPr>
              <w:pStyle w:val="ListBullet"/>
            </w:pPr>
            <w:r w:rsidRPr="00BE0A9B">
              <w:t>communication protocols</w:t>
            </w:r>
          </w:p>
          <w:p w:rsidR="00000000" w:rsidP="00BE0A9B">
            <w:pPr>
              <w:pStyle w:val="ListBullet"/>
              <w:rPr>
                <w:lang w:val="en-NZ"/>
              </w:rPr>
            </w:pPr>
            <w:r w:rsidRPr="00BE0A9B">
              <w:t>code of ethics.</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Contextual issues</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weat</w:t>
            </w:r>
            <w:r w:rsidRPr="00BE0A9B">
              <w:t>her conditions, including times</w:t>
            </w:r>
          </w:p>
          <w:p w:rsidR="00000000" w:rsidRPr="00BE0A9B" w:rsidP="00BE0A9B">
            <w:pPr>
              <w:pStyle w:val="ListBullet"/>
            </w:pPr>
            <w:r w:rsidRPr="00BE0A9B">
              <w:t>season</w:t>
            </w:r>
          </w:p>
          <w:p w:rsidR="00000000" w:rsidRPr="00BE0A9B" w:rsidP="00BE0A9B">
            <w:pPr>
              <w:pStyle w:val="ListBullet"/>
            </w:pPr>
            <w:r w:rsidRPr="00BE0A9B">
              <w:t>transport</w:t>
            </w:r>
          </w:p>
          <w:p w:rsidR="00000000" w:rsidRPr="00BE0A9B" w:rsidP="00BE0A9B">
            <w:pPr>
              <w:pStyle w:val="ListBullet"/>
            </w:pPr>
            <w:r w:rsidRPr="00BE0A9B">
              <w:t>location</w:t>
            </w:r>
          </w:p>
          <w:p w:rsidR="00000000" w:rsidRPr="00BE0A9B" w:rsidP="00BE0A9B">
            <w:pPr>
              <w:pStyle w:val="ListBullet"/>
            </w:pPr>
            <w:r w:rsidRPr="00BE0A9B">
              <w:t>trip distance and duration</w:t>
            </w:r>
          </w:p>
          <w:p w:rsidR="00000000" w:rsidRPr="00BE0A9B" w:rsidP="00BE0A9B">
            <w:pPr>
              <w:pStyle w:val="ListBullet"/>
            </w:pPr>
            <w:r w:rsidRPr="00BE0A9B">
              <w:t>group objectives</w:t>
            </w:r>
          </w:p>
          <w:p w:rsidR="00000000" w:rsidP="00BE0A9B">
            <w:pPr>
              <w:pStyle w:val="ListBullet"/>
              <w:rPr>
                <w:lang w:val="en-NZ"/>
              </w:rPr>
            </w:pPr>
            <w:r w:rsidRPr="00BE0A9B">
              <w:t>group size.</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Methods for catching and collecting fresh bait</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yabby pumps</w:t>
            </w:r>
          </w:p>
          <w:p w:rsidR="00000000" w:rsidRPr="00BE0A9B" w:rsidP="00BE0A9B">
            <w:pPr>
              <w:pStyle w:val="ListBullet"/>
            </w:pPr>
            <w:r w:rsidRPr="00BE0A9B">
              <w:t>trawling</w:t>
            </w:r>
          </w:p>
          <w:p w:rsidR="00000000" w:rsidRPr="00BE0A9B" w:rsidP="00BE0A9B">
            <w:pPr>
              <w:pStyle w:val="ListBullet"/>
            </w:pPr>
            <w:r w:rsidRPr="00BE0A9B">
              <w:t xml:space="preserve">digging </w:t>
            </w:r>
          </w:p>
          <w:p w:rsidR="00000000" w:rsidRPr="00BE0A9B" w:rsidP="00BE0A9B">
            <w:pPr>
              <w:pStyle w:val="ListBullet"/>
            </w:pPr>
            <w:r w:rsidRPr="00BE0A9B">
              <w:t xml:space="preserve">dredging </w:t>
            </w:r>
          </w:p>
          <w:p w:rsidR="00000000" w:rsidRPr="00BE0A9B" w:rsidP="00BE0A9B">
            <w:pPr>
              <w:pStyle w:val="ListBullet"/>
            </w:pPr>
            <w:r w:rsidRPr="00BE0A9B">
              <w:t>trapping</w:t>
            </w:r>
          </w:p>
          <w:p w:rsidR="00000000" w:rsidRPr="00BE0A9B" w:rsidP="00BE0A9B">
            <w:pPr>
              <w:pStyle w:val="ListBullet"/>
            </w:pPr>
            <w:r w:rsidRPr="00BE0A9B">
              <w:t>cast nets</w:t>
            </w:r>
          </w:p>
          <w:p w:rsidR="00000000" w:rsidRPr="00BE0A9B" w:rsidP="00BE0A9B">
            <w:pPr>
              <w:pStyle w:val="ListBullet"/>
            </w:pPr>
            <w:r w:rsidRPr="00BE0A9B">
              <w:t>line fishing</w:t>
            </w:r>
          </w:p>
          <w:p w:rsidR="00000000" w:rsidRPr="00BE0A9B" w:rsidP="00BE0A9B">
            <w:pPr>
              <w:pStyle w:val="ListBullet"/>
            </w:pPr>
            <w:r w:rsidRPr="00BE0A9B">
              <w:t xml:space="preserve">yabby nets </w:t>
            </w:r>
          </w:p>
          <w:p w:rsidR="00000000" w:rsidP="00BE0A9B">
            <w:pPr>
              <w:pStyle w:val="ListBullet"/>
              <w:rPr>
                <w:lang w:val="en-NZ"/>
              </w:rPr>
            </w:pPr>
            <w:r w:rsidRPr="00BE0A9B">
              <w:t>worm pumps.</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Methods to keep bait alive</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use of ice water for mud eyes</w:t>
            </w:r>
          </w:p>
          <w:p w:rsidR="00000000" w:rsidRPr="00BE0A9B" w:rsidP="00BE0A9B">
            <w:pPr>
              <w:pStyle w:val="ListBullet"/>
            </w:pPr>
            <w:r w:rsidRPr="00BE0A9B">
              <w:t>placing of grasshoppers and crickets in a stocking</w:t>
            </w:r>
          </w:p>
          <w:p w:rsidR="00000000" w:rsidRPr="00BE0A9B" w:rsidP="00BE0A9B">
            <w:pPr>
              <w:pStyle w:val="ListBullet"/>
            </w:pPr>
            <w:r w:rsidRPr="00BE0A9B">
              <w:t>live bait tanks</w:t>
            </w:r>
          </w:p>
          <w:p w:rsidR="00000000" w:rsidRPr="00BE0A9B" w:rsidP="00BE0A9B">
            <w:pPr>
              <w:pStyle w:val="ListBullet"/>
            </w:pPr>
            <w:r w:rsidRPr="00BE0A9B">
              <w:t>buckets with aerators</w:t>
            </w:r>
          </w:p>
          <w:p w:rsidR="00000000" w:rsidRPr="00BE0A9B" w:rsidP="00BE0A9B">
            <w:pPr>
              <w:pStyle w:val="ListBullet"/>
            </w:pPr>
            <w:r w:rsidRPr="00BE0A9B">
              <w:t>keep nets</w:t>
            </w:r>
          </w:p>
          <w:p w:rsidR="00000000" w:rsidP="00BE0A9B">
            <w:pPr>
              <w:pStyle w:val="ListBullet"/>
              <w:rPr>
                <w:lang w:val="en-NZ"/>
              </w:rPr>
            </w:pPr>
            <w:r w:rsidRPr="00BE0A9B">
              <w:t>wet bags, cloth and sand.</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Methods for presenting bait</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live</w:t>
            </w:r>
          </w:p>
          <w:p w:rsidR="00000000" w:rsidRPr="00BE0A9B" w:rsidP="00BE0A9B">
            <w:pPr>
              <w:pStyle w:val="ListBullet"/>
            </w:pPr>
            <w:r w:rsidRPr="00BE0A9B">
              <w:t>whole</w:t>
            </w:r>
          </w:p>
          <w:p w:rsidR="00000000" w:rsidP="00BE0A9B">
            <w:pPr>
              <w:pStyle w:val="ListBullet"/>
              <w:rPr>
                <w:lang w:val="en-NZ"/>
              </w:rPr>
            </w:pPr>
            <w:r w:rsidRPr="00BE0A9B">
              <w:t>pieces.</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Rigs</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in-shore</w:t>
            </w:r>
          </w:p>
          <w:p w:rsidR="00000000" w:rsidRPr="00BE0A9B" w:rsidP="00BE0A9B">
            <w:pPr>
              <w:pStyle w:val="ListBullet"/>
            </w:pPr>
            <w:r w:rsidRPr="00BE0A9B">
              <w:t>off-shore</w:t>
            </w:r>
          </w:p>
          <w:p w:rsidR="00000000" w:rsidRPr="00BE0A9B" w:rsidP="00BE0A9B">
            <w:pPr>
              <w:pStyle w:val="ListBullet"/>
            </w:pPr>
            <w:r w:rsidRPr="00BE0A9B">
              <w:t>lake</w:t>
            </w:r>
          </w:p>
          <w:p w:rsidR="00000000" w:rsidP="00BE0A9B">
            <w:pPr>
              <w:pStyle w:val="ListBullet"/>
              <w:rPr>
                <w:lang w:val="en-NZ"/>
              </w:rPr>
            </w:pPr>
            <w:r w:rsidRPr="00BE0A9B">
              <w:t>river or stream.</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Methods for keeping dead bait</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freezing</w:t>
            </w:r>
          </w:p>
          <w:p w:rsidR="00000000" w:rsidP="00BE0A9B">
            <w:pPr>
              <w:pStyle w:val="ListBullet"/>
              <w:rPr>
                <w:lang w:val="en-NZ"/>
              </w:rPr>
            </w:pPr>
            <w:r w:rsidRPr="00BE0A9B">
              <w:t>salting.</w:t>
            </w:r>
          </w:p>
        </w:tc>
      </w:tr>
      <w:tr w:rsidTr="009B0F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0A9B">
            <w:pPr>
              <w:pStyle w:val="BodyText"/>
              <w:rPr>
                <w:lang w:val="en-NZ"/>
              </w:rPr>
            </w:pPr>
            <w:r w:rsidRPr="00BE0A9B">
              <w:rPr>
                <w:rStyle w:val="BoldandItalics"/>
              </w:rPr>
              <w:t>Berley</w:t>
            </w:r>
            <w:r w:rsidRPr="00BE0A9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0A9B" w:rsidP="00BE0A9B">
            <w:pPr>
              <w:pStyle w:val="ListBullet"/>
            </w:pPr>
            <w:r w:rsidRPr="00BE0A9B">
              <w:t>fish offal</w:t>
            </w:r>
          </w:p>
          <w:p w:rsidR="00000000" w:rsidRPr="00BE0A9B" w:rsidP="00BE0A9B">
            <w:pPr>
              <w:pStyle w:val="ListBullet"/>
            </w:pPr>
            <w:r w:rsidRPr="00BE0A9B">
              <w:t>fish oils</w:t>
            </w:r>
          </w:p>
          <w:p w:rsidR="00000000" w:rsidRPr="00BE0A9B" w:rsidP="00BE0A9B">
            <w:pPr>
              <w:pStyle w:val="ListBullet"/>
            </w:pPr>
            <w:r w:rsidRPr="00BE0A9B">
              <w:t>grain by-products.</w:t>
            </w:r>
          </w:p>
        </w:tc>
      </w:tr>
    </w:tbl>
    <w:p w:rsidR="00000000" w:rsidRPr="00BE0A9B" w:rsidP="00BE0A9B">
      <w:pPr>
        <w:pStyle w:val="BodyText"/>
      </w:pPr>
    </w:p>
    <w:p w:rsidR="00000000" w:rsidRPr="00BE0A9B" w:rsidP="00BE0A9B">
      <w:pPr>
        <w:pStyle w:val="AllowPageBreak"/>
      </w:pPr>
    </w:p>
    <w:p w:rsidR="00000000" w:rsidRPr="00BE0A9B" w:rsidP="00BE0A9B">
      <w:pPr>
        <w:pStyle w:val="Heading1"/>
      </w:pPr>
      <w:bookmarkStart w:id="12" w:name="O_365906"/>
      <w:bookmarkEnd w:id="12"/>
      <w:r w:rsidRPr="00BE0A9B">
        <w:t>Unit Sector(s)</w:t>
      </w:r>
    </w:p>
    <w:p w:rsidR="00000000" w:rsidRPr="00BE0A9B" w:rsidP="00BE0A9B">
      <w:pPr>
        <w:pStyle w:val="BodyText"/>
      </w:pPr>
      <w:r w:rsidRPr="00BE0A9B">
        <w:t>Outdoor Recreation</w:t>
      </w:r>
    </w:p>
    <w:p w:rsidR="00000000" w:rsidRPr="00BE0A9B" w:rsidP="00BE0A9B">
      <w:pPr>
        <w:pStyle w:val="AllowPageBreak"/>
      </w:pPr>
    </w:p>
    <w:p w:rsidR="00000000" w:rsidRPr="00BE0A9B" w:rsidP="00BE0A9B">
      <w:pPr>
        <w:pStyle w:val="Heading1"/>
      </w:pPr>
      <w:bookmarkStart w:id="13" w:name="O_389776"/>
      <w:bookmarkEnd w:id="13"/>
      <w:r w:rsidRPr="00BE0A9B">
        <w:t>Competency Field</w:t>
      </w:r>
    </w:p>
    <w:p w:rsidR="00000000" w:rsidRPr="00BE0A9B" w:rsidP="00BE0A9B">
      <w:pPr>
        <w:pStyle w:val="BodyText"/>
      </w:pPr>
      <w:r w:rsidRPr="00BE0A9B">
        <w:t>Fishing</w:t>
      </w:r>
    </w:p>
    <w:p w:rsidR="00000000" w:rsidRPr="00BE0A9B" w:rsidP="00BE0A9B"/>
    <w:sectPr w:rsidSect="00BE0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FEE" w:rsidP="009B0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EE" w:rsidP="00BE0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0FEE" w:rsidP="00BE0A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0FEE" w:rsidP="00BE0A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FEE" w:rsidP="009B0F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EE" w:rsidP="00BE0A9B">
    <w:pPr>
      <w:pStyle w:val="Header"/>
      <w:framePr w:wrap="around"/>
    </w:pPr>
    <w:r>
      <w:fldChar w:fldCharType="begin"/>
    </w:r>
    <w:r>
      <w:instrText xml:space="preserve"> TITLE   \* MERGEFORMAT </w:instrText>
    </w:r>
    <w:r>
      <w:fldChar w:fldCharType="separate"/>
    </w:r>
    <w:r>
      <w:t>SISOFSH202A Select, catch and use bait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0FEE" w:rsidP="00BE0A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F6C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06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D08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0A9B"/>
    <w:pPr>
      <w:spacing w:before="360" w:after="60"/>
      <w:outlineLvl w:val="0"/>
    </w:pPr>
    <w:rPr>
      <w:sz w:val="32"/>
    </w:rPr>
  </w:style>
  <w:style w:type="paragraph" w:styleId="Heading2">
    <w:name w:val="heading 2"/>
    <w:basedOn w:val="HeadingBase"/>
    <w:next w:val="BodyText"/>
    <w:link w:val="Heading2Char"/>
    <w:qFormat/>
    <w:rsid w:val="00BE0A9B"/>
    <w:pPr>
      <w:keepLines/>
      <w:spacing w:before="240" w:after="120"/>
      <w:outlineLvl w:val="1"/>
    </w:pPr>
    <w:rPr>
      <w:sz w:val="28"/>
      <w:szCs w:val="40"/>
    </w:rPr>
  </w:style>
  <w:style w:type="paragraph" w:styleId="Heading3">
    <w:name w:val="heading 3"/>
    <w:basedOn w:val="HeadingBase"/>
    <w:next w:val="BodyText"/>
    <w:link w:val="Heading3Char"/>
    <w:qFormat/>
    <w:rsid w:val="00BE0A9B"/>
    <w:pPr>
      <w:spacing w:before="180" w:after="120"/>
      <w:outlineLvl w:val="2"/>
    </w:pPr>
    <w:rPr>
      <w:spacing w:val="-10"/>
      <w:kern w:val="32"/>
    </w:rPr>
  </w:style>
  <w:style w:type="paragraph" w:styleId="Heading4">
    <w:name w:val="heading 4"/>
    <w:basedOn w:val="HeadingBase"/>
    <w:next w:val="BodyText"/>
    <w:link w:val="Heading4Char"/>
    <w:qFormat/>
    <w:rsid w:val="00BE0A9B"/>
    <w:pPr>
      <w:spacing w:before="160" w:after="120"/>
      <w:outlineLvl w:val="3"/>
    </w:pPr>
    <w:rPr>
      <w:sz w:val="22"/>
    </w:rPr>
  </w:style>
  <w:style w:type="paragraph" w:styleId="Heading5">
    <w:name w:val="heading 5"/>
    <w:basedOn w:val="HeadingBase"/>
    <w:next w:val="Normal"/>
    <w:link w:val="Heading5Char"/>
    <w:qFormat/>
    <w:rsid w:val="00BE0A9B"/>
    <w:pPr>
      <w:spacing w:before="80"/>
      <w:outlineLvl w:val="4"/>
    </w:pPr>
    <w:rPr>
      <w:color w:val="918585"/>
      <w:sz w:val="20"/>
    </w:rPr>
  </w:style>
  <w:style w:type="paragraph" w:styleId="Heading6">
    <w:name w:val="heading 6"/>
    <w:basedOn w:val="HeadingBase"/>
    <w:next w:val="Normal"/>
    <w:link w:val="Heading6Char"/>
    <w:qFormat/>
    <w:rsid w:val="00BE0A9B"/>
    <w:pPr>
      <w:spacing w:before="60"/>
      <w:outlineLvl w:val="5"/>
    </w:pPr>
    <w:rPr>
      <w:color w:val="918585"/>
      <w:sz w:val="20"/>
    </w:rPr>
  </w:style>
  <w:style w:type="paragraph" w:styleId="Heading7">
    <w:name w:val="heading 7"/>
    <w:basedOn w:val="Normal"/>
    <w:next w:val="Normal"/>
    <w:link w:val="Heading7Char"/>
    <w:qFormat/>
    <w:rsid w:val="00BE0A9B"/>
    <w:pPr>
      <w:ind w:left="720"/>
      <w:outlineLvl w:val="6"/>
    </w:pPr>
    <w:rPr>
      <w:i/>
    </w:rPr>
  </w:style>
  <w:style w:type="paragraph" w:styleId="Heading8">
    <w:name w:val="heading 8"/>
    <w:basedOn w:val="Normal"/>
    <w:next w:val="Normal"/>
    <w:link w:val="Heading8Char"/>
    <w:qFormat/>
    <w:rsid w:val="00BE0A9B"/>
    <w:pPr>
      <w:ind w:left="720"/>
      <w:outlineLvl w:val="7"/>
    </w:pPr>
    <w:rPr>
      <w:i/>
    </w:rPr>
  </w:style>
  <w:style w:type="paragraph" w:styleId="Heading9">
    <w:name w:val="heading 9"/>
    <w:basedOn w:val="Normal"/>
    <w:next w:val="Normal"/>
    <w:link w:val="Heading9Char"/>
    <w:qFormat/>
    <w:rsid w:val="00BE0A9B"/>
    <w:pPr>
      <w:ind w:left="720"/>
      <w:outlineLvl w:val="8"/>
    </w:pPr>
    <w:rPr>
      <w:i/>
    </w:rPr>
  </w:style>
  <w:style w:type="character" w:default="1" w:styleId="DefaultParagraphFont">
    <w:name w:val="Default Paragraph Font"/>
    <w:uiPriority w:val="1"/>
    <w:unhideWhenUsed/>
    <w:rsid w:val="00BE0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A9B"/>
  </w:style>
  <w:style w:type="character" w:customStyle="1" w:styleId="Heading1Char">
    <w:name w:val="Heading 1 Char"/>
    <w:basedOn w:val="DefaultParagraphFont"/>
    <w:link w:val="Heading1"/>
    <w:rsid w:val="00BE0A9B"/>
    <w:rPr>
      <w:rFonts w:ascii="Times New Roman" w:eastAsia="Times New Roman" w:hAnsi="Times New Roman" w:cs="Times New Roman"/>
      <w:b/>
      <w:sz w:val="32"/>
      <w:szCs w:val="20"/>
      <w:lang w:eastAsia="en-US"/>
    </w:rPr>
  </w:style>
  <w:style w:type="paragraph" w:styleId="BodyText">
    <w:name w:val="Body Text"/>
    <w:basedOn w:val="Normal"/>
    <w:link w:val="BodyTextChar"/>
    <w:rsid w:val="00BE0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A9B"/>
    <w:rPr>
      <w:rFonts w:ascii="Times New Roman" w:eastAsia="Times New Roman" w:hAnsi="Times New Roman" w:cs="Times New Roman"/>
      <w:sz w:val="24"/>
      <w:lang w:val="en-US" w:eastAsia="en-US"/>
    </w:rPr>
  </w:style>
  <w:style w:type="paragraph" w:styleId="Footer">
    <w:name w:val="footer"/>
    <w:basedOn w:val="Normal"/>
    <w:link w:val="FooterChar"/>
    <w:rsid w:val="00BE0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A9B"/>
    <w:rPr>
      <w:rFonts w:ascii="Times New Roman" w:eastAsia="Times New Roman" w:hAnsi="Times New Roman" w:cs="Times New Roman"/>
      <w:sz w:val="16"/>
      <w:lang w:val="en-US" w:eastAsia="en-US"/>
    </w:rPr>
  </w:style>
  <w:style w:type="paragraph" w:styleId="List">
    <w:name w:val="List"/>
    <w:basedOn w:val="BodyText"/>
    <w:next w:val="BodyText"/>
    <w:rsid w:val="00BE0A9B"/>
    <w:pPr>
      <w:tabs>
        <w:tab w:val="left" w:pos="340"/>
      </w:tabs>
      <w:spacing w:before="60" w:after="60"/>
      <w:ind w:left="340" w:hanging="340"/>
    </w:pPr>
  </w:style>
  <w:style w:type="paragraph" w:styleId="ListBullet">
    <w:name w:val="List Bullet"/>
    <w:basedOn w:val="List"/>
    <w:rsid w:val="00BE0A9B"/>
    <w:pPr>
      <w:numPr>
        <w:numId w:val="13"/>
      </w:numPr>
      <w:tabs>
        <w:tab w:val="clear" w:pos="340"/>
      </w:tabs>
      <w:spacing w:before="40" w:after="40"/>
    </w:pPr>
  </w:style>
  <w:style w:type="character" w:customStyle="1" w:styleId="SpecialBold">
    <w:name w:val="Special Bold"/>
    <w:basedOn w:val="DefaultParagraphFont"/>
    <w:rsid w:val="00BE0A9B"/>
    <w:rPr>
      <w:b/>
      <w:spacing w:val="0"/>
    </w:rPr>
  </w:style>
  <w:style w:type="paragraph" w:styleId="ListBullet2">
    <w:name w:val="List Bullet 2"/>
    <w:basedOn w:val="List2"/>
    <w:rsid w:val="00BE0A9B"/>
    <w:pPr>
      <w:numPr>
        <w:numId w:val="14"/>
      </w:numPr>
      <w:tabs>
        <w:tab w:val="clear" w:pos="680"/>
      </w:tabs>
    </w:pPr>
  </w:style>
  <w:style w:type="paragraph" w:styleId="Header">
    <w:name w:val="header"/>
    <w:basedOn w:val="Normal"/>
    <w:link w:val="HeaderChar"/>
    <w:rsid w:val="00BE0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A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0A9B"/>
    <w:pPr>
      <w:spacing w:before="240" w:after="120"/>
      <w:outlineLvl w:val="0"/>
    </w:pPr>
    <w:rPr>
      <w:rFonts w:ascii="Times New Roman" w:hAnsi="Times New Roman"/>
      <w:b/>
      <w:sz w:val="28"/>
    </w:rPr>
  </w:style>
  <w:style w:type="paragraph" w:customStyle="1" w:styleId="AllowPageBreak">
    <w:name w:val="AllowPageBreak"/>
    <w:rsid w:val="00BE0A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0A9B"/>
    <w:pPr>
      <w:tabs>
        <w:tab w:val="left" w:pos="680"/>
      </w:tabs>
      <w:spacing w:before="60" w:after="60"/>
      <w:ind w:left="680" w:hanging="340"/>
    </w:pPr>
  </w:style>
  <w:style w:type="character" w:customStyle="1" w:styleId="BoldandItalics">
    <w:name w:val="Bold and Italics"/>
    <w:qFormat/>
    <w:rsid w:val="00BE0A9B"/>
    <w:rPr>
      <w:b/>
      <w:i/>
      <w:u w:val="none"/>
    </w:rPr>
  </w:style>
  <w:style w:type="character" w:customStyle="1" w:styleId="Heading2Char">
    <w:name w:val="Heading 2 Char"/>
    <w:basedOn w:val="DefaultParagraphFont"/>
    <w:link w:val="Heading2"/>
    <w:rsid w:val="00BE0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A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0A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0A9B"/>
    <w:rPr>
      <w:rFonts w:ascii="Courier New" w:eastAsia="Times New Roman" w:hAnsi="Courier New" w:cs="Times New Roman"/>
      <w:i/>
      <w:szCs w:val="20"/>
      <w:lang w:val="en-US" w:eastAsia="en-US"/>
    </w:rPr>
  </w:style>
  <w:style w:type="paragraph" w:customStyle="1" w:styleId="HeadingBase">
    <w:name w:val="Heading Base"/>
    <w:rsid w:val="00BE0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A9B"/>
    <w:pPr>
      <w:tabs>
        <w:tab w:val="right" w:leader="dot" w:pos="9072"/>
      </w:tabs>
      <w:ind w:left="567"/>
    </w:pPr>
    <w:rPr>
      <w:szCs w:val="22"/>
    </w:rPr>
  </w:style>
  <w:style w:type="paragraph" w:customStyle="1" w:styleId="TOCBase">
    <w:name w:val="TOC Base"/>
    <w:rsid w:val="00BE0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A9B"/>
    <w:pPr>
      <w:tabs>
        <w:tab w:val="right" w:leader="dot" w:pos="9072"/>
      </w:tabs>
      <w:spacing w:before="40" w:after="40"/>
      <w:ind w:left="284"/>
    </w:pPr>
    <w:rPr>
      <w:rFonts w:ascii="Times New Roman" w:hAnsi="Times New Roman"/>
    </w:rPr>
  </w:style>
  <w:style w:type="paragraph" w:styleId="TOC1">
    <w:name w:val="toc 1"/>
    <w:basedOn w:val="TOCBase"/>
    <w:next w:val="Normal"/>
    <w:rsid w:val="00BE0A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0A9B"/>
    <w:pPr>
      <w:spacing w:before="5040"/>
      <w:jc w:val="center"/>
    </w:pPr>
    <w:rPr>
      <w:sz w:val="48"/>
      <w:szCs w:val="72"/>
      <w:lang w:val="en-US"/>
    </w:rPr>
  </w:style>
  <w:style w:type="character" w:customStyle="1" w:styleId="TitleChar">
    <w:name w:val="Title Char"/>
    <w:basedOn w:val="DefaultParagraphFont"/>
    <w:link w:val="Title"/>
    <w:rsid w:val="00BE0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A9B"/>
    <w:pPr>
      <w:tabs>
        <w:tab w:val="left" w:pos="3600"/>
        <w:tab w:val="left" w:pos="3958"/>
      </w:tabs>
    </w:pPr>
  </w:style>
  <w:style w:type="paragraph" w:customStyle="1" w:styleId="Note">
    <w:name w:val="Note"/>
    <w:basedOn w:val="BodyText"/>
    <w:rsid w:val="00BE0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A9B"/>
    <w:pPr>
      <w:framePr w:wrap="auto" w:hAnchor="text" w:y="6049"/>
    </w:pPr>
    <w:rPr>
      <w:color w:val="000000"/>
      <w:sz w:val="40"/>
    </w:rPr>
  </w:style>
  <w:style w:type="paragraph" w:customStyle="1" w:styleId="TOCTitle">
    <w:name w:val="TOCTitle"/>
    <w:basedOn w:val="Heading1"/>
    <w:rsid w:val="00BE0A9B"/>
    <w:pPr>
      <w:spacing w:after="240"/>
      <w:jc w:val="center"/>
      <w:outlineLvl w:val="9"/>
    </w:pPr>
    <w:rPr>
      <w:caps/>
    </w:rPr>
  </w:style>
  <w:style w:type="paragraph" w:customStyle="1" w:styleId="Version">
    <w:name w:val="Version"/>
    <w:rsid w:val="00BE0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A9B"/>
    <w:pPr>
      <w:keepNext w:val="0"/>
      <w:tabs>
        <w:tab w:val="right" w:pos="4176"/>
      </w:tabs>
      <w:ind w:left="198" w:hanging="198"/>
    </w:pPr>
    <w:rPr>
      <w:rFonts w:ascii="Garamond" w:hAnsi="Garamond"/>
    </w:rPr>
  </w:style>
  <w:style w:type="paragraph" w:styleId="IndexHeading">
    <w:name w:val="index heading"/>
    <w:basedOn w:val="Normal"/>
    <w:next w:val="Index1"/>
    <w:semiHidden/>
    <w:rsid w:val="00BE0A9B"/>
    <w:pPr>
      <w:spacing w:before="120" w:after="120"/>
    </w:pPr>
    <w:rPr>
      <w:rFonts w:ascii="Arial" w:hAnsi="Arial"/>
      <w:b/>
      <w:color w:val="918585"/>
      <w:sz w:val="24"/>
    </w:rPr>
  </w:style>
  <w:style w:type="paragraph" w:customStyle="1" w:styleId="Chapter">
    <w:name w:val="Chapter"/>
    <w:basedOn w:val="Normal"/>
    <w:rsid w:val="00BE0A9B"/>
    <w:pPr>
      <w:spacing w:before="240"/>
    </w:pPr>
    <w:rPr>
      <w:rFonts w:ascii="Times New Roman" w:hAnsi="Times New Roman"/>
      <w:smallCaps/>
      <w:spacing w:val="80"/>
      <w:sz w:val="28"/>
    </w:rPr>
  </w:style>
  <w:style w:type="paragraph" w:customStyle="1" w:styleId="InChapter">
    <w:name w:val="InChapter"/>
    <w:basedOn w:val="Heading3"/>
    <w:rsid w:val="00BE0A9B"/>
    <w:pPr>
      <w:spacing w:after="240"/>
      <w:outlineLvl w:val="9"/>
    </w:pPr>
    <w:rPr>
      <w:noProof/>
    </w:rPr>
  </w:style>
  <w:style w:type="paragraph" w:styleId="Index2">
    <w:name w:val="index 2"/>
    <w:basedOn w:val="Normal"/>
    <w:next w:val="Normal"/>
    <w:semiHidden/>
    <w:rsid w:val="00BE0A9B"/>
    <w:pPr>
      <w:tabs>
        <w:tab w:val="right" w:pos="4176"/>
      </w:tabs>
      <w:ind w:left="568" w:hanging="284"/>
    </w:pPr>
    <w:rPr>
      <w:rFonts w:ascii="Garamond" w:hAnsi="Garamond"/>
    </w:rPr>
  </w:style>
  <w:style w:type="paragraph" w:customStyle="1" w:styleId="Byline">
    <w:name w:val="Byline"/>
    <w:rsid w:val="00BE0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A9B"/>
    <w:pPr>
      <w:tabs>
        <w:tab w:val="clear" w:pos="3600"/>
        <w:tab w:val="clear" w:pos="3958"/>
      </w:tabs>
      <w:jc w:val="right"/>
    </w:pPr>
  </w:style>
  <w:style w:type="character" w:styleId="Emphasis">
    <w:name w:val="Emphasis"/>
    <w:basedOn w:val="DefaultParagraphFont"/>
    <w:qFormat/>
    <w:rsid w:val="00BE0A9B"/>
    <w:rPr>
      <w:i/>
    </w:rPr>
  </w:style>
  <w:style w:type="paragraph" w:styleId="Caption">
    <w:name w:val="caption"/>
    <w:basedOn w:val="BodyText"/>
    <w:next w:val="Normal"/>
    <w:qFormat/>
    <w:rsid w:val="00BE0A9B"/>
    <w:pPr>
      <w:framePr w:w="2268" w:hSpace="181" w:vSpace="181" w:wrap="around" w:vAnchor="text" w:hAnchor="page" w:x="1135" w:y="285" w:anchorLock="1"/>
    </w:pPr>
    <w:rPr>
      <w:i/>
    </w:rPr>
  </w:style>
  <w:style w:type="paragraph" w:customStyle="1" w:styleId="MiniTOCTitle">
    <w:name w:val="MiniTOCTitle"/>
    <w:basedOn w:val="Heading4"/>
    <w:rsid w:val="00BE0A9B"/>
    <w:pPr>
      <w:spacing w:before="240"/>
      <w:outlineLvl w:val="9"/>
    </w:pPr>
    <w:rPr>
      <w:noProof/>
      <w:sz w:val="24"/>
    </w:rPr>
  </w:style>
  <w:style w:type="paragraph" w:customStyle="1" w:styleId="MiniTOCItem">
    <w:name w:val="MiniTOCItem"/>
    <w:basedOn w:val="ListBullet"/>
    <w:rsid w:val="00BE0A9B"/>
    <w:pPr>
      <w:numPr>
        <w:numId w:val="0"/>
      </w:numPr>
      <w:tabs>
        <w:tab w:val="right" w:leader="dot" w:pos="6521"/>
      </w:tabs>
      <w:spacing w:before="0" w:after="0"/>
    </w:pPr>
  </w:style>
  <w:style w:type="paragraph" w:customStyle="1" w:styleId="TOFTitle">
    <w:name w:val="TOFTitle"/>
    <w:basedOn w:val="TOCTitle"/>
    <w:rsid w:val="00BE0A9B"/>
  </w:style>
  <w:style w:type="paragraph" w:styleId="TableofFigures">
    <w:name w:val="table of figures"/>
    <w:basedOn w:val="Normal"/>
    <w:next w:val="Normal"/>
    <w:semiHidden/>
    <w:rsid w:val="00BE0A9B"/>
    <w:pPr>
      <w:tabs>
        <w:tab w:val="right" w:leader="dot" w:pos="9072"/>
      </w:tabs>
      <w:ind w:left="970" w:hanging="403"/>
    </w:pPr>
    <w:rPr>
      <w:rFonts w:ascii="Times New Roman" w:hAnsi="Times New Roman"/>
      <w:b/>
    </w:rPr>
  </w:style>
  <w:style w:type="paragraph" w:styleId="ListNumber">
    <w:name w:val="List Number"/>
    <w:basedOn w:val="List"/>
    <w:rsid w:val="00BE0A9B"/>
    <w:pPr>
      <w:numPr>
        <w:numId w:val="11"/>
      </w:numPr>
    </w:pPr>
  </w:style>
  <w:style w:type="character" w:customStyle="1" w:styleId="WingdingSymbols">
    <w:name w:val="Wingding Symbols"/>
    <w:rsid w:val="00BE0A9B"/>
    <w:rPr>
      <w:rFonts w:ascii="Wingdings" w:hAnsi="Wingdings"/>
    </w:rPr>
  </w:style>
  <w:style w:type="paragraph" w:customStyle="1" w:styleId="TableHeading">
    <w:name w:val="Table Heading"/>
    <w:basedOn w:val="HeadingBase"/>
    <w:rsid w:val="00BE0A9B"/>
    <w:pPr>
      <w:keepLines/>
      <w:pBdr>
        <w:bottom w:val="single" w:sz="6" w:space="1" w:color="918585"/>
      </w:pBdr>
      <w:spacing w:before="240"/>
    </w:pPr>
  </w:style>
  <w:style w:type="character" w:customStyle="1" w:styleId="HotSpot">
    <w:name w:val="HotSpot"/>
    <w:rsid w:val="00BE0A9B"/>
    <w:rPr>
      <w:color w:val="0033CC"/>
      <w:u w:val="none"/>
    </w:rPr>
  </w:style>
  <w:style w:type="paragraph" w:customStyle="1" w:styleId="BodyTextRight">
    <w:name w:val="Body Text Right"/>
    <w:basedOn w:val="BodyText"/>
    <w:rsid w:val="00BE0A9B"/>
    <w:pPr>
      <w:spacing w:before="0" w:after="0"/>
      <w:jc w:val="right"/>
    </w:pPr>
  </w:style>
  <w:style w:type="paragraph" w:styleId="Index3">
    <w:name w:val="index 3"/>
    <w:basedOn w:val="ListNumber2"/>
    <w:next w:val="Normal"/>
    <w:semiHidden/>
    <w:rsid w:val="00BE0A9B"/>
    <w:pPr>
      <w:numPr>
        <w:numId w:val="0"/>
      </w:numPr>
      <w:tabs>
        <w:tab w:val="right" w:leader="dot" w:pos="4176"/>
      </w:tabs>
    </w:pPr>
  </w:style>
  <w:style w:type="paragraph" w:styleId="ListNumber2">
    <w:name w:val="List Number 2"/>
    <w:basedOn w:val="List2"/>
    <w:rsid w:val="00BE0A9B"/>
    <w:pPr>
      <w:numPr>
        <w:numId w:val="10"/>
      </w:numPr>
      <w:tabs>
        <w:tab w:val="clear" w:pos="1060"/>
      </w:tabs>
    </w:pPr>
  </w:style>
  <w:style w:type="paragraph" w:customStyle="1" w:styleId="MarginNote">
    <w:name w:val="Margin Note"/>
    <w:basedOn w:val="BodyText"/>
    <w:rsid w:val="00BE0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A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0A9B"/>
    <w:rPr>
      <w:sz w:val="32"/>
    </w:rPr>
  </w:style>
  <w:style w:type="paragraph" w:customStyle="1" w:styleId="HeadingProcedure">
    <w:name w:val="Heading Procedure"/>
    <w:basedOn w:val="HeadingBase"/>
    <w:next w:val="Normal"/>
    <w:rsid w:val="00BE0A9B"/>
    <w:pPr>
      <w:tabs>
        <w:tab w:val="left" w:pos="0"/>
      </w:tabs>
      <w:spacing w:before="120" w:after="60"/>
    </w:pPr>
    <w:rPr>
      <w:i/>
      <w:color w:val="918585"/>
      <w:sz w:val="22"/>
    </w:rPr>
  </w:style>
  <w:style w:type="paragraph" w:customStyle="1" w:styleId="TableBodyText">
    <w:name w:val="Table Body Text"/>
    <w:basedOn w:val="BodyText"/>
    <w:rsid w:val="00BE0A9B"/>
    <w:pPr>
      <w:spacing w:before="60" w:after="60"/>
    </w:pPr>
  </w:style>
  <w:style w:type="paragraph" w:styleId="ListContinue">
    <w:name w:val="List Continue"/>
    <w:basedOn w:val="List"/>
    <w:rsid w:val="00BE0A9B"/>
    <w:pPr>
      <w:ind w:firstLine="0"/>
    </w:pPr>
  </w:style>
  <w:style w:type="paragraph" w:customStyle="1" w:styleId="ListNote">
    <w:name w:val="List Note"/>
    <w:basedOn w:val="List"/>
    <w:rsid w:val="00BE0A9B"/>
    <w:pPr>
      <w:pBdr>
        <w:top w:val="single" w:sz="6" w:space="2" w:color="918585"/>
        <w:bottom w:val="single" w:sz="6" w:space="2" w:color="918585"/>
      </w:pBdr>
      <w:tabs>
        <w:tab w:val="left" w:pos="1021"/>
      </w:tabs>
      <w:ind w:firstLine="0"/>
    </w:pPr>
  </w:style>
  <w:style w:type="paragraph" w:customStyle="1" w:styleId="Warning">
    <w:name w:val="Warning"/>
    <w:basedOn w:val="BodyText"/>
    <w:rsid w:val="00BE0A9B"/>
    <w:pPr>
      <w:shd w:val="clear" w:color="auto" w:fill="D9D9D9"/>
      <w:tabs>
        <w:tab w:val="left" w:pos="992"/>
      </w:tabs>
      <w:ind w:left="119" w:right="119"/>
    </w:pPr>
    <w:rPr>
      <w:sz w:val="20"/>
    </w:rPr>
  </w:style>
  <w:style w:type="paragraph" w:customStyle="1" w:styleId="MarginIcons">
    <w:name w:val="Margin Icons"/>
    <w:basedOn w:val="BodyText"/>
    <w:rsid w:val="00BE0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A9B"/>
    <w:rPr>
      <w:rFonts w:ascii="Courier New" w:hAnsi="Courier New"/>
    </w:rPr>
  </w:style>
  <w:style w:type="paragraph" w:customStyle="1" w:styleId="NoteBullet">
    <w:name w:val="Note Bullet"/>
    <w:basedOn w:val="Note"/>
    <w:rsid w:val="00BE0A9B"/>
    <w:pPr>
      <w:tabs>
        <w:tab w:val="clear" w:pos="680"/>
      </w:tabs>
      <w:spacing w:before="60" w:after="60"/>
    </w:pPr>
  </w:style>
  <w:style w:type="paragraph" w:customStyle="1" w:styleId="SubHeading2">
    <w:name w:val="SubHeading2"/>
    <w:basedOn w:val="HeadingBase"/>
    <w:rsid w:val="00BE0A9B"/>
    <w:pPr>
      <w:spacing w:before="240" w:after="60"/>
    </w:pPr>
    <w:rPr>
      <w:sz w:val="20"/>
    </w:rPr>
  </w:style>
  <w:style w:type="paragraph" w:customStyle="1" w:styleId="SubHeading1">
    <w:name w:val="SubHeading1"/>
    <w:basedOn w:val="HeadingBase"/>
    <w:rsid w:val="00BE0A9B"/>
    <w:pPr>
      <w:spacing w:before="240" w:after="60"/>
    </w:pPr>
    <w:rPr>
      <w:color w:val="918585"/>
      <w:sz w:val="22"/>
    </w:rPr>
  </w:style>
  <w:style w:type="paragraph" w:customStyle="1" w:styleId="SideHeading">
    <w:name w:val="Side Heading"/>
    <w:basedOn w:val="HeadingBase"/>
    <w:rsid w:val="00BE0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A9B"/>
    <w:pPr>
      <w:numPr>
        <w:numId w:val="12"/>
      </w:numPr>
    </w:pPr>
  </w:style>
  <w:style w:type="paragraph" w:styleId="PlainText">
    <w:name w:val="Plain Text"/>
    <w:basedOn w:val="Normal"/>
    <w:link w:val="PlainTextChar"/>
    <w:rsid w:val="00BE0A9B"/>
    <w:rPr>
      <w:sz w:val="20"/>
    </w:rPr>
  </w:style>
  <w:style w:type="character" w:customStyle="1" w:styleId="PlainTextChar">
    <w:name w:val="Plain Text Char"/>
    <w:basedOn w:val="DefaultParagraphFont"/>
    <w:link w:val="PlainText"/>
    <w:rsid w:val="00BE0A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0A9B"/>
    <w:rPr>
      <w:b/>
      <w:smallCaps/>
    </w:rPr>
  </w:style>
  <w:style w:type="paragraph" w:customStyle="1" w:styleId="TableListNumber">
    <w:name w:val="Table List Number"/>
    <w:basedOn w:val="ListNumber"/>
    <w:rsid w:val="00BE0A9B"/>
    <w:pPr>
      <w:numPr>
        <w:numId w:val="0"/>
      </w:numPr>
    </w:pPr>
  </w:style>
  <w:style w:type="paragraph" w:styleId="TOC4">
    <w:name w:val="toc 4"/>
    <w:basedOn w:val="TOCBase"/>
    <w:next w:val="Normal"/>
    <w:semiHidden/>
    <w:rsid w:val="00BE0A9B"/>
    <w:pPr>
      <w:tabs>
        <w:tab w:val="right" w:leader="dot" w:pos="9071"/>
      </w:tabs>
      <w:ind w:left="1701"/>
    </w:pPr>
  </w:style>
  <w:style w:type="paragraph" w:customStyle="1" w:styleId="ListAlpha">
    <w:name w:val="List Alpha"/>
    <w:basedOn w:val="List"/>
    <w:rsid w:val="00BE0A9B"/>
    <w:pPr>
      <w:numPr>
        <w:numId w:val="9"/>
      </w:numPr>
    </w:pPr>
  </w:style>
  <w:style w:type="paragraph" w:customStyle="1" w:styleId="ListAlpha2">
    <w:name w:val="List Alpha 2"/>
    <w:basedOn w:val="List2"/>
    <w:rsid w:val="00BE0A9B"/>
    <w:pPr>
      <w:numPr>
        <w:numId w:val="8"/>
      </w:numPr>
    </w:pPr>
  </w:style>
  <w:style w:type="paragraph" w:styleId="List3">
    <w:name w:val="List 3"/>
    <w:basedOn w:val="BodyText"/>
    <w:rsid w:val="00BE0A9B"/>
    <w:pPr>
      <w:tabs>
        <w:tab w:val="left" w:pos="1021"/>
      </w:tabs>
      <w:spacing w:before="60" w:after="60"/>
      <w:ind w:left="1020" w:hanging="340"/>
    </w:pPr>
  </w:style>
  <w:style w:type="paragraph" w:styleId="List4">
    <w:name w:val="List 4"/>
    <w:basedOn w:val="BodyText"/>
    <w:rsid w:val="00BE0A9B"/>
    <w:pPr>
      <w:tabs>
        <w:tab w:val="left" w:pos="1361"/>
      </w:tabs>
      <w:spacing w:before="60" w:after="60"/>
      <w:ind w:left="1361" w:hanging="340"/>
    </w:pPr>
  </w:style>
  <w:style w:type="paragraph" w:styleId="List5">
    <w:name w:val="List 5"/>
    <w:basedOn w:val="BodyText"/>
    <w:rsid w:val="00BE0A9B"/>
    <w:pPr>
      <w:tabs>
        <w:tab w:val="left" w:pos="1701"/>
      </w:tabs>
      <w:spacing w:before="60" w:after="60"/>
      <w:ind w:left="1701" w:hanging="340"/>
    </w:pPr>
  </w:style>
  <w:style w:type="paragraph" w:styleId="ListBullet3">
    <w:name w:val="List Bullet 3"/>
    <w:basedOn w:val="List3"/>
    <w:rsid w:val="00BE0A9B"/>
    <w:pPr>
      <w:numPr>
        <w:numId w:val="15"/>
      </w:numPr>
      <w:tabs>
        <w:tab w:val="clear" w:pos="1021"/>
      </w:tabs>
      <w:ind w:left="1037" w:hanging="357"/>
    </w:pPr>
  </w:style>
  <w:style w:type="paragraph" w:styleId="ListBullet4">
    <w:name w:val="List Bullet 4"/>
    <w:basedOn w:val="List4"/>
    <w:rsid w:val="00BE0A9B"/>
    <w:pPr>
      <w:numPr>
        <w:numId w:val="3"/>
      </w:numPr>
    </w:pPr>
  </w:style>
  <w:style w:type="paragraph" w:styleId="ListBullet5">
    <w:name w:val="List Bullet 5"/>
    <w:basedOn w:val="List5"/>
    <w:rsid w:val="00BE0A9B"/>
    <w:pPr>
      <w:numPr>
        <w:numId w:val="4"/>
      </w:numPr>
    </w:pPr>
  </w:style>
  <w:style w:type="paragraph" w:styleId="ListContinue2">
    <w:name w:val="List Continue 2"/>
    <w:basedOn w:val="List2"/>
    <w:rsid w:val="00BE0A9B"/>
    <w:pPr>
      <w:ind w:firstLine="0"/>
    </w:pPr>
  </w:style>
  <w:style w:type="paragraph" w:styleId="ListContinue3">
    <w:name w:val="List Continue 3"/>
    <w:basedOn w:val="List3"/>
    <w:rsid w:val="00BE0A9B"/>
    <w:pPr>
      <w:ind w:left="1021" w:firstLine="0"/>
    </w:pPr>
  </w:style>
  <w:style w:type="paragraph" w:styleId="ListContinue4">
    <w:name w:val="List Continue 4"/>
    <w:basedOn w:val="List4"/>
    <w:rsid w:val="00BE0A9B"/>
    <w:pPr>
      <w:ind w:firstLine="0"/>
    </w:pPr>
  </w:style>
  <w:style w:type="paragraph" w:styleId="ListContinue5">
    <w:name w:val="List Continue 5"/>
    <w:basedOn w:val="List5"/>
    <w:rsid w:val="00BE0A9B"/>
    <w:pPr>
      <w:ind w:firstLine="0"/>
    </w:pPr>
  </w:style>
  <w:style w:type="paragraph" w:styleId="ListNumber3">
    <w:name w:val="List Number 3"/>
    <w:basedOn w:val="List3"/>
    <w:rsid w:val="00BE0A9B"/>
    <w:pPr>
      <w:numPr>
        <w:numId w:val="5"/>
      </w:numPr>
    </w:pPr>
  </w:style>
  <w:style w:type="paragraph" w:styleId="ListNumber4">
    <w:name w:val="List Number 4"/>
    <w:basedOn w:val="List4"/>
    <w:rsid w:val="00BE0A9B"/>
    <w:pPr>
      <w:numPr>
        <w:numId w:val="6"/>
      </w:numPr>
    </w:pPr>
  </w:style>
  <w:style w:type="paragraph" w:styleId="ListNumber5">
    <w:name w:val="List Number 5"/>
    <w:basedOn w:val="List5"/>
    <w:rsid w:val="00BE0A9B"/>
    <w:pPr>
      <w:numPr>
        <w:numId w:val="7"/>
      </w:numPr>
    </w:pPr>
  </w:style>
  <w:style w:type="paragraph" w:styleId="BlockText">
    <w:name w:val="Block Text"/>
    <w:basedOn w:val="Normal"/>
    <w:rsid w:val="00BE0A9B"/>
    <w:pPr>
      <w:spacing w:after="120"/>
      <w:ind w:left="1440" w:right="1440"/>
    </w:pPr>
  </w:style>
  <w:style w:type="character" w:customStyle="1" w:styleId="Subscript">
    <w:name w:val="Subscript"/>
    <w:basedOn w:val="DefaultParagraphFont"/>
    <w:rsid w:val="00BE0A9B"/>
    <w:rPr>
      <w:sz w:val="16"/>
      <w:vertAlign w:val="subscript"/>
    </w:rPr>
  </w:style>
  <w:style w:type="character" w:customStyle="1" w:styleId="Superscript">
    <w:name w:val="Superscript"/>
    <w:basedOn w:val="DefaultParagraphFont"/>
    <w:rsid w:val="00BE0A9B"/>
    <w:rPr>
      <w:sz w:val="16"/>
      <w:vertAlign w:val="superscript"/>
    </w:rPr>
  </w:style>
  <w:style w:type="character" w:customStyle="1" w:styleId="Symbols">
    <w:name w:val="Symbols"/>
    <w:basedOn w:val="DefaultParagraphFont"/>
    <w:rsid w:val="00BE0A9B"/>
    <w:rPr>
      <w:rFonts w:ascii="Symbol" w:hAnsi="Symbol"/>
    </w:rPr>
  </w:style>
  <w:style w:type="character" w:customStyle="1" w:styleId="MenuOptions">
    <w:name w:val="Menu Options"/>
    <w:basedOn w:val="DefaultParagraphFont"/>
    <w:rsid w:val="00BE0A9B"/>
    <w:rPr>
      <w:rFonts w:ascii="Arial Narrow" w:hAnsi="Arial Narrow"/>
      <w:smallCaps/>
    </w:rPr>
  </w:style>
  <w:style w:type="character" w:customStyle="1" w:styleId="Buttons">
    <w:name w:val="Buttons"/>
    <w:basedOn w:val="DefaultParagraphFont"/>
    <w:rsid w:val="00BE0A9B"/>
    <w:rPr>
      <w:b/>
    </w:rPr>
  </w:style>
  <w:style w:type="character" w:customStyle="1" w:styleId="Underlined">
    <w:name w:val="Underlined"/>
    <w:basedOn w:val="DefaultParagraphFont"/>
    <w:rsid w:val="00BE0A9B"/>
    <w:rPr>
      <w:u w:val="single"/>
    </w:rPr>
  </w:style>
  <w:style w:type="paragraph" w:customStyle="1" w:styleId="TableBodyTextRight">
    <w:name w:val="Table Body Text Right"/>
    <w:basedOn w:val="TableBodyText"/>
    <w:rsid w:val="00BE0A9B"/>
    <w:pPr>
      <w:widowControl w:val="0"/>
      <w:autoSpaceDE w:val="0"/>
      <w:autoSpaceDN w:val="0"/>
      <w:adjustRightInd w:val="0"/>
      <w:jc w:val="right"/>
    </w:pPr>
    <w:rPr>
      <w:rFonts w:cs="Arial"/>
      <w:szCs w:val="18"/>
    </w:rPr>
  </w:style>
  <w:style w:type="paragraph" w:customStyle="1" w:styleId="CopyrightText">
    <w:name w:val="Copyright Text"/>
    <w:basedOn w:val="BodyText"/>
    <w:rsid w:val="00BE0A9B"/>
    <w:rPr>
      <w:sz w:val="18"/>
    </w:rPr>
  </w:style>
  <w:style w:type="paragraph" w:customStyle="1" w:styleId="BodySmallRight">
    <w:name w:val="Body Small Right"/>
    <w:basedOn w:val="BodyTextRight"/>
    <w:rsid w:val="00BE0A9B"/>
    <w:rPr>
      <w:sz w:val="18"/>
      <w:szCs w:val="18"/>
    </w:rPr>
  </w:style>
  <w:style w:type="paragraph" w:customStyle="1" w:styleId="MarginEdition">
    <w:name w:val="Margin Edition"/>
    <w:basedOn w:val="MarginNote"/>
    <w:rsid w:val="00BE0A9B"/>
    <w:pPr>
      <w:spacing w:before="0" w:after="0"/>
    </w:pPr>
    <w:rPr>
      <w:rFonts w:ascii="Times New Roman" w:hAnsi="Times New Roman"/>
      <w:color w:val="999999"/>
    </w:rPr>
  </w:style>
  <w:style w:type="paragraph" w:customStyle="1" w:styleId="Spacer">
    <w:name w:val="Spacer"/>
    <w:basedOn w:val="Normal"/>
    <w:rsid w:val="00BE0A9B"/>
    <w:rPr>
      <w:sz w:val="2"/>
      <w:szCs w:val="2"/>
    </w:rPr>
  </w:style>
  <w:style w:type="character" w:customStyle="1" w:styleId="Small">
    <w:name w:val="Small"/>
    <w:basedOn w:val="DefaultParagraphFont"/>
    <w:rsid w:val="00BE0A9B"/>
    <w:rPr>
      <w:sz w:val="16"/>
    </w:rPr>
  </w:style>
  <w:style w:type="paragraph" w:customStyle="1" w:styleId="WideTable">
    <w:name w:val="Wide Table"/>
    <w:basedOn w:val="Normal"/>
    <w:rsid w:val="00BE0A9B"/>
    <w:pPr>
      <w:ind w:left="-1418"/>
    </w:pPr>
    <w:rPr>
      <w:sz w:val="2"/>
      <w:szCs w:val="2"/>
    </w:rPr>
  </w:style>
  <w:style w:type="character" w:styleId="PageNumber">
    <w:name w:val="page number"/>
    <w:basedOn w:val="DefaultParagraphFont"/>
    <w:rsid w:val="00BE0A9B"/>
  </w:style>
  <w:style w:type="paragraph" w:styleId="Quote">
    <w:name w:val="Quote"/>
    <w:basedOn w:val="Heading1"/>
    <w:link w:val="QuoteChar"/>
    <w:qFormat/>
    <w:rsid w:val="00BE0A9B"/>
    <w:rPr>
      <w:b w:val="0"/>
      <w:sz w:val="72"/>
      <w:szCs w:val="72"/>
      <w:lang w:val="en-NZ"/>
    </w:rPr>
  </w:style>
  <w:style w:type="character" w:customStyle="1" w:styleId="QuoteChar">
    <w:name w:val="Quote Char"/>
    <w:basedOn w:val="DefaultParagraphFont"/>
    <w:link w:val="Quote"/>
    <w:rsid w:val="00BE0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A9B"/>
    <w:pPr>
      <w:pageBreakBefore/>
    </w:pPr>
  </w:style>
  <w:style w:type="paragraph" w:customStyle="1" w:styleId="Border">
    <w:name w:val="Border"/>
    <w:basedOn w:val="Normal"/>
    <w:qFormat/>
    <w:rsid w:val="00BE0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A9B"/>
    <w:rPr>
      <w:b/>
      <w:bCs/>
      <w:i/>
      <w:iCs/>
      <w:color w:val="auto"/>
    </w:rPr>
  </w:style>
  <w:style w:type="paragraph" w:styleId="IntenseQuote">
    <w:name w:val="Intense Quote"/>
    <w:basedOn w:val="Normal"/>
    <w:next w:val="Normal"/>
    <w:link w:val="IntenseQuoteChar"/>
    <w:uiPriority w:val="30"/>
    <w:qFormat/>
    <w:rsid w:val="00BE0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A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0A9B"/>
    <w:rPr>
      <w:smallCaps/>
      <w:color w:val="auto"/>
      <w:u w:val="single"/>
    </w:rPr>
  </w:style>
  <w:style w:type="character" w:styleId="IntenseReference">
    <w:name w:val="Intense Reference"/>
    <w:basedOn w:val="DefaultParagraphFont"/>
    <w:uiPriority w:val="32"/>
    <w:qFormat/>
    <w:rsid w:val="00BE0A9B"/>
    <w:rPr>
      <w:b/>
      <w:bCs/>
      <w:smallCaps/>
      <w:color w:val="auto"/>
      <w:spacing w:val="5"/>
      <w:u w:val="single"/>
    </w:rPr>
  </w:style>
  <w:style w:type="paragraph" w:customStyle="1" w:styleId="2ColumnHeading">
    <w:name w:val="2Column Heading"/>
    <w:basedOn w:val="BodyText"/>
    <w:qFormat/>
    <w:rsid w:val="00BE0A9B"/>
    <w:pPr>
      <w:spacing w:after="60"/>
      <w:ind w:left="-2268"/>
    </w:pPr>
    <w:rPr>
      <w:b/>
    </w:rPr>
  </w:style>
  <w:style w:type="paragraph" w:customStyle="1" w:styleId="Heading1TOC">
    <w:name w:val="Heading1 TOC"/>
    <w:basedOn w:val="Normal"/>
    <w:qFormat/>
    <w:rsid w:val="00BE0A9B"/>
    <w:pPr>
      <w:spacing w:before="240" w:after="120"/>
    </w:pPr>
    <w:rPr>
      <w:rFonts w:ascii="Times New Roman" w:hAnsi="Times New Roman"/>
      <w:b/>
      <w:sz w:val="32"/>
    </w:rPr>
  </w:style>
  <w:style w:type="paragraph" w:customStyle="1" w:styleId="Heading2TOC">
    <w:name w:val="Heading2 TOC"/>
    <w:basedOn w:val="Normal"/>
    <w:qFormat/>
    <w:rsid w:val="00BE0A9B"/>
    <w:pPr>
      <w:spacing w:before="240" w:after="60"/>
    </w:pPr>
    <w:rPr>
      <w:rFonts w:ascii="Times New Roman" w:hAnsi="Times New Roman"/>
      <w:b/>
      <w:sz w:val="28"/>
    </w:rPr>
  </w:style>
  <w:style w:type="character" w:customStyle="1" w:styleId="Underline">
    <w:name w:val="Underline"/>
    <w:basedOn w:val="DefaultParagraphFont"/>
    <w:qFormat/>
    <w:rsid w:val="00BE0A9B"/>
    <w:rPr>
      <w:u w:val="single"/>
    </w:rPr>
  </w:style>
  <w:style w:type="paragraph" w:styleId="BalloonText">
    <w:name w:val="Balloon Text"/>
    <w:basedOn w:val="Normal"/>
    <w:link w:val="BalloonTextChar"/>
    <w:rsid w:val="00BE0A9B"/>
    <w:rPr>
      <w:rFonts w:ascii="Tahoma" w:hAnsi="Tahoma" w:cs="Tahoma"/>
      <w:sz w:val="16"/>
      <w:szCs w:val="16"/>
    </w:rPr>
  </w:style>
  <w:style w:type="character" w:customStyle="1" w:styleId="BalloonTextChar">
    <w:name w:val="Balloon Text Char"/>
    <w:basedOn w:val="DefaultParagraphFont"/>
    <w:link w:val="BalloonText"/>
    <w:rsid w:val="00BE0A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0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A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7355</Characters>
  <Application>Microsoft Office Word</Application>
  <DocSecurity>0</DocSecurity>
  <Lines>260</Lines>
  <Paragraphs>166</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SISOFSH202A Select, catch and use bait</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2012-05-26T09:29:00Z</dcterms:created>
  <dcterms:modified xsi:type="dcterms:W3CDTF">2012-05-26T09:29:00Z</dcterms:modified>
</cp:coreProperties>
</file>