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2FC" w:rsidP="00B062FC">
      <w:pPr>
        <w:pStyle w:val="Title"/>
      </w:pPr>
      <w:r>
        <w:fldChar w:fldCharType="begin"/>
      </w:r>
      <w:r>
        <w:instrText xml:space="preserve"> TITLE   \* MERGEFORMAT </w:instrText>
      </w:r>
      <w:r>
        <w:fldChar w:fldCharType="separate"/>
      </w:r>
      <w:r>
        <w:t>SISOFSH201A Catch and handle fish</w:t>
      </w:r>
      <w:r>
        <w:fldChar w:fldCharType="end"/>
      </w:r>
    </w:p>
    <w:p w:rsidR="00B062FC" w:rsidP="00B062FC">
      <w:pPr>
        <w:pStyle w:val="Version"/>
        <w:sectPr w:rsidSect="009A7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78FA" w:rsidP="009A78FA">
      <w:pPr>
        <w:pStyle w:val="SuperHeading"/>
      </w:pPr>
      <w:r w:rsidRPr="009A78FA">
        <w:t>SISOFSH201A Catch and handle fish</w:t>
      </w:r>
    </w:p>
    <w:p w:rsidR="00000000" w:rsidRPr="009A78FA" w:rsidP="009A78FA">
      <w:pPr>
        <w:pStyle w:val="Heading1"/>
      </w:pPr>
      <w:bookmarkStart w:id="1" w:name="O_365895"/>
      <w:bookmarkEnd w:id="1"/>
      <w:r w:rsidRPr="009A78FA">
        <w:t>Modification History</w:t>
      </w:r>
    </w:p>
    <w:p w:rsidR="00000000" w:rsidRPr="009A78FA" w:rsidP="009A78FA">
      <w:pPr>
        <w:pStyle w:val="BodyText"/>
      </w:pPr>
      <w:r w:rsidRPr="009A78FA">
        <w:t>Not Applicable</w:t>
      </w:r>
    </w:p>
    <w:p w:rsidR="00000000" w:rsidRPr="009A78FA" w:rsidP="009A78FA">
      <w:pPr>
        <w:pStyle w:val="AllowPageBreak"/>
      </w:pPr>
    </w:p>
    <w:p w:rsidR="00000000" w:rsidRPr="009A78FA" w:rsidP="009A78FA">
      <w:pPr>
        <w:pStyle w:val="Heading1"/>
      </w:pPr>
      <w:bookmarkStart w:id="2" w:name="O_365891"/>
      <w:bookmarkEnd w:id="2"/>
      <w:r w:rsidRPr="009A78FA">
        <w:t>Unit Descriptor</w:t>
      </w:r>
    </w:p>
    <w:p w:rsidR="00000000" w:rsidRPr="009A78FA" w:rsidP="009A78FA">
      <w:pPr>
        <w:pStyle w:val="BodyText"/>
      </w:pPr>
      <w:r w:rsidRPr="009A78FA">
        <w:t>This unit describes the performance outcomes, skills and knowledge required to identify and use tackle and equipment to catch species</w:t>
      </w:r>
      <w:r w:rsidRPr="009A78FA">
        <w:t xml:space="preserve"> of fish that are suitable for catching and eating. This unit also focuses on appropriate techniques to handle fish.</w:t>
      </w:r>
    </w:p>
    <w:p w:rsidR="00000000" w:rsidRPr="009A78FA" w:rsidP="009A78FA">
      <w:pPr>
        <w:pStyle w:val="AllowPageBreak"/>
      </w:pPr>
    </w:p>
    <w:p w:rsidR="00000000" w:rsidRPr="009A78FA" w:rsidP="009A78FA">
      <w:pPr>
        <w:pStyle w:val="Heading1"/>
      </w:pPr>
      <w:bookmarkStart w:id="3" w:name="O_365904"/>
      <w:bookmarkEnd w:id="3"/>
      <w:r w:rsidRPr="009A78FA">
        <w:t>Application of the Unit</w:t>
      </w:r>
    </w:p>
    <w:p w:rsidR="00000000" w:rsidRPr="009A78FA" w:rsidP="009A78FA">
      <w:pPr>
        <w:pStyle w:val="BodyText"/>
      </w:pPr>
      <w:r w:rsidRPr="009A78FA">
        <w:t xml:space="preserve">This unit applies to those who work as assistant guides or guides under supervision in a range of </w:t>
      </w:r>
      <w:r w:rsidRPr="009A78FA">
        <w:t xml:space="preserve">fishing contexts across the recreational fishing industry. This may include those working as assistant fishing tour guides, sports fishermen, retail tackle shop assistants or those involved in fishing. </w:t>
      </w:r>
    </w:p>
    <w:p w:rsidR="00000000" w:rsidRPr="009A78FA" w:rsidP="009A78FA">
      <w:pPr>
        <w:pStyle w:val="BodyText"/>
      </w:pPr>
    </w:p>
    <w:p w:rsidR="00000000" w:rsidRPr="009A78FA" w:rsidP="009A78FA">
      <w:pPr>
        <w:pStyle w:val="BodyText"/>
      </w:pPr>
      <w:r w:rsidRPr="009A78FA">
        <w:t>This unit may also apply to outdoor recreation leade</w:t>
      </w:r>
      <w:r w:rsidRPr="009A78FA">
        <w:t>rs working for outdoor education or adventure providers; volunteer groups; not-for-profit organisations or government agencies.</w:t>
      </w:r>
    </w:p>
    <w:p w:rsidR="00000000" w:rsidRPr="009A78FA" w:rsidP="009A78FA">
      <w:pPr>
        <w:pStyle w:val="AllowPageBreak"/>
      </w:pPr>
    </w:p>
    <w:p w:rsidR="00000000" w:rsidRPr="009A78FA" w:rsidP="009A78FA">
      <w:pPr>
        <w:pStyle w:val="Heading1"/>
      </w:pPr>
      <w:bookmarkStart w:id="4" w:name="O_365896"/>
      <w:bookmarkEnd w:id="4"/>
      <w:r w:rsidRPr="009A78FA">
        <w:t>Licensing/Regulatory Information</w:t>
      </w:r>
    </w:p>
    <w:p w:rsidR="00000000" w:rsidRPr="009A78FA" w:rsidP="009A78FA">
      <w:pPr>
        <w:pStyle w:val="BodyText"/>
      </w:pPr>
      <w:r w:rsidRPr="009A78FA">
        <w:t>No licensing, regulatory or certification requirements apply to this unit at the time of endorsement.</w:t>
      </w:r>
    </w:p>
    <w:p w:rsidR="00000000" w:rsidRPr="009A78FA" w:rsidP="009A78FA">
      <w:pPr>
        <w:pStyle w:val="AllowPageBreak"/>
      </w:pPr>
    </w:p>
    <w:p w:rsidR="00000000" w:rsidRPr="009A78FA" w:rsidP="009A78FA">
      <w:pPr>
        <w:pStyle w:val="Heading1"/>
      </w:pPr>
      <w:bookmarkStart w:id="5" w:name="O_365894"/>
      <w:bookmarkEnd w:id="5"/>
      <w:r w:rsidRPr="009A78FA">
        <w:t>Pre-Requisites</w:t>
      </w:r>
    </w:p>
    <w:p w:rsidR="00000000" w:rsidRPr="009A78FA" w:rsidP="009A78FA">
      <w:pPr>
        <w:pStyle w:val="BodyText"/>
      </w:pPr>
      <w:r w:rsidRPr="009A78FA">
        <w:t>Nil</w:t>
      </w:r>
    </w:p>
    <w:p w:rsidR="00000000" w:rsidRPr="009A78FA" w:rsidP="009A78FA">
      <w:pPr>
        <w:pStyle w:val="AllowPageBreak"/>
      </w:pPr>
    </w:p>
    <w:p w:rsidR="00000000" w:rsidRPr="009A78FA" w:rsidP="009A78FA">
      <w:pPr>
        <w:pStyle w:val="Heading1"/>
      </w:pPr>
      <w:bookmarkStart w:id="6" w:name="O_365899"/>
      <w:bookmarkEnd w:id="6"/>
      <w:r w:rsidRPr="009A78FA">
        <w:t>Employability Skills Information</w:t>
      </w:r>
    </w:p>
    <w:p w:rsidR="00000000" w:rsidRPr="009A78FA" w:rsidP="009A78FA">
      <w:pPr>
        <w:pStyle w:val="BodyText"/>
      </w:pPr>
      <w:r w:rsidRPr="009A78FA">
        <w:t>This unit contains employability skills.</w:t>
      </w:r>
    </w:p>
    <w:p w:rsidR="00000000" w:rsidRPr="009A78FA" w:rsidP="009A78FA">
      <w:pPr>
        <w:pStyle w:val="AllowPageBreak"/>
      </w:pPr>
    </w:p>
    <w:p w:rsidR="00000000" w:rsidRPr="009A78FA" w:rsidP="009A78FA">
      <w:pPr>
        <w:pStyle w:val="Heading1"/>
      </w:pPr>
      <w:bookmarkStart w:id="7" w:name="O_365900"/>
      <w:bookmarkEnd w:id="7"/>
      <w:r w:rsidRPr="009A78FA">
        <w:t>Elements and Performance Criteria Pre-Content</w:t>
      </w:r>
    </w:p>
    <w:p w:rsidR="00000000" w:rsidRPr="009A78FA" w:rsidP="009A78FA">
      <w:pPr>
        <w:pStyle w:val="Heading1"/>
      </w:pPr>
      <w:bookmarkStart w:id="8" w:name="O_365901"/>
      <w:bookmarkEnd w:id="8"/>
      <w:r w:rsidRPr="009A78FA">
        <w:t>Elements and Performance Criteria</w:t>
      </w:r>
    </w:p>
    <w:tbl>
      <w:tblPr>
        <w:tblW w:w="0" w:type="auto"/>
        <w:tblLayout w:type="fixed"/>
        <w:tblCellMar>
          <w:left w:w="62" w:type="dxa"/>
          <w:right w:w="62" w:type="dxa"/>
        </w:tblCellMar>
        <w:tblLook w:val="0000"/>
      </w:tblPr>
      <w:tblGrid>
        <w:gridCol w:w="2565"/>
        <w:gridCol w:w="5957"/>
      </w:tblGrid>
      <w:tr w:rsidTr="00B062FC">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9A78FA" w:rsidP="009A78FA">
            <w:pPr>
              <w:pStyle w:val="BodyText"/>
            </w:pPr>
            <w:r w:rsidRPr="009A78FA">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PERFORMANCE CRITERIA</w:t>
            </w:r>
          </w:p>
        </w:tc>
      </w:tr>
      <w:tr w:rsidTr="00B062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t>Performance criteria describe the performance needed to demonstr</w:t>
            </w:r>
            <w:r w:rsidRPr="009A78FA">
              <w:t>ate achievement of the element. Where bold italicised text is used, further information is detailed in the required skills and knowledge section and the range statement. Assessment of performance is to be consistent with the Evidence Guide.</w:t>
            </w:r>
          </w:p>
        </w:tc>
      </w:tr>
      <w:tr w:rsidTr="00B062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A78FA">
            <w:pPr>
              <w:pStyle w:val="List"/>
              <w:rPr>
                <w:lang w:val="en-NZ"/>
              </w:rPr>
            </w:pPr>
            <w:r w:rsidRPr="009A78FA">
              <w:t>1.</w:t>
            </w:r>
            <w:r w:rsidRPr="009A78FA">
              <w:tab/>
            </w:r>
            <w:r w:rsidRPr="009A78FA">
              <w:t>Prepare for fishing activity</w:t>
            </w:r>
          </w:p>
        </w:tc>
        <w:tc>
          <w:tcPr>
            <w:tcW w:w="5957" w:type="dxa"/>
            <w:tcBorders>
              <w:top w:val="nil"/>
              <w:left w:val="nil"/>
              <w:bottom w:val="nil"/>
              <w:right w:val="nil"/>
            </w:tcBorders>
            <w:tcMar>
              <w:top w:w="0" w:type="dxa"/>
              <w:left w:w="62" w:type="dxa"/>
              <w:bottom w:w="0" w:type="dxa"/>
              <w:right w:w="62" w:type="dxa"/>
            </w:tcMar>
          </w:tcPr>
          <w:p w:rsidR="00000000" w:rsidRPr="009A78FA" w:rsidP="009A78FA">
            <w:pPr>
              <w:pStyle w:val="List2"/>
            </w:pPr>
            <w:r w:rsidRPr="009A78FA">
              <w:t>1.1.</w:t>
            </w:r>
            <w:r w:rsidRPr="009A78FA">
              <w:tab/>
              <w:t xml:space="preserve">Conduct pre-activity </w:t>
            </w:r>
            <w:r w:rsidRPr="009A78FA">
              <w:rPr>
                <w:rStyle w:val="BoldandItalics"/>
              </w:rPr>
              <w:t>research</w:t>
            </w:r>
            <w:r w:rsidRPr="009A78FA">
              <w:t xml:space="preserve"> to determine </w:t>
            </w:r>
            <w:r w:rsidRPr="009A78FA">
              <w:rPr>
                <w:rStyle w:val="BoldandItalics"/>
              </w:rPr>
              <w:t>relevant information</w:t>
            </w:r>
            <w:r w:rsidRPr="009A78FA">
              <w:t xml:space="preserve"> on various species of </w:t>
            </w:r>
            <w:r w:rsidRPr="009A78FA">
              <w:rPr>
                <w:rStyle w:val="BoldandItalics"/>
              </w:rPr>
              <w:t>fish</w:t>
            </w:r>
            <w:r w:rsidRPr="009A78FA">
              <w:t>.</w:t>
            </w:r>
          </w:p>
          <w:p w:rsidR="00000000" w:rsidRPr="009A78FA" w:rsidP="009A78FA">
            <w:pPr>
              <w:pStyle w:val="List2"/>
            </w:pPr>
            <w:r w:rsidRPr="009A78FA">
              <w:t>1.2.</w:t>
            </w:r>
            <w:r w:rsidRPr="009A78FA">
              <w:tab/>
              <w:t xml:space="preserve">Apply information to identify an appropriate fishing location according to activity objectives, </w:t>
            </w:r>
            <w:r w:rsidRPr="009A78FA">
              <w:rPr>
                <w:rStyle w:val="BoldandItalics"/>
              </w:rPr>
              <w:t>relevant legislation</w:t>
            </w:r>
            <w:r w:rsidRPr="009A78FA">
              <w:t xml:space="preserve"> and </w:t>
            </w:r>
            <w:r w:rsidRPr="009A78FA">
              <w:rPr>
                <w:rStyle w:val="BoldandItalics"/>
              </w:rPr>
              <w:t>orga</w:t>
            </w:r>
            <w:r w:rsidRPr="009A78FA">
              <w:rPr>
                <w:rStyle w:val="BoldandItalics"/>
              </w:rPr>
              <w:t>nisational policies and procedures</w:t>
            </w:r>
            <w:r w:rsidRPr="009A78FA">
              <w:t>.</w:t>
            </w:r>
          </w:p>
          <w:p w:rsidR="00000000" w:rsidRPr="009A78FA" w:rsidP="009A78FA">
            <w:pPr>
              <w:pStyle w:val="List2"/>
            </w:pPr>
            <w:r w:rsidRPr="009A78FA">
              <w:t>1.3.</w:t>
            </w:r>
            <w:r w:rsidRPr="009A78FA">
              <w:tab/>
              <w:t xml:space="preserve">Identify and apply </w:t>
            </w:r>
            <w:r w:rsidRPr="009A78FA">
              <w:rPr>
                <w:rStyle w:val="BoldandItalics"/>
              </w:rPr>
              <w:t>minimal impact practices</w:t>
            </w:r>
            <w:r w:rsidRPr="009A78FA">
              <w:t xml:space="preserve"> to reduce negative impact on the fishing environment according to organisational policies and procedures.</w:t>
            </w:r>
          </w:p>
          <w:p w:rsidR="00000000" w:rsidRPr="009A78FA" w:rsidP="009A78FA">
            <w:pPr>
              <w:pStyle w:val="List2"/>
            </w:pPr>
            <w:r w:rsidRPr="009A78FA">
              <w:t>1.4.</w:t>
            </w:r>
            <w:r w:rsidRPr="009A78FA">
              <w:tab/>
              <w:t xml:space="preserve">Access </w:t>
            </w:r>
            <w:r w:rsidRPr="009A78FA">
              <w:rPr>
                <w:rStyle w:val="BoldandItalics"/>
              </w:rPr>
              <w:t>relevant sources</w:t>
            </w:r>
            <w:r w:rsidRPr="009A78FA">
              <w:t xml:space="preserve"> to interpret </w:t>
            </w:r>
            <w:r w:rsidRPr="009A78FA">
              <w:rPr>
                <w:rStyle w:val="BoldandItalics"/>
              </w:rPr>
              <w:t>weather and environment</w:t>
            </w:r>
            <w:r w:rsidRPr="009A78FA">
              <w:rPr>
                <w:rStyle w:val="BoldandItalics"/>
              </w:rPr>
              <w:t>al information</w:t>
            </w:r>
            <w:r w:rsidRPr="009A78FA">
              <w:t xml:space="preserve"> and determine its potential impact on the activity.</w:t>
            </w:r>
          </w:p>
          <w:p w:rsidR="00000000" w:rsidRPr="009A78FA" w:rsidP="009A78FA">
            <w:pPr>
              <w:pStyle w:val="List2"/>
            </w:pPr>
            <w:r w:rsidRPr="009A78FA">
              <w:t>1.5.</w:t>
            </w:r>
            <w:r w:rsidRPr="009A78FA">
              <w:tab/>
              <w:t xml:space="preserve">Determine the range of fishing </w:t>
            </w:r>
            <w:r w:rsidRPr="009A78FA">
              <w:rPr>
                <w:rStyle w:val="BoldandItalics"/>
              </w:rPr>
              <w:t>tackle</w:t>
            </w:r>
            <w:r w:rsidRPr="009A78FA">
              <w:t xml:space="preserve"> required to catch fish within a particular </w:t>
            </w:r>
            <w:r w:rsidRPr="009A78FA">
              <w:rPr>
                <w:rStyle w:val="BoldandItalics"/>
              </w:rPr>
              <w:t>habitat</w:t>
            </w:r>
            <w:r w:rsidRPr="009A78FA">
              <w:t>.</w:t>
            </w:r>
          </w:p>
          <w:p w:rsidR="00000000" w:rsidRPr="009A78FA" w:rsidP="009A78FA">
            <w:pPr>
              <w:pStyle w:val="List2"/>
            </w:pPr>
            <w:r w:rsidRPr="009A78FA">
              <w:t>1.6.</w:t>
            </w:r>
            <w:r w:rsidRPr="009A78FA">
              <w:tab/>
              <w:t xml:space="preserve">Identify and use </w:t>
            </w:r>
            <w:r w:rsidRPr="009A78FA">
              <w:rPr>
                <w:rStyle w:val="BoldandItalics"/>
              </w:rPr>
              <w:t>rigs</w:t>
            </w:r>
            <w:r w:rsidRPr="009A78FA">
              <w:t xml:space="preserve"> and berley for different fish species within a particular habitat.</w:t>
            </w:r>
          </w:p>
          <w:p w:rsidR="00000000" w:rsidP="009A78FA">
            <w:pPr>
              <w:pStyle w:val="List2"/>
              <w:rPr>
                <w:lang w:val="en-NZ"/>
              </w:rPr>
            </w:pPr>
            <w:r w:rsidRPr="009A78FA">
              <w:t>1.7.</w:t>
            </w:r>
            <w:r w:rsidRPr="009A78FA">
              <w:tab/>
              <w:t>Determine different types of bait, and their use for different fish species within a particular habitat.</w:t>
            </w:r>
          </w:p>
        </w:tc>
      </w:tr>
      <w:tr w:rsidTr="00B062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A78FA">
            <w:pPr>
              <w:pStyle w:val="List"/>
              <w:rPr>
                <w:lang w:val="en-NZ"/>
              </w:rPr>
            </w:pPr>
            <w:r w:rsidRPr="009A78FA">
              <w:t>2.</w:t>
            </w:r>
            <w:r w:rsidRPr="009A78FA">
              <w:tab/>
              <w:t>Apply methods to catch fish</w:t>
            </w:r>
          </w:p>
        </w:tc>
        <w:tc>
          <w:tcPr>
            <w:tcW w:w="5957" w:type="dxa"/>
            <w:tcBorders>
              <w:top w:val="nil"/>
              <w:left w:val="nil"/>
              <w:bottom w:val="nil"/>
              <w:right w:val="nil"/>
            </w:tcBorders>
            <w:tcMar>
              <w:top w:w="0" w:type="dxa"/>
              <w:left w:w="62" w:type="dxa"/>
              <w:bottom w:w="0" w:type="dxa"/>
              <w:right w:w="62" w:type="dxa"/>
            </w:tcMar>
          </w:tcPr>
          <w:p w:rsidR="00000000" w:rsidRPr="009A78FA" w:rsidP="009A78FA">
            <w:pPr>
              <w:pStyle w:val="List2"/>
            </w:pPr>
            <w:r w:rsidRPr="009A78FA">
              <w:t>2.1.</w:t>
            </w:r>
            <w:r w:rsidRPr="009A78FA">
              <w:tab/>
              <w:t>Identify different methods used to catch fish using rod and reel, handlines and nets.</w:t>
            </w:r>
          </w:p>
          <w:p w:rsidR="00000000" w:rsidRPr="009A78FA" w:rsidP="009A78FA">
            <w:pPr>
              <w:pStyle w:val="List2"/>
            </w:pPr>
            <w:r w:rsidRPr="009A78FA">
              <w:t>2.2.</w:t>
            </w:r>
            <w:r w:rsidRPr="009A78FA">
              <w:tab/>
              <w:t xml:space="preserve">Perform safe </w:t>
            </w:r>
            <w:r w:rsidRPr="009A78FA">
              <w:rPr>
                <w:rStyle w:val="BoldandItalics"/>
              </w:rPr>
              <w:t>casti</w:t>
            </w:r>
            <w:r w:rsidRPr="009A78FA">
              <w:rPr>
                <w:rStyle w:val="BoldandItalics"/>
              </w:rPr>
              <w:t>ng technique</w:t>
            </w:r>
            <w:r w:rsidRPr="009A78FA">
              <w:t xml:space="preserve"> according to the species of fish, their habitat and organisational policies and procedures.</w:t>
            </w:r>
          </w:p>
          <w:p w:rsidR="00000000" w:rsidRPr="009A78FA" w:rsidP="009A78FA">
            <w:pPr>
              <w:pStyle w:val="List2"/>
            </w:pPr>
            <w:r w:rsidRPr="009A78FA">
              <w:t>2.3.</w:t>
            </w:r>
            <w:r w:rsidRPr="009A78FA">
              <w:tab/>
              <w:t xml:space="preserve">Perform methods of </w:t>
            </w:r>
            <w:r w:rsidRPr="009A78FA">
              <w:rPr>
                <w:rStyle w:val="BoldandItalics"/>
              </w:rPr>
              <w:t>trolling</w:t>
            </w:r>
            <w:r w:rsidRPr="009A78FA">
              <w:t>, appropriate to the species of fish and their habitat.</w:t>
            </w:r>
          </w:p>
          <w:p w:rsidR="00000000" w:rsidP="009A78FA">
            <w:pPr>
              <w:pStyle w:val="List2"/>
              <w:rPr>
                <w:lang w:val="en-NZ"/>
              </w:rPr>
            </w:pPr>
            <w:r w:rsidRPr="009A78FA">
              <w:t>2.4.</w:t>
            </w:r>
            <w:r w:rsidRPr="009A78FA">
              <w:tab/>
              <w:t>Apply fishing etiquette and ethical behaviour throughout f</w:t>
            </w:r>
            <w:r w:rsidRPr="009A78FA">
              <w:t>ishing process.</w:t>
            </w:r>
          </w:p>
        </w:tc>
      </w:tr>
      <w:tr w:rsidTr="00B062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A78FA">
            <w:pPr>
              <w:pStyle w:val="List"/>
              <w:rPr>
                <w:lang w:val="en-NZ"/>
              </w:rPr>
            </w:pPr>
            <w:r w:rsidRPr="009A78FA">
              <w:t>3.</w:t>
            </w:r>
            <w:r w:rsidRPr="009A78FA">
              <w:tab/>
              <w:t>Handle fish</w:t>
            </w:r>
          </w:p>
        </w:tc>
        <w:tc>
          <w:tcPr>
            <w:tcW w:w="5957" w:type="dxa"/>
            <w:tcBorders>
              <w:top w:val="nil"/>
              <w:left w:val="nil"/>
              <w:bottom w:val="nil"/>
              <w:right w:val="nil"/>
            </w:tcBorders>
            <w:tcMar>
              <w:top w:w="0" w:type="dxa"/>
              <w:left w:w="62" w:type="dxa"/>
              <w:bottom w:w="0" w:type="dxa"/>
              <w:right w:w="62" w:type="dxa"/>
            </w:tcMar>
          </w:tcPr>
          <w:p w:rsidR="00000000" w:rsidRPr="009A78FA" w:rsidP="009A78FA">
            <w:pPr>
              <w:pStyle w:val="List2"/>
            </w:pPr>
            <w:r w:rsidRPr="009A78FA">
              <w:t>3.1.</w:t>
            </w:r>
            <w:r w:rsidRPr="009A78FA">
              <w:tab/>
              <w:t>Identify and handle dangerous species of fish in a manner that reduces risk to self and others, according to organisational policies and procedures.</w:t>
            </w:r>
          </w:p>
          <w:p w:rsidR="00000000" w:rsidRPr="009A78FA" w:rsidP="009A78FA">
            <w:pPr>
              <w:pStyle w:val="List2"/>
            </w:pPr>
            <w:r w:rsidRPr="009A78FA">
              <w:t>3.2.</w:t>
            </w:r>
            <w:r w:rsidRPr="009A78FA">
              <w:tab/>
              <w:t xml:space="preserve">Demonstrate </w:t>
            </w:r>
            <w:r w:rsidRPr="009A78FA">
              <w:rPr>
                <w:rStyle w:val="BoldandItalics"/>
              </w:rPr>
              <w:t>landing</w:t>
            </w:r>
            <w:r w:rsidRPr="009A78FA">
              <w:t xml:space="preserve"> and de-hooking techniques appropriate to the </w:t>
            </w:r>
            <w:r w:rsidRPr="009A78FA">
              <w:t xml:space="preserve">species of fish and dispatch the </w:t>
            </w:r>
            <w:r w:rsidRPr="009A78FA">
              <w:t>catch in a humane manner.</w:t>
            </w:r>
          </w:p>
          <w:p w:rsidR="00000000" w:rsidRPr="009A78FA" w:rsidP="009A78FA">
            <w:pPr>
              <w:pStyle w:val="List2"/>
            </w:pPr>
            <w:r w:rsidRPr="009A78FA">
              <w:t>3.3.</w:t>
            </w:r>
            <w:r w:rsidRPr="009A78FA">
              <w:tab/>
              <w:t>Implement strategies to keep catch in pristine condition.</w:t>
            </w:r>
          </w:p>
          <w:p w:rsidR="00000000" w:rsidRPr="009A78FA" w:rsidP="009A78FA">
            <w:pPr>
              <w:pStyle w:val="List2"/>
            </w:pPr>
            <w:r w:rsidRPr="009A78FA">
              <w:t>3.4.</w:t>
            </w:r>
            <w:r w:rsidRPr="009A78FA">
              <w:tab/>
              <w:t>Handle and return undersized and unwanted fish to the water without damage according to organisational policies and procedures.</w:t>
            </w:r>
          </w:p>
          <w:p w:rsidR="00000000" w:rsidP="009A78FA">
            <w:pPr>
              <w:pStyle w:val="List2"/>
              <w:rPr>
                <w:lang w:val="en-NZ"/>
              </w:rPr>
            </w:pPr>
            <w:r w:rsidRPr="009A78FA">
              <w:t>3.5.</w:t>
            </w:r>
            <w:r w:rsidRPr="009A78FA">
              <w:tab/>
              <w:t>Apply techniques for gutting, gilling, filleting, skinning and boning different species of fish.</w:t>
            </w:r>
          </w:p>
        </w:tc>
      </w:tr>
      <w:tr w:rsidTr="00B062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A78FA">
            <w:pPr>
              <w:pStyle w:val="List"/>
              <w:rPr>
                <w:lang w:val="en-NZ"/>
              </w:rPr>
            </w:pPr>
            <w:r w:rsidRPr="009A78FA">
              <w:t>4.</w:t>
            </w:r>
            <w:r w:rsidRPr="009A78FA">
              <w:tab/>
              <w:t>Evaluate fishing activity</w:t>
            </w:r>
          </w:p>
        </w:tc>
        <w:tc>
          <w:tcPr>
            <w:tcW w:w="5957" w:type="dxa"/>
            <w:tcBorders>
              <w:top w:val="nil"/>
              <w:left w:val="nil"/>
              <w:bottom w:val="nil"/>
              <w:right w:val="nil"/>
            </w:tcBorders>
            <w:tcMar>
              <w:top w:w="0" w:type="dxa"/>
              <w:left w:w="62" w:type="dxa"/>
              <w:bottom w:w="0" w:type="dxa"/>
              <w:right w:w="62" w:type="dxa"/>
            </w:tcMar>
          </w:tcPr>
          <w:p w:rsidR="00000000" w:rsidRPr="009A78FA" w:rsidP="009A78FA">
            <w:pPr>
              <w:pStyle w:val="List2"/>
            </w:pPr>
            <w:r w:rsidRPr="009A78FA">
              <w:t>4.1.</w:t>
            </w:r>
            <w:r w:rsidRPr="009A78FA">
              <w:tab/>
              <w:t xml:space="preserve">Evaluate </w:t>
            </w:r>
            <w:r w:rsidRPr="009A78FA">
              <w:rPr>
                <w:rStyle w:val="BoldandItalics"/>
              </w:rPr>
              <w:t>relevant aspects</w:t>
            </w:r>
            <w:r w:rsidRPr="009A78FA">
              <w:t xml:space="preserve"> of the fishing activity.</w:t>
            </w:r>
          </w:p>
          <w:p w:rsidR="00000000" w:rsidRPr="009A78FA" w:rsidP="009A78FA">
            <w:pPr>
              <w:pStyle w:val="List2"/>
            </w:pPr>
            <w:r w:rsidRPr="009A78FA">
              <w:t>4.2.</w:t>
            </w:r>
            <w:r w:rsidRPr="009A78FA">
              <w:tab/>
              <w:t>Identify improvements for future fishing activities.</w:t>
            </w:r>
          </w:p>
        </w:tc>
      </w:tr>
    </w:tbl>
    <w:p w:rsidR="00000000" w:rsidRPr="009A78FA" w:rsidP="009A78FA">
      <w:pPr>
        <w:pStyle w:val="BodyText"/>
      </w:pPr>
    </w:p>
    <w:p w:rsidR="00000000" w:rsidRPr="009A78FA" w:rsidP="009A78FA">
      <w:pPr>
        <w:pStyle w:val="AllowPageBreak"/>
      </w:pPr>
    </w:p>
    <w:p w:rsidR="00000000" w:rsidRPr="009A78FA" w:rsidP="009A78FA">
      <w:pPr>
        <w:pStyle w:val="Heading1"/>
      </w:pPr>
      <w:bookmarkStart w:id="9" w:name="O_365892"/>
      <w:bookmarkEnd w:id="9"/>
      <w:r w:rsidRPr="009A78FA">
        <w:t>Required Skills and Knowledge</w:t>
      </w:r>
    </w:p>
    <w:tbl>
      <w:tblPr>
        <w:tblW w:w="0" w:type="auto"/>
        <w:tblLayout w:type="fixed"/>
        <w:tblCellMar>
          <w:left w:w="62" w:type="dxa"/>
          <w:right w:w="62" w:type="dxa"/>
        </w:tblCellMar>
        <w:tblLook w:val="0000"/>
      </w:tblPr>
      <w:tblGrid>
        <w:gridCol w:w="8522"/>
      </w:tblGrid>
      <w:tr w:rsidTr="00B06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t>This section describes the skills and knowledge required for this unit.</w:t>
            </w:r>
          </w:p>
        </w:tc>
      </w:tr>
      <w:tr w:rsidTr="00B06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Required skills</w:t>
            </w:r>
          </w:p>
        </w:tc>
      </w:tr>
      <w:tr w:rsidTr="00B06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problem-solving skills to:</w:t>
            </w:r>
          </w:p>
          <w:p w:rsidR="00000000" w:rsidRPr="009A78FA" w:rsidP="009A78FA">
            <w:pPr>
              <w:pStyle w:val="ListBullet2"/>
            </w:pPr>
            <w:r w:rsidRPr="009A78FA">
              <w:t>identify and select tackle suitable to different species of fish and habitats</w:t>
            </w:r>
          </w:p>
          <w:p w:rsidR="00000000" w:rsidRPr="009A78FA" w:rsidP="009A78FA">
            <w:pPr>
              <w:pStyle w:val="ListBullet2"/>
            </w:pPr>
            <w:r w:rsidRPr="009A78FA">
              <w:t>handle dangerous fish appropriately</w:t>
            </w:r>
          </w:p>
          <w:p w:rsidR="00000000" w:rsidRPr="009A78FA" w:rsidP="009A78FA">
            <w:pPr>
              <w:pStyle w:val="ListBullet2"/>
            </w:pPr>
            <w:r w:rsidRPr="009A78FA">
              <w:t>fight and land a fish quickly with minimum stress</w:t>
            </w:r>
          </w:p>
          <w:p w:rsidR="00000000" w:rsidRPr="009A78FA" w:rsidP="009A78FA">
            <w:pPr>
              <w:pStyle w:val="ListBullet2"/>
            </w:pPr>
            <w:r w:rsidRPr="009A78FA">
              <w:t xml:space="preserve">determine whether to return fish to water or keep according to size </w:t>
            </w:r>
          </w:p>
          <w:p w:rsidR="00000000" w:rsidRPr="009A78FA" w:rsidP="009A78FA">
            <w:pPr>
              <w:pStyle w:val="ListBullet"/>
            </w:pPr>
            <w:r w:rsidRPr="009A78FA">
              <w:t xml:space="preserve">planning and organising skills to identify and source relevant fishing tackle and </w:t>
            </w:r>
            <w:r w:rsidRPr="009A78FA">
              <w:t xml:space="preserve">apply fishing methods according to the species, location and habitat </w:t>
            </w:r>
          </w:p>
          <w:p w:rsidR="00000000" w:rsidRPr="009A78FA" w:rsidP="009A78FA">
            <w:pPr>
              <w:pStyle w:val="ListBullet"/>
            </w:pPr>
            <w:r w:rsidRPr="009A78FA">
              <w:t>literacy skills to:</w:t>
            </w:r>
          </w:p>
          <w:p w:rsidR="00000000" w:rsidRPr="009A78FA" w:rsidP="009A78FA">
            <w:pPr>
              <w:pStyle w:val="ListBullet2"/>
            </w:pPr>
            <w:r w:rsidRPr="009A78FA">
              <w:t>conduct research on different fish species</w:t>
            </w:r>
          </w:p>
          <w:p w:rsidR="00000000" w:rsidRPr="009A78FA" w:rsidP="009A78FA">
            <w:pPr>
              <w:pStyle w:val="ListBullet2"/>
            </w:pPr>
            <w:r w:rsidRPr="009A78FA">
              <w:t>interpret weather and environmental information, relevant legislation and organisational policies and procedures</w:t>
            </w:r>
          </w:p>
          <w:p w:rsidR="00000000" w:rsidRPr="009A78FA" w:rsidP="009A78FA">
            <w:pPr>
              <w:pStyle w:val="ListBullet"/>
            </w:pPr>
            <w:r w:rsidRPr="009A78FA">
              <w:t>numeracy</w:t>
            </w:r>
            <w:r w:rsidRPr="009A78FA">
              <w:t xml:space="preserve"> skills to measure fish to determine if they are undersized </w:t>
            </w:r>
          </w:p>
          <w:p w:rsidR="00000000" w:rsidRPr="009A78FA" w:rsidP="009A78FA">
            <w:pPr>
              <w:pStyle w:val="ListBullet"/>
            </w:pPr>
            <w:r w:rsidRPr="009A78FA">
              <w:t>self management skills to review and reflect on own performance and set goals to improve fishing techniques</w:t>
            </w:r>
          </w:p>
          <w:p w:rsidR="00000000" w:rsidP="009A78FA">
            <w:pPr>
              <w:pStyle w:val="ListBullet"/>
              <w:rPr>
                <w:lang w:val="en-NZ"/>
              </w:rPr>
            </w:pPr>
            <w:r w:rsidRPr="009A78FA">
              <w:t>first aid and emergency response skills appropriate to the location.</w:t>
            </w:r>
          </w:p>
        </w:tc>
      </w:tr>
      <w:tr w:rsidTr="00B06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Required knowledge</w:t>
            </w:r>
          </w:p>
        </w:tc>
      </w:tr>
      <w:tr w:rsidTr="00B06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 xml:space="preserve">legislation and organisational policies and procedures to enable safe and legal conduct of all activities </w:t>
            </w:r>
          </w:p>
          <w:p w:rsidR="00000000" w:rsidRPr="009A78FA" w:rsidP="009A78FA">
            <w:pPr>
              <w:pStyle w:val="ListBullet"/>
            </w:pPr>
            <w:r w:rsidRPr="009A78FA">
              <w:t>minimal impact codes to ensure protection of the fishing environment</w:t>
            </w:r>
          </w:p>
          <w:p w:rsidR="00000000" w:rsidRPr="009A78FA" w:rsidP="009A78FA">
            <w:pPr>
              <w:pStyle w:val="ListBullet"/>
            </w:pPr>
            <w:r w:rsidRPr="009A78FA">
              <w:t>fishing tackle and equipment types, characteristics and tec</w:t>
            </w:r>
            <w:r w:rsidRPr="009A78FA">
              <w:t xml:space="preserve">hnology used for different types of fishing and the advantages and disadvantages of the range of fishing equipment </w:t>
            </w:r>
          </w:p>
          <w:p w:rsidR="00000000" w:rsidRPr="009A78FA" w:rsidP="009A78FA">
            <w:pPr>
              <w:pStyle w:val="ListBullet"/>
            </w:pPr>
            <w:r w:rsidRPr="009A78FA">
              <w:t xml:space="preserve">methods and techniques to catch and handle species of fish relevant to the current or intended work environment </w:t>
            </w:r>
          </w:p>
          <w:p w:rsidR="00000000" w:rsidRPr="009A78FA" w:rsidP="009A78FA">
            <w:pPr>
              <w:pStyle w:val="ListBullet"/>
            </w:pPr>
            <w:r w:rsidRPr="009A78FA">
              <w:t>fish species available with</w:t>
            </w:r>
            <w:r w:rsidRPr="009A78FA">
              <w:t>in a specific aquatic habitat and factors affecting what types of fish live in various bodies of water</w:t>
            </w:r>
          </w:p>
          <w:p w:rsidR="00000000" w:rsidRPr="009A78FA" w:rsidP="009A78FA">
            <w:pPr>
              <w:pStyle w:val="ListBullet"/>
            </w:pPr>
            <w:r w:rsidRPr="009A78FA">
              <w:t>fish migration, breeding, spawning and seasonal feeding habits</w:t>
            </w:r>
          </w:p>
          <w:p w:rsidR="00000000" w:rsidRPr="009A78FA" w:rsidP="009A78FA">
            <w:pPr>
              <w:pStyle w:val="ListBullet"/>
            </w:pPr>
            <w:r w:rsidRPr="009A78FA">
              <w:t>impact of poaching, pollution, over harvesting and loss of habitat on fish population</w:t>
            </w:r>
          </w:p>
          <w:p w:rsidR="00000000" w:rsidRPr="009A78FA" w:rsidP="009A78FA">
            <w:pPr>
              <w:pStyle w:val="ListBullet"/>
            </w:pPr>
            <w:r w:rsidRPr="009A78FA">
              <w:t>fish</w:t>
            </w:r>
            <w:r w:rsidRPr="009A78FA">
              <w:t>ing etiquette and ethical behaviour with respect to recreational fishing</w:t>
            </w:r>
          </w:p>
          <w:p w:rsidR="00000000" w:rsidRPr="009A78FA" w:rsidP="009A78FA">
            <w:pPr>
              <w:pStyle w:val="ListBullet"/>
            </w:pPr>
            <w:r w:rsidRPr="009A78FA">
              <w:t>basic weather and environmental information to ascertain possible conditions and their affect on the activity</w:t>
            </w:r>
          </w:p>
          <w:p w:rsidR="00000000" w:rsidRPr="009A78FA" w:rsidP="009A78FA">
            <w:pPr>
              <w:pStyle w:val="ListBullet"/>
            </w:pPr>
            <w:r w:rsidRPr="009A78FA">
              <w:t>emergency and first aid procedures relevant to the location to ensure ris</w:t>
            </w:r>
            <w:r w:rsidRPr="009A78FA">
              <w:t xml:space="preserve">k minimisation to self and others.  </w:t>
            </w:r>
          </w:p>
        </w:tc>
      </w:tr>
    </w:tbl>
    <w:p w:rsidR="00000000" w:rsidRPr="009A78FA" w:rsidP="009A78FA">
      <w:pPr>
        <w:pStyle w:val="BodyText"/>
      </w:pPr>
    </w:p>
    <w:p w:rsidR="00000000" w:rsidRPr="009A78FA" w:rsidP="009A78FA">
      <w:pPr>
        <w:pStyle w:val="AllowPageBreak"/>
      </w:pPr>
    </w:p>
    <w:p w:rsidR="00000000" w:rsidRPr="009A78FA" w:rsidP="009A78FA">
      <w:pPr>
        <w:pStyle w:val="Heading1"/>
      </w:pPr>
      <w:bookmarkStart w:id="10" w:name="O_365898"/>
      <w:bookmarkEnd w:id="10"/>
      <w:r w:rsidRPr="009A78FA">
        <w:t>Evidence Guide</w:t>
      </w:r>
    </w:p>
    <w:tbl>
      <w:tblPr>
        <w:tblW w:w="9570" w:type="dxa"/>
        <w:tblLayout w:type="fixed"/>
        <w:tblCellMar>
          <w:left w:w="62" w:type="dxa"/>
          <w:right w:w="62" w:type="dxa"/>
        </w:tblCellMar>
        <w:tblLook w:val="0000"/>
      </w:tblPr>
      <w:tblGrid>
        <w:gridCol w:w="3908"/>
        <w:gridCol w:w="5662"/>
      </w:tblGrid>
      <w:tr w:rsidTr="00B062F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t xml:space="preserve">The evidence guide provides advice on assessment and must be read in conjunction with the performance criteria, required skills and knowledge, </w:t>
            </w:r>
            <w:r w:rsidRPr="009A78FA">
              <w:t>range statement and the Assessment Guidelines for the Training Package.</w:t>
            </w:r>
          </w:p>
        </w:tc>
      </w:tr>
      <w:tr w:rsidTr="00B062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p>
        </w:tc>
      </w:tr>
      <w:tr w:rsidTr="00B062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78FA" w:rsidP="009A78FA">
            <w:pPr>
              <w:pStyle w:val="BodyText"/>
            </w:pPr>
            <w:r w:rsidRPr="009A78FA">
              <w:t>Evidence of the following is essential:</w:t>
            </w:r>
          </w:p>
          <w:p w:rsidR="00000000" w:rsidRPr="009A78FA" w:rsidP="009A78FA">
            <w:pPr>
              <w:pStyle w:val="ListBullet"/>
            </w:pPr>
            <w:r w:rsidRPr="009A78FA">
              <w:t>prepares for fishing ac</w:t>
            </w:r>
            <w:r w:rsidRPr="009A78FA">
              <w:t xml:space="preserve">tivities by researching fish species available in specific habitats and accessing tackle and equipment to suit the targeted species </w:t>
            </w:r>
          </w:p>
          <w:p w:rsidR="00000000" w:rsidRPr="009A78FA" w:rsidP="009A78FA">
            <w:pPr>
              <w:pStyle w:val="ListBullet"/>
            </w:pPr>
            <w:r w:rsidRPr="009A78FA">
              <w:t>applies suitable methods to catch fish from specific habitats using appropriate tackle and equipment, while maintaining minimal environmental impact</w:t>
            </w:r>
          </w:p>
          <w:p w:rsidR="00000000" w:rsidRPr="009A78FA" w:rsidP="009A78FA">
            <w:pPr>
              <w:pStyle w:val="ListBullet"/>
            </w:pPr>
            <w:r w:rsidRPr="009A78FA">
              <w:t>handles fish using humane techniques that reduce risk to self and others and returns undersized and unwante</w:t>
            </w:r>
            <w:r w:rsidRPr="009A78FA">
              <w:t xml:space="preserve">d fish to the water </w:t>
            </w:r>
          </w:p>
          <w:p w:rsidR="00000000" w:rsidP="009A78FA">
            <w:pPr>
              <w:pStyle w:val="ListBullet"/>
              <w:rPr>
                <w:lang w:val="en-NZ"/>
              </w:rPr>
            </w:pPr>
            <w:r w:rsidRPr="009A78FA">
              <w:t>evaluates and reflects on own performance to identify strengths, weaknesses and areas that need improvement.</w:t>
            </w:r>
          </w:p>
        </w:tc>
      </w:tr>
      <w:tr w:rsidTr="00B062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78FA" w:rsidP="009A78FA">
            <w:pPr>
              <w:pStyle w:val="BodyText"/>
            </w:pPr>
            <w:r w:rsidRPr="009A78FA">
              <w:t>Assessment must ensure participation in multiple fishing activities that ref</w:t>
            </w:r>
            <w:r w:rsidRPr="009A78FA">
              <w:t xml:space="preserve">lect local conditions and are of sufficient breadth and duration to demonstrate competency and consistency of performance.  </w:t>
            </w:r>
          </w:p>
          <w:p w:rsidR="00000000" w:rsidRPr="009A78FA" w:rsidP="009A78FA">
            <w:pPr>
              <w:pStyle w:val="BodyText"/>
            </w:pPr>
            <w:r w:rsidRPr="009A78FA">
              <w:t>Assessment must also ensure access to:</w:t>
            </w:r>
          </w:p>
          <w:p w:rsidR="00000000" w:rsidRPr="009A78FA" w:rsidP="009A78FA">
            <w:pPr>
              <w:pStyle w:val="ListBullet"/>
            </w:pPr>
            <w:r w:rsidRPr="009A78FA">
              <w:t>resources and information regarding species of fish and habitats to prepare for the activit</w:t>
            </w:r>
            <w:r w:rsidRPr="009A78FA">
              <w:t>y</w:t>
            </w:r>
          </w:p>
          <w:p w:rsidR="00000000" w:rsidRPr="009A78FA" w:rsidP="009A78FA">
            <w:pPr>
              <w:pStyle w:val="ListBullet"/>
            </w:pPr>
            <w:r w:rsidRPr="009A78FA">
              <w:t>suitable fishing locations that allow participants to demonstrate fishing skills</w:t>
            </w:r>
          </w:p>
          <w:p w:rsidR="00000000" w:rsidP="009A78FA">
            <w:pPr>
              <w:pStyle w:val="ListBullet"/>
              <w:rPr>
                <w:lang w:val="en-NZ"/>
              </w:rPr>
            </w:pPr>
            <w:r w:rsidRPr="009A78FA">
              <w:t>a range of oceanic, offshore, estuarine and freshwater fishing tackle and equipment, including, rods, reels, handlines, nets, bait, berley, rigs and lures.</w:t>
            </w:r>
          </w:p>
        </w:tc>
      </w:tr>
      <w:tr w:rsidTr="00B062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SpecialBold"/>
              </w:rPr>
              <w:t>Method of assess</w:t>
            </w:r>
            <w:r w:rsidRPr="009A78FA">
              <w:rPr>
                <w:rStyle w:val="SpecialBold"/>
              </w:rPr>
              <w:t>ment</w:t>
            </w:r>
          </w:p>
        </w:tc>
        <w:tc>
          <w:tcPr>
            <w:tcW w:w="5662" w:type="dxa"/>
            <w:tcBorders>
              <w:top w:val="nil"/>
              <w:left w:val="nil"/>
              <w:bottom w:val="nil"/>
              <w:right w:val="nil"/>
            </w:tcBorders>
            <w:tcMar>
              <w:top w:w="0" w:type="dxa"/>
              <w:left w:w="62" w:type="dxa"/>
              <w:bottom w:w="0" w:type="dxa"/>
              <w:right w:w="62" w:type="dxa"/>
            </w:tcMar>
          </w:tcPr>
          <w:p w:rsidR="00000000" w:rsidRPr="009A78FA" w:rsidP="009A78FA">
            <w:pPr>
              <w:pStyle w:val="BodyText"/>
            </w:pPr>
            <w:r w:rsidRPr="009A78FA">
              <w:t xml:space="preserve">A range of assessment methods should be used to assess practical skills and knowledge. The following examples are appropriate for this unit: </w:t>
            </w:r>
          </w:p>
          <w:p w:rsidR="00000000" w:rsidRPr="009A78FA" w:rsidP="009A78FA">
            <w:pPr>
              <w:pStyle w:val="ListBullet"/>
            </w:pPr>
            <w:r w:rsidRPr="009A78FA">
              <w:t xml:space="preserve">observation of safe participation and demonstration of fishing skills, including catching and handling fish </w:t>
            </w:r>
          </w:p>
          <w:p w:rsidR="00000000" w:rsidRPr="009A78FA" w:rsidP="009A78FA">
            <w:pPr>
              <w:pStyle w:val="ListBullet"/>
            </w:pPr>
            <w:r w:rsidRPr="009A78FA">
              <w:t>oral or written questioning to assess knowledge of relevant legislation and organisational policies and procedures to enable safe conduct of all fishing activities</w:t>
            </w:r>
          </w:p>
          <w:p w:rsidR="00000000" w:rsidRPr="009A78FA" w:rsidP="009A78FA">
            <w:pPr>
              <w:pStyle w:val="ListBullet"/>
            </w:pPr>
            <w:r w:rsidRPr="009A78FA">
              <w:t>third-party reports from a supervisor detailing performance.</w:t>
            </w:r>
          </w:p>
          <w:p w:rsidR="00000000" w:rsidRPr="009A78FA" w:rsidP="009A78FA">
            <w:pPr>
              <w:pStyle w:val="BodyText"/>
            </w:pPr>
            <w:r w:rsidRPr="009A78FA">
              <w:t>Holistic assessment with other units relevant to the industry sector, workplace and job role is recommended, for example:</w:t>
            </w:r>
          </w:p>
          <w:p w:rsidR="00000000" w:rsidRPr="009A78FA" w:rsidP="009A78FA">
            <w:pPr>
              <w:pStyle w:val="ListBullet"/>
            </w:pPr>
            <w:r w:rsidRPr="009A78FA">
              <w:t>SISOFSH202A Select, catch and use bait.</w:t>
            </w:r>
          </w:p>
        </w:tc>
      </w:tr>
    </w:tbl>
    <w:p w:rsidR="00000000" w:rsidRPr="009A78FA" w:rsidP="009A78FA">
      <w:pPr>
        <w:pStyle w:val="BodyText"/>
      </w:pPr>
    </w:p>
    <w:p w:rsidR="00000000" w:rsidRPr="009A78FA" w:rsidP="009A78FA">
      <w:pPr>
        <w:pStyle w:val="AllowPageBreak"/>
      </w:pPr>
    </w:p>
    <w:p w:rsidR="00000000" w:rsidRPr="009A78FA" w:rsidP="009A78FA">
      <w:pPr>
        <w:pStyle w:val="Heading1"/>
      </w:pPr>
      <w:bookmarkStart w:id="11" w:name="O_365893"/>
      <w:bookmarkEnd w:id="11"/>
      <w:r w:rsidRPr="009A78FA">
        <w:t>Range Statement</w:t>
      </w:r>
    </w:p>
    <w:tbl>
      <w:tblPr>
        <w:tblW w:w="0" w:type="auto"/>
        <w:tblLayout w:type="fixed"/>
        <w:tblCellMar>
          <w:left w:w="62" w:type="dxa"/>
          <w:right w:w="62" w:type="dxa"/>
        </w:tblCellMar>
        <w:tblLook w:val="0000"/>
      </w:tblPr>
      <w:tblGrid>
        <w:gridCol w:w="3512"/>
        <w:gridCol w:w="5010"/>
      </w:tblGrid>
      <w:tr w:rsidTr="00B062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t>The range statement relates to the unit of competency as a whole. It allows for different work environments and situations that may affect performance. Bold italicised wording, if used in the performance criteria, is detailed below. Essential operating con</w:t>
            </w:r>
            <w:r w:rsidRPr="009A78FA">
              <w:t>ditions that may be present with training and assessment (depending on the work situation, needs of the candidate, accessibility of the item, and local industry and regional contexts) may also be included.</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Research</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electronic</w:t>
            </w:r>
          </w:p>
          <w:p w:rsidR="00000000" w:rsidRPr="009A78FA" w:rsidP="009A78FA">
            <w:pPr>
              <w:pStyle w:val="ListBullet"/>
            </w:pPr>
            <w:r w:rsidRPr="009A78FA">
              <w:t>paper based</w:t>
            </w:r>
          </w:p>
          <w:p w:rsidR="00000000" w:rsidP="009A78FA">
            <w:pPr>
              <w:pStyle w:val="ListBullet"/>
              <w:rPr>
                <w:lang w:val="en-NZ"/>
              </w:rPr>
            </w:pPr>
            <w:r w:rsidRPr="009A78FA">
              <w:t>discussion.</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Relevant information</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variety of fish living in particular aquatic habitats</w:t>
            </w:r>
          </w:p>
          <w:p w:rsidR="00000000" w:rsidRPr="009A78FA" w:rsidP="009A78FA">
            <w:pPr>
              <w:pStyle w:val="ListBullet"/>
            </w:pPr>
            <w:r w:rsidRPr="009A78FA">
              <w:t>popular species of fish for catching and eating within a particular season and location</w:t>
            </w:r>
          </w:p>
          <w:p w:rsidR="00000000" w:rsidRPr="009A78FA" w:rsidP="009A78FA">
            <w:pPr>
              <w:pStyle w:val="ListBullet"/>
            </w:pPr>
            <w:r w:rsidRPr="009A78FA">
              <w:t xml:space="preserve">fish migration, movements and seasonal feeding habits </w:t>
            </w:r>
          </w:p>
          <w:p w:rsidR="00000000" w:rsidRPr="009A78FA" w:rsidP="009A78FA">
            <w:pPr>
              <w:pStyle w:val="ListBullet"/>
            </w:pPr>
            <w:r w:rsidRPr="009A78FA">
              <w:t xml:space="preserve">methods and techniques to catch and handle various species of fish  </w:t>
            </w:r>
          </w:p>
          <w:p w:rsidR="00000000" w:rsidRPr="009A78FA" w:rsidP="009A78FA">
            <w:pPr>
              <w:pStyle w:val="ListBullet"/>
            </w:pPr>
            <w:r w:rsidRPr="009A78FA">
              <w:t>factors affecting what types of fish live in certain bodies of water</w:t>
            </w:r>
          </w:p>
          <w:p w:rsidR="00000000" w:rsidRPr="009A78FA" w:rsidP="009A78FA">
            <w:pPr>
              <w:pStyle w:val="ListBullet"/>
            </w:pPr>
            <w:r w:rsidRPr="009A78FA">
              <w:t>impact and consequences of poaching, pollution, over harvesting and loss of habitat on fish population</w:t>
            </w:r>
          </w:p>
          <w:p w:rsidR="00000000" w:rsidP="009A78FA">
            <w:pPr>
              <w:pStyle w:val="ListBullet"/>
              <w:rPr>
                <w:lang w:val="en-NZ"/>
              </w:rPr>
            </w:pPr>
            <w:r w:rsidRPr="009A78FA">
              <w:t>breeding and sp</w:t>
            </w:r>
            <w:r w:rsidRPr="009A78FA">
              <w:t>awning patterns of fish.</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Fish</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pelagic species</w:t>
            </w:r>
          </w:p>
          <w:p w:rsidR="00000000" w:rsidRPr="009A78FA" w:rsidP="009A78FA">
            <w:pPr>
              <w:pStyle w:val="ListBullet"/>
            </w:pPr>
            <w:r w:rsidRPr="009A78FA">
              <w:t>demersal species</w:t>
            </w:r>
          </w:p>
          <w:p w:rsidR="00000000" w:rsidRPr="009A78FA" w:rsidP="009A78FA">
            <w:pPr>
              <w:pStyle w:val="ListBullet"/>
            </w:pPr>
            <w:r w:rsidRPr="009A78FA">
              <w:t>native species</w:t>
            </w:r>
          </w:p>
          <w:p w:rsidR="00000000" w:rsidP="009A78FA">
            <w:pPr>
              <w:pStyle w:val="ListBullet"/>
              <w:rPr>
                <w:lang w:val="en-NZ"/>
              </w:rPr>
            </w:pPr>
            <w:r w:rsidRPr="009A78FA">
              <w:t>translocated species.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Relevant legislation</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occupational health and safety</w:t>
            </w:r>
          </w:p>
          <w:p w:rsidR="00000000" w:rsidRPr="009A78FA" w:rsidP="009A78FA">
            <w:pPr>
              <w:pStyle w:val="ListBullet"/>
            </w:pPr>
            <w:r w:rsidRPr="009A78FA">
              <w:t xml:space="preserve">permits or permission for access </w:t>
            </w:r>
          </w:p>
          <w:p w:rsidR="00000000" w:rsidRPr="009A78FA" w:rsidP="009A78FA">
            <w:pPr>
              <w:pStyle w:val="ListBullet"/>
            </w:pPr>
            <w:r w:rsidRPr="009A78FA">
              <w:t>environmental regulations</w:t>
            </w:r>
          </w:p>
          <w:p w:rsidR="00000000" w:rsidP="009A78FA">
            <w:pPr>
              <w:pStyle w:val="ListBullet"/>
              <w:rPr>
                <w:lang w:val="en-NZ"/>
              </w:rPr>
            </w:pPr>
            <w:r w:rsidRPr="009A78FA">
              <w:t>marine regulations.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Organisational policies and procedures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 xml:space="preserve">occupational health and safety </w:t>
            </w:r>
          </w:p>
          <w:p w:rsidR="00000000" w:rsidRPr="009A78FA" w:rsidP="009A78FA">
            <w:pPr>
              <w:pStyle w:val="ListBullet"/>
            </w:pPr>
            <w:r w:rsidRPr="009A78FA">
              <w:t>safety and emergency procedures</w:t>
            </w:r>
          </w:p>
          <w:p w:rsidR="00000000" w:rsidRPr="009A78FA" w:rsidP="009A78FA">
            <w:pPr>
              <w:pStyle w:val="ListBullet"/>
            </w:pPr>
            <w:r w:rsidRPr="009A78FA">
              <w:t>use, maintenance and storage of fishing equipment</w:t>
            </w:r>
          </w:p>
          <w:p w:rsidR="00000000" w:rsidRPr="009A78FA" w:rsidP="009A78FA">
            <w:pPr>
              <w:pStyle w:val="ListBullet"/>
            </w:pPr>
            <w:r w:rsidRPr="009A78FA">
              <w:t>procedures for handling dangerous fish</w:t>
            </w:r>
          </w:p>
          <w:p w:rsidR="00000000" w:rsidRPr="009A78FA" w:rsidP="009A78FA">
            <w:pPr>
              <w:pStyle w:val="ListBullet"/>
            </w:pPr>
            <w:r w:rsidRPr="009A78FA">
              <w:t>procedures for returning unde</w:t>
            </w:r>
            <w:r w:rsidRPr="009A78FA">
              <w:t>rsized and unwanted fish to water</w:t>
            </w:r>
          </w:p>
          <w:p w:rsidR="00000000" w:rsidRPr="009A78FA" w:rsidP="009A78FA">
            <w:pPr>
              <w:pStyle w:val="ListBullet"/>
            </w:pPr>
            <w:r w:rsidRPr="009A78FA">
              <w:t>manufacturer's design specifications and recommendations for equipment use</w:t>
            </w:r>
          </w:p>
          <w:p w:rsidR="00000000" w:rsidRPr="009A78FA" w:rsidP="009A78FA">
            <w:pPr>
              <w:pStyle w:val="ListBullet"/>
            </w:pPr>
            <w:r w:rsidRPr="009A78FA">
              <w:t>risk management procedures</w:t>
            </w:r>
          </w:p>
          <w:p w:rsidR="00000000" w:rsidRPr="009A78FA" w:rsidP="009A78FA">
            <w:pPr>
              <w:pStyle w:val="ListBullet"/>
            </w:pPr>
            <w:r w:rsidRPr="009A78FA">
              <w:t>communication protocols</w:t>
            </w:r>
          </w:p>
          <w:p w:rsidR="00000000" w:rsidP="009A78FA">
            <w:pPr>
              <w:pStyle w:val="ListBullet"/>
              <w:rPr>
                <w:lang w:val="en-NZ"/>
              </w:rPr>
            </w:pPr>
            <w:r w:rsidRPr="009A78FA">
              <w:t>code of ethics.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Minimal impact practices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avoidance of sensitive areas</w:t>
            </w:r>
          </w:p>
          <w:p w:rsidR="00000000" w:rsidRPr="009A78FA" w:rsidP="009A78FA">
            <w:pPr>
              <w:pStyle w:val="ListBullet"/>
            </w:pPr>
            <w:r w:rsidRPr="009A78FA">
              <w:t>removal of rubbish</w:t>
            </w:r>
          </w:p>
          <w:p w:rsidR="00000000" w:rsidRPr="009A78FA" w:rsidP="009A78FA">
            <w:pPr>
              <w:pStyle w:val="ListBullet"/>
            </w:pPr>
            <w:r w:rsidRPr="009A78FA">
              <w:t>appropriate sanitation practices</w:t>
            </w:r>
          </w:p>
          <w:p w:rsidR="00000000" w:rsidRPr="009A78FA" w:rsidP="009A78FA">
            <w:pPr>
              <w:pStyle w:val="ListBullet"/>
            </w:pPr>
            <w:r w:rsidRPr="009A78FA">
              <w:t>use of low impact equipment</w:t>
            </w:r>
          </w:p>
          <w:p w:rsidR="00000000" w:rsidRPr="009A78FA" w:rsidP="009A78FA">
            <w:pPr>
              <w:pStyle w:val="ListBullet"/>
            </w:pPr>
            <w:r w:rsidRPr="009A78FA">
              <w:t>appropriate washing procedures</w:t>
            </w:r>
          </w:p>
          <w:p w:rsidR="00000000" w:rsidP="009A78FA">
            <w:pPr>
              <w:pStyle w:val="ListBullet"/>
              <w:rPr>
                <w:lang w:val="en-NZ"/>
              </w:rPr>
            </w:pPr>
            <w:r w:rsidRPr="009A78FA">
              <w:t>respect and protection of heritage and cultural sites.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Relevant sources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Bureau of Meteorology</w:t>
            </w:r>
          </w:p>
          <w:p w:rsidR="00000000" w:rsidRPr="009A78FA" w:rsidP="009A78FA">
            <w:pPr>
              <w:pStyle w:val="ListBullet"/>
            </w:pPr>
            <w:r w:rsidRPr="009A78FA">
              <w:t>media</w:t>
            </w:r>
          </w:p>
          <w:p w:rsidR="00000000" w:rsidRPr="009A78FA" w:rsidP="009A78FA">
            <w:pPr>
              <w:pStyle w:val="ListBullet"/>
            </w:pPr>
            <w:r w:rsidRPr="009A78FA">
              <w:t>land managers or agencies</w:t>
            </w:r>
          </w:p>
          <w:p w:rsidR="00000000" w:rsidRPr="009A78FA" w:rsidP="009A78FA">
            <w:pPr>
              <w:pStyle w:val="ListBullet"/>
            </w:pPr>
            <w:r w:rsidRPr="009A78FA">
              <w:t>coas</w:t>
            </w:r>
            <w:r w:rsidRPr="009A78FA">
              <w:t>tal patrol or coastguard</w:t>
            </w:r>
          </w:p>
          <w:p w:rsidR="00000000" w:rsidRPr="009A78FA" w:rsidP="009A78FA">
            <w:pPr>
              <w:pStyle w:val="ListBullet"/>
            </w:pPr>
            <w:r w:rsidRPr="009A78FA">
              <w:t>volunteer marine rescue</w:t>
            </w:r>
          </w:p>
          <w:p w:rsidR="00000000" w:rsidP="009A78FA">
            <w:pPr>
              <w:pStyle w:val="ListBullet"/>
              <w:rPr>
                <w:lang w:val="en-NZ"/>
              </w:rPr>
            </w:pPr>
            <w:r w:rsidRPr="009A78FA">
              <w:t>local knowledge</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Weather and environmental information</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satellite images</w:t>
            </w:r>
          </w:p>
          <w:p w:rsidR="00000000" w:rsidRPr="009A78FA" w:rsidP="009A78FA">
            <w:pPr>
              <w:pStyle w:val="ListBullet"/>
            </w:pPr>
            <w:r w:rsidRPr="009A78FA">
              <w:t>daily and weekly forecasts</w:t>
            </w:r>
          </w:p>
          <w:p w:rsidR="00000000" w:rsidRPr="009A78FA" w:rsidP="009A78FA">
            <w:pPr>
              <w:pStyle w:val="ListBullet"/>
            </w:pPr>
            <w:r w:rsidRPr="009A78FA">
              <w:t>maximum and minimum temperatures</w:t>
            </w:r>
          </w:p>
          <w:p w:rsidR="00000000" w:rsidRPr="009A78FA" w:rsidP="009A78FA">
            <w:pPr>
              <w:pStyle w:val="ListBullet"/>
            </w:pPr>
            <w:r w:rsidRPr="009A78FA">
              <w:t>weather warnings</w:t>
            </w:r>
          </w:p>
          <w:p w:rsidR="00000000" w:rsidRPr="009A78FA" w:rsidP="009A78FA">
            <w:pPr>
              <w:pStyle w:val="ListBullet"/>
            </w:pPr>
            <w:r w:rsidRPr="009A78FA">
              <w:t>event warnings</w:t>
            </w:r>
          </w:p>
          <w:p w:rsidR="00000000" w:rsidRPr="009A78FA" w:rsidP="009A78FA">
            <w:pPr>
              <w:pStyle w:val="ListBullet"/>
            </w:pPr>
            <w:r w:rsidRPr="009A78FA">
              <w:t>river levels</w:t>
            </w:r>
          </w:p>
          <w:p w:rsidR="00000000" w:rsidRPr="009A78FA" w:rsidP="009A78FA">
            <w:pPr>
              <w:pStyle w:val="ListBullet"/>
            </w:pPr>
            <w:r w:rsidRPr="009A78FA">
              <w:t>synoptic charts</w:t>
            </w:r>
          </w:p>
          <w:p w:rsidR="00000000" w:rsidP="009A78FA">
            <w:pPr>
              <w:pStyle w:val="ListBullet"/>
              <w:rPr>
                <w:lang w:val="en-NZ"/>
              </w:rPr>
            </w:pPr>
            <w:r w:rsidRPr="009A78FA">
              <w:t>high and low tide predictions.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Tackle</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oceanic</w:t>
            </w:r>
          </w:p>
          <w:p w:rsidR="00000000" w:rsidRPr="009A78FA" w:rsidP="009A78FA">
            <w:pPr>
              <w:pStyle w:val="ListBullet"/>
            </w:pPr>
            <w:r w:rsidRPr="009A78FA">
              <w:t>offshore</w:t>
            </w:r>
          </w:p>
          <w:p w:rsidR="00000000" w:rsidRPr="009A78FA" w:rsidP="009A78FA">
            <w:pPr>
              <w:pStyle w:val="ListBullet"/>
            </w:pPr>
            <w:r w:rsidRPr="009A78FA">
              <w:t>estuarine</w:t>
            </w:r>
          </w:p>
          <w:p w:rsidR="00000000" w:rsidRPr="009A78FA" w:rsidP="009A78FA">
            <w:pPr>
              <w:pStyle w:val="ListBullet"/>
            </w:pPr>
            <w:r w:rsidRPr="009A78FA">
              <w:t>craft borne</w:t>
            </w:r>
          </w:p>
          <w:p w:rsidR="00000000" w:rsidP="009A78FA">
            <w:pPr>
              <w:pStyle w:val="ListBullet"/>
              <w:rPr>
                <w:lang w:val="en-NZ"/>
              </w:rPr>
            </w:pPr>
            <w:r w:rsidRPr="009A78FA">
              <w:t>freshwater.</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Habitat</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saltwater</w:t>
            </w:r>
          </w:p>
          <w:p w:rsidR="00000000" w:rsidRPr="009A78FA" w:rsidP="009A78FA">
            <w:pPr>
              <w:pStyle w:val="ListBullet"/>
            </w:pPr>
            <w:r w:rsidRPr="009A78FA">
              <w:t>freshwater</w:t>
            </w:r>
          </w:p>
          <w:p w:rsidR="00000000" w:rsidP="009A78FA">
            <w:pPr>
              <w:pStyle w:val="ListBullet"/>
              <w:rPr>
                <w:lang w:val="en-NZ"/>
              </w:rPr>
            </w:pPr>
            <w:r w:rsidRPr="009A78FA">
              <w:t>brackish.</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Rigs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oceanic</w:t>
            </w:r>
          </w:p>
          <w:p w:rsidR="00000000" w:rsidRPr="009A78FA" w:rsidP="009A78FA">
            <w:pPr>
              <w:pStyle w:val="ListBullet"/>
            </w:pPr>
            <w:r w:rsidRPr="009A78FA">
              <w:t>estuarine</w:t>
            </w:r>
          </w:p>
          <w:p w:rsidR="00000000" w:rsidP="009A78FA">
            <w:pPr>
              <w:pStyle w:val="ListBullet"/>
              <w:rPr>
                <w:lang w:val="en-NZ"/>
              </w:rPr>
            </w:pPr>
            <w:r w:rsidRPr="009A78FA">
              <w:t>freshwater.</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Casting techniques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threadline</w:t>
            </w:r>
          </w:p>
          <w:p w:rsidR="00000000" w:rsidRPr="009A78FA" w:rsidP="009A78FA">
            <w:pPr>
              <w:pStyle w:val="ListBullet"/>
            </w:pPr>
            <w:r w:rsidRPr="009A78FA">
              <w:t>overhead</w:t>
            </w:r>
          </w:p>
          <w:p w:rsidR="00000000" w:rsidRPr="009A78FA" w:rsidP="009A78FA">
            <w:pPr>
              <w:pStyle w:val="ListBullet"/>
            </w:pPr>
            <w:r w:rsidRPr="009A78FA">
              <w:t>sidecast</w:t>
            </w:r>
          </w:p>
          <w:p w:rsidR="00000000" w:rsidRPr="009A78FA" w:rsidP="009A78FA">
            <w:pPr>
              <w:pStyle w:val="ListBullet"/>
            </w:pPr>
            <w:r w:rsidRPr="009A78FA">
              <w:t>centrepin</w:t>
            </w:r>
          </w:p>
          <w:p w:rsidR="00000000" w:rsidP="009A78FA">
            <w:pPr>
              <w:pStyle w:val="ListBullet"/>
              <w:rPr>
                <w:lang w:val="en-NZ"/>
              </w:rPr>
            </w:pPr>
            <w:r w:rsidRPr="009A78FA">
              <w:t>fly.</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Trolling</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live baits</w:t>
            </w:r>
          </w:p>
          <w:p w:rsidR="00000000" w:rsidRPr="009A78FA" w:rsidP="009A78FA">
            <w:pPr>
              <w:pStyle w:val="ListBullet"/>
            </w:pPr>
            <w:r w:rsidRPr="009A78FA">
              <w:t>lures</w:t>
            </w:r>
          </w:p>
          <w:p w:rsidR="00000000" w:rsidRPr="009A78FA" w:rsidP="009A78FA">
            <w:pPr>
              <w:pStyle w:val="ListBullet"/>
            </w:pPr>
            <w:r w:rsidRPr="009A78FA">
              <w:t>bibbed lures</w:t>
            </w:r>
          </w:p>
          <w:p w:rsidR="00000000" w:rsidP="009A78FA">
            <w:pPr>
              <w:pStyle w:val="ListBullet"/>
              <w:rPr>
                <w:lang w:val="en-NZ"/>
              </w:rPr>
            </w:pPr>
            <w:r w:rsidRPr="009A78FA">
              <w:t>down riggers.</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Landing</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landing net</w:t>
            </w:r>
          </w:p>
          <w:p w:rsidR="00000000" w:rsidRPr="009A78FA" w:rsidP="009A78FA">
            <w:pPr>
              <w:pStyle w:val="ListBullet"/>
            </w:pPr>
            <w:r w:rsidRPr="009A78FA">
              <w:t>gaffing</w:t>
            </w:r>
          </w:p>
          <w:p w:rsidR="00000000" w:rsidP="009A78FA">
            <w:pPr>
              <w:pStyle w:val="ListBullet"/>
              <w:rPr>
                <w:lang w:val="en-NZ"/>
              </w:rPr>
            </w:pPr>
            <w:r w:rsidRPr="009A78FA">
              <w:t>lifting.</w:t>
            </w:r>
          </w:p>
        </w:tc>
      </w:tr>
      <w:tr w:rsidTr="00B062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A78FA">
            <w:pPr>
              <w:pStyle w:val="BodyText"/>
              <w:rPr>
                <w:lang w:val="en-NZ"/>
              </w:rPr>
            </w:pPr>
            <w:r w:rsidRPr="009A78FA">
              <w:rPr>
                <w:rStyle w:val="BoldandItalics"/>
              </w:rPr>
              <w:t>Relevant aspects</w:t>
            </w:r>
            <w:r w:rsidRPr="009A78F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9A78FA" w:rsidP="009A78FA">
            <w:pPr>
              <w:pStyle w:val="ListBullet"/>
            </w:pPr>
            <w:r w:rsidRPr="009A78FA">
              <w:t>objectives</w:t>
            </w:r>
          </w:p>
          <w:p w:rsidR="00000000" w:rsidRPr="009A78FA" w:rsidP="009A78FA">
            <w:pPr>
              <w:pStyle w:val="ListBullet"/>
            </w:pPr>
            <w:r w:rsidRPr="009A78FA">
              <w:t>planning process</w:t>
            </w:r>
          </w:p>
          <w:p w:rsidR="00000000" w:rsidRPr="009A78FA" w:rsidP="009A78FA">
            <w:pPr>
              <w:pStyle w:val="ListBullet"/>
            </w:pPr>
            <w:r w:rsidRPr="009A78FA">
              <w:t>activity site</w:t>
            </w:r>
          </w:p>
          <w:p w:rsidR="00000000" w:rsidRPr="009A78FA" w:rsidP="009A78FA">
            <w:pPr>
              <w:pStyle w:val="ListBullet"/>
            </w:pPr>
            <w:r w:rsidRPr="009A78FA">
              <w:t>weather</w:t>
            </w:r>
          </w:p>
          <w:p w:rsidR="00000000" w:rsidRPr="009A78FA" w:rsidP="009A78FA">
            <w:pPr>
              <w:pStyle w:val="ListBullet"/>
            </w:pPr>
            <w:r w:rsidRPr="009A78FA">
              <w:t>equipment selection</w:t>
            </w:r>
          </w:p>
          <w:p w:rsidR="00000000" w:rsidRPr="009A78FA" w:rsidP="009A78FA">
            <w:pPr>
              <w:pStyle w:val="ListBullet"/>
            </w:pPr>
            <w:r w:rsidRPr="009A78FA">
              <w:t>clothing selection</w:t>
            </w:r>
          </w:p>
          <w:p w:rsidR="00000000" w:rsidRPr="009A78FA" w:rsidP="009A78FA">
            <w:pPr>
              <w:pStyle w:val="ListBullet"/>
            </w:pPr>
            <w:r w:rsidRPr="009A78FA">
              <w:t>food selection</w:t>
            </w:r>
          </w:p>
          <w:p w:rsidR="00000000" w:rsidRPr="009A78FA" w:rsidP="009A78FA">
            <w:pPr>
              <w:pStyle w:val="ListBullet"/>
            </w:pPr>
            <w:r w:rsidRPr="009A78FA">
              <w:t>instructional content</w:t>
            </w:r>
          </w:p>
          <w:p w:rsidR="00000000" w:rsidRPr="009A78FA" w:rsidP="009A78FA">
            <w:pPr>
              <w:pStyle w:val="ListBullet"/>
            </w:pPr>
            <w:r w:rsidRPr="009A78FA">
              <w:t>instructional technique</w:t>
            </w:r>
          </w:p>
          <w:p w:rsidR="00000000" w:rsidRPr="009A78FA" w:rsidP="009A78FA">
            <w:pPr>
              <w:pStyle w:val="ListBullet"/>
            </w:pPr>
            <w:r w:rsidRPr="009A78FA">
              <w:t>assessment technique</w:t>
            </w:r>
          </w:p>
          <w:p w:rsidR="00000000" w:rsidRPr="009A78FA" w:rsidP="009A78FA">
            <w:pPr>
              <w:pStyle w:val="ListBullet"/>
            </w:pPr>
            <w:r w:rsidRPr="009A78FA">
              <w:t>group feedback</w:t>
            </w:r>
          </w:p>
          <w:p w:rsidR="00000000" w:rsidRPr="009A78FA" w:rsidP="009A78FA">
            <w:pPr>
              <w:pStyle w:val="ListBullet"/>
            </w:pPr>
            <w:r w:rsidRPr="009A78FA">
              <w:t>directing techniques</w:t>
            </w:r>
          </w:p>
          <w:p w:rsidR="00000000" w:rsidRPr="009A78FA" w:rsidP="009A78FA">
            <w:pPr>
              <w:pStyle w:val="ListBullet"/>
            </w:pPr>
            <w:r w:rsidRPr="009A78FA">
              <w:t>rescue techniques employed.</w:t>
            </w:r>
          </w:p>
        </w:tc>
      </w:tr>
    </w:tbl>
    <w:p w:rsidR="00000000" w:rsidRPr="009A78FA" w:rsidP="009A78FA">
      <w:pPr>
        <w:pStyle w:val="BodyText"/>
      </w:pPr>
    </w:p>
    <w:p w:rsidR="00000000" w:rsidRPr="009A78FA" w:rsidP="009A78FA">
      <w:pPr>
        <w:pStyle w:val="AllowPageBreak"/>
      </w:pPr>
    </w:p>
    <w:p w:rsidR="00000000" w:rsidRPr="009A78FA" w:rsidP="009A78FA">
      <w:pPr>
        <w:pStyle w:val="Heading1"/>
      </w:pPr>
      <w:bookmarkStart w:id="12" w:name="O_365890"/>
      <w:bookmarkEnd w:id="12"/>
      <w:r w:rsidRPr="009A78FA">
        <w:t>Unit Sector(s)</w:t>
      </w:r>
    </w:p>
    <w:p w:rsidR="00000000" w:rsidRPr="009A78FA" w:rsidP="009A78FA">
      <w:pPr>
        <w:pStyle w:val="BodyText"/>
      </w:pPr>
      <w:r w:rsidRPr="009A78FA">
        <w:t>Outdoor Recreation</w:t>
      </w:r>
    </w:p>
    <w:p w:rsidR="00000000" w:rsidRPr="009A78FA" w:rsidP="009A78FA">
      <w:pPr>
        <w:pStyle w:val="AllowPageBreak"/>
      </w:pPr>
    </w:p>
    <w:p w:rsidR="00000000" w:rsidRPr="009A78FA" w:rsidP="009A78FA">
      <w:pPr>
        <w:pStyle w:val="Heading1"/>
      </w:pPr>
      <w:bookmarkStart w:id="13" w:name="O_389775"/>
      <w:bookmarkEnd w:id="13"/>
      <w:r w:rsidRPr="009A78FA">
        <w:t>Competency Field</w:t>
      </w:r>
    </w:p>
    <w:p w:rsidR="00000000" w:rsidRPr="009A78FA" w:rsidP="009A78FA">
      <w:pPr>
        <w:pStyle w:val="BodyText"/>
      </w:pPr>
      <w:r w:rsidRPr="009A78FA">
        <w:t>Fishing</w:t>
      </w:r>
    </w:p>
    <w:p w:rsidR="00000000" w:rsidRPr="009A78FA" w:rsidP="009A78FA"/>
    <w:sectPr w:rsidSect="009A7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2FC" w:rsidP="00B06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FC" w:rsidP="009A7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62FC" w:rsidP="009A7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62FC" w:rsidP="009A7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2FC" w:rsidP="00B062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FC" w:rsidP="009A78FA">
    <w:pPr>
      <w:pStyle w:val="Header"/>
      <w:framePr w:wrap="around"/>
    </w:pPr>
    <w:r>
      <w:fldChar w:fldCharType="begin"/>
    </w:r>
    <w:r>
      <w:instrText xml:space="preserve"> TITLE   \* MERGEFORMAT </w:instrText>
    </w:r>
    <w:r>
      <w:fldChar w:fldCharType="separate"/>
    </w:r>
    <w:r>
      <w:t>SISOFSH201A Catch and handle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62FC" w:rsidP="009A78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0B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61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24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8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8FA"/>
    <w:pPr>
      <w:spacing w:before="360" w:after="60"/>
      <w:outlineLvl w:val="0"/>
    </w:pPr>
    <w:rPr>
      <w:sz w:val="32"/>
    </w:rPr>
  </w:style>
  <w:style w:type="paragraph" w:styleId="Heading2">
    <w:name w:val="heading 2"/>
    <w:basedOn w:val="HeadingBase"/>
    <w:next w:val="BodyText"/>
    <w:link w:val="Heading2Char"/>
    <w:qFormat/>
    <w:rsid w:val="009A78FA"/>
    <w:pPr>
      <w:keepLines/>
      <w:spacing w:before="240" w:after="120"/>
      <w:outlineLvl w:val="1"/>
    </w:pPr>
    <w:rPr>
      <w:sz w:val="28"/>
      <w:szCs w:val="40"/>
    </w:rPr>
  </w:style>
  <w:style w:type="paragraph" w:styleId="Heading3">
    <w:name w:val="heading 3"/>
    <w:basedOn w:val="HeadingBase"/>
    <w:next w:val="BodyText"/>
    <w:link w:val="Heading3Char"/>
    <w:qFormat/>
    <w:rsid w:val="009A78FA"/>
    <w:pPr>
      <w:spacing w:before="180" w:after="120"/>
      <w:outlineLvl w:val="2"/>
    </w:pPr>
    <w:rPr>
      <w:spacing w:val="-10"/>
      <w:kern w:val="32"/>
    </w:rPr>
  </w:style>
  <w:style w:type="paragraph" w:styleId="Heading4">
    <w:name w:val="heading 4"/>
    <w:basedOn w:val="HeadingBase"/>
    <w:next w:val="BodyText"/>
    <w:link w:val="Heading4Char"/>
    <w:qFormat/>
    <w:rsid w:val="009A78FA"/>
    <w:pPr>
      <w:spacing w:before="160" w:after="120"/>
      <w:outlineLvl w:val="3"/>
    </w:pPr>
    <w:rPr>
      <w:sz w:val="22"/>
    </w:rPr>
  </w:style>
  <w:style w:type="paragraph" w:styleId="Heading5">
    <w:name w:val="heading 5"/>
    <w:basedOn w:val="HeadingBase"/>
    <w:next w:val="Normal"/>
    <w:link w:val="Heading5Char"/>
    <w:qFormat/>
    <w:rsid w:val="009A78FA"/>
    <w:pPr>
      <w:spacing w:before="80"/>
      <w:outlineLvl w:val="4"/>
    </w:pPr>
    <w:rPr>
      <w:color w:val="918585"/>
      <w:sz w:val="20"/>
    </w:rPr>
  </w:style>
  <w:style w:type="paragraph" w:styleId="Heading6">
    <w:name w:val="heading 6"/>
    <w:basedOn w:val="HeadingBase"/>
    <w:next w:val="Normal"/>
    <w:link w:val="Heading6Char"/>
    <w:qFormat/>
    <w:rsid w:val="009A78FA"/>
    <w:pPr>
      <w:spacing w:before="60"/>
      <w:outlineLvl w:val="5"/>
    </w:pPr>
    <w:rPr>
      <w:color w:val="918585"/>
      <w:sz w:val="20"/>
    </w:rPr>
  </w:style>
  <w:style w:type="paragraph" w:styleId="Heading7">
    <w:name w:val="heading 7"/>
    <w:basedOn w:val="Normal"/>
    <w:next w:val="Normal"/>
    <w:link w:val="Heading7Char"/>
    <w:qFormat/>
    <w:rsid w:val="009A78FA"/>
    <w:pPr>
      <w:ind w:left="720"/>
      <w:outlineLvl w:val="6"/>
    </w:pPr>
    <w:rPr>
      <w:i/>
    </w:rPr>
  </w:style>
  <w:style w:type="paragraph" w:styleId="Heading8">
    <w:name w:val="heading 8"/>
    <w:basedOn w:val="Normal"/>
    <w:next w:val="Normal"/>
    <w:link w:val="Heading8Char"/>
    <w:qFormat/>
    <w:rsid w:val="009A78FA"/>
    <w:pPr>
      <w:ind w:left="720"/>
      <w:outlineLvl w:val="7"/>
    </w:pPr>
    <w:rPr>
      <w:i/>
    </w:rPr>
  </w:style>
  <w:style w:type="paragraph" w:styleId="Heading9">
    <w:name w:val="heading 9"/>
    <w:basedOn w:val="Normal"/>
    <w:next w:val="Normal"/>
    <w:link w:val="Heading9Char"/>
    <w:qFormat/>
    <w:rsid w:val="009A78FA"/>
    <w:pPr>
      <w:ind w:left="720"/>
      <w:outlineLvl w:val="8"/>
    </w:pPr>
    <w:rPr>
      <w:i/>
    </w:rPr>
  </w:style>
  <w:style w:type="character" w:default="1" w:styleId="DefaultParagraphFont">
    <w:name w:val="Default Paragraph Font"/>
    <w:uiPriority w:val="1"/>
    <w:unhideWhenUsed/>
    <w:rsid w:val="009A7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8FA"/>
  </w:style>
  <w:style w:type="character" w:customStyle="1" w:styleId="Heading1Char">
    <w:name w:val="Heading 1 Char"/>
    <w:basedOn w:val="DefaultParagraphFont"/>
    <w:link w:val="Heading1"/>
    <w:rsid w:val="009A78FA"/>
    <w:rPr>
      <w:rFonts w:ascii="Times New Roman" w:eastAsia="Times New Roman" w:hAnsi="Times New Roman" w:cs="Times New Roman"/>
      <w:b/>
      <w:sz w:val="32"/>
      <w:szCs w:val="20"/>
      <w:lang w:eastAsia="en-US"/>
    </w:rPr>
  </w:style>
  <w:style w:type="paragraph" w:styleId="BodyText">
    <w:name w:val="Body Text"/>
    <w:basedOn w:val="Normal"/>
    <w:link w:val="BodyTextChar"/>
    <w:rsid w:val="009A7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8FA"/>
    <w:rPr>
      <w:rFonts w:ascii="Times New Roman" w:eastAsia="Times New Roman" w:hAnsi="Times New Roman" w:cs="Times New Roman"/>
      <w:sz w:val="24"/>
      <w:lang w:val="en-US" w:eastAsia="en-US"/>
    </w:rPr>
  </w:style>
  <w:style w:type="paragraph" w:styleId="Footer">
    <w:name w:val="footer"/>
    <w:basedOn w:val="Normal"/>
    <w:link w:val="FooterChar"/>
    <w:rsid w:val="009A7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8FA"/>
    <w:rPr>
      <w:rFonts w:ascii="Times New Roman" w:eastAsia="Times New Roman" w:hAnsi="Times New Roman" w:cs="Times New Roman"/>
      <w:sz w:val="16"/>
      <w:lang w:val="en-US" w:eastAsia="en-US"/>
    </w:rPr>
  </w:style>
  <w:style w:type="paragraph" w:styleId="List">
    <w:name w:val="List"/>
    <w:basedOn w:val="BodyText"/>
    <w:next w:val="BodyText"/>
    <w:rsid w:val="009A78FA"/>
    <w:pPr>
      <w:tabs>
        <w:tab w:val="left" w:pos="340"/>
      </w:tabs>
      <w:spacing w:before="60" w:after="60"/>
      <w:ind w:left="340" w:hanging="340"/>
    </w:pPr>
  </w:style>
  <w:style w:type="paragraph" w:styleId="ListBullet">
    <w:name w:val="List Bullet"/>
    <w:basedOn w:val="List"/>
    <w:rsid w:val="009A78FA"/>
    <w:pPr>
      <w:numPr>
        <w:numId w:val="13"/>
      </w:numPr>
      <w:tabs>
        <w:tab w:val="clear" w:pos="340"/>
      </w:tabs>
      <w:spacing w:before="40" w:after="40"/>
    </w:pPr>
  </w:style>
  <w:style w:type="character" w:customStyle="1" w:styleId="SpecialBold">
    <w:name w:val="Special Bold"/>
    <w:basedOn w:val="DefaultParagraphFont"/>
    <w:rsid w:val="009A78FA"/>
    <w:rPr>
      <w:b/>
      <w:spacing w:val="0"/>
    </w:rPr>
  </w:style>
  <w:style w:type="paragraph" w:styleId="ListBullet2">
    <w:name w:val="List Bullet 2"/>
    <w:basedOn w:val="List2"/>
    <w:rsid w:val="009A78FA"/>
    <w:pPr>
      <w:numPr>
        <w:numId w:val="14"/>
      </w:numPr>
      <w:tabs>
        <w:tab w:val="clear" w:pos="680"/>
      </w:tabs>
    </w:pPr>
  </w:style>
  <w:style w:type="paragraph" w:styleId="Header">
    <w:name w:val="header"/>
    <w:basedOn w:val="Normal"/>
    <w:link w:val="HeaderChar"/>
    <w:rsid w:val="009A7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8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78FA"/>
    <w:pPr>
      <w:spacing w:before="240" w:after="120"/>
      <w:outlineLvl w:val="0"/>
    </w:pPr>
    <w:rPr>
      <w:rFonts w:ascii="Times New Roman" w:hAnsi="Times New Roman"/>
      <w:b/>
      <w:sz w:val="28"/>
    </w:rPr>
  </w:style>
  <w:style w:type="paragraph" w:customStyle="1" w:styleId="AllowPageBreak">
    <w:name w:val="AllowPageBreak"/>
    <w:rsid w:val="009A78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78FA"/>
    <w:pPr>
      <w:tabs>
        <w:tab w:val="left" w:pos="680"/>
      </w:tabs>
      <w:spacing w:before="60" w:after="60"/>
      <w:ind w:left="680" w:hanging="340"/>
    </w:pPr>
  </w:style>
  <w:style w:type="character" w:customStyle="1" w:styleId="BoldandItalics">
    <w:name w:val="Bold and Italics"/>
    <w:qFormat/>
    <w:rsid w:val="009A78FA"/>
    <w:rPr>
      <w:b/>
      <w:i/>
      <w:u w:val="none"/>
    </w:rPr>
  </w:style>
  <w:style w:type="character" w:customStyle="1" w:styleId="Heading2Char">
    <w:name w:val="Heading 2 Char"/>
    <w:basedOn w:val="DefaultParagraphFont"/>
    <w:link w:val="Heading2"/>
    <w:rsid w:val="009A7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8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8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8FA"/>
    <w:rPr>
      <w:rFonts w:ascii="Courier New" w:eastAsia="Times New Roman" w:hAnsi="Courier New" w:cs="Times New Roman"/>
      <w:i/>
      <w:szCs w:val="20"/>
      <w:lang w:val="en-US" w:eastAsia="en-US"/>
    </w:rPr>
  </w:style>
  <w:style w:type="paragraph" w:customStyle="1" w:styleId="HeadingBase">
    <w:name w:val="Heading Base"/>
    <w:rsid w:val="009A7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8FA"/>
    <w:pPr>
      <w:tabs>
        <w:tab w:val="right" w:leader="dot" w:pos="9072"/>
      </w:tabs>
      <w:ind w:left="567"/>
    </w:pPr>
    <w:rPr>
      <w:szCs w:val="22"/>
    </w:rPr>
  </w:style>
  <w:style w:type="paragraph" w:customStyle="1" w:styleId="TOCBase">
    <w:name w:val="TOC Base"/>
    <w:rsid w:val="009A7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8FA"/>
    <w:pPr>
      <w:tabs>
        <w:tab w:val="right" w:leader="dot" w:pos="9072"/>
      </w:tabs>
      <w:spacing w:before="40" w:after="40"/>
      <w:ind w:left="284"/>
    </w:pPr>
    <w:rPr>
      <w:rFonts w:ascii="Times New Roman" w:hAnsi="Times New Roman"/>
    </w:rPr>
  </w:style>
  <w:style w:type="paragraph" w:styleId="TOC1">
    <w:name w:val="toc 1"/>
    <w:basedOn w:val="TOCBase"/>
    <w:next w:val="Normal"/>
    <w:rsid w:val="009A7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8FA"/>
    <w:pPr>
      <w:spacing w:before="5040"/>
      <w:jc w:val="center"/>
    </w:pPr>
    <w:rPr>
      <w:sz w:val="48"/>
      <w:szCs w:val="72"/>
      <w:lang w:val="en-US"/>
    </w:rPr>
  </w:style>
  <w:style w:type="character" w:customStyle="1" w:styleId="TitleChar">
    <w:name w:val="Title Char"/>
    <w:basedOn w:val="DefaultParagraphFont"/>
    <w:link w:val="Title"/>
    <w:rsid w:val="009A7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8FA"/>
    <w:pPr>
      <w:tabs>
        <w:tab w:val="left" w:pos="3600"/>
        <w:tab w:val="left" w:pos="3958"/>
      </w:tabs>
    </w:pPr>
  </w:style>
  <w:style w:type="paragraph" w:customStyle="1" w:styleId="Note">
    <w:name w:val="Note"/>
    <w:basedOn w:val="BodyText"/>
    <w:rsid w:val="009A7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8FA"/>
    <w:pPr>
      <w:framePr w:wrap="auto" w:hAnchor="text" w:y="6049"/>
    </w:pPr>
    <w:rPr>
      <w:color w:val="000000"/>
      <w:sz w:val="40"/>
    </w:rPr>
  </w:style>
  <w:style w:type="paragraph" w:customStyle="1" w:styleId="TOCTitle">
    <w:name w:val="TOCTitle"/>
    <w:basedOn w:val="Heading1"/>
    <w:rsid w:val="009A78FA"/>
    <w:pPr>
      <w:spacing w:after="240"/>
      <w:jc w:val="center"/>
      <w:outlineLvl w:val="9"/>
    </w:pPr>
    <w:rPr>
      <w:caps/>
    </w:rPr>
  </w:style>
  <w:style w:type="paragraph" w:customStyle="1" w:styleId="Version">
    <w:name w:val="Version"/>
    <w:rsid w:val="009A7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8FA"/>
    <w:pPr>
      <w:keepNext w:val="0"/>
      <w:tabs>
        <w:tab w:val="right" w:pos="4176"/>
      </w:tabs>
      <w:ind w:left="198" w:hanging="198"/>
    </w:pPr>
    <w:rPr>
      <w:rFonts w:ascii="Garamond" w:hAnsi="Garamond"/>
    </w:rPr>
  </w:style>
  <w:style w:type="paragraph" w:styleId="IndexHeading">
    <w:name w:val="index heading"/>
    <w:basedOn w:val="Normal"/>
    <w:next w:val="Index1"/>
    <w:semiHidden/>
    <w:rsid w:val="009A78FA"/>
    <w:pPr>
      <w:spacing w:before="120" w:after="120"/>
    </w:pPr>
    <w:rPr>
      <w:rFonts w:ascii="Arial" w:hAnsi="Arial"/>
      <w:b/>
      <w:color w:val="918585"/>
      <w:sz w:val="24"/>
    </w:rPr>
  </w:style>
  <w:style w:type="paragraph" w:customStyle="1" w:styleId="Chapter">
    <w:name w:val="Chapter"/>
    <w:basedOn w:val="Normal"/>
    <w:rsid w:val="009A78FA"/>
    <w:pPr>
      <w:spacing w:before="240"/>
    </w:pPr>
    <w:rPr>
      <w:rFonts w:ascii="Times New Roman" w:hAnsi="Times New Roman"/>
      <w:smallCaps/>
      <w:spacing w:val="80"/>
      <w:sz w:val="28"/>
    </w:rPr>
  </w:style>
  <w:style w:type="paragraph" w:customStyle="1" w:styleId="InChapter">
    <w:name w:val="InChapter"/>
    <w:basedOn w:val="Heading3"/>
    <w:rsid w:val="009A78FA"/>
    <w:pPr>
      <w:spacing w:after="240"/>
      <w:outlineLvl w:val="9"/>
    </w:pPr>
    <w:rPr>
      <w:noProof/>
    </w:rPr>
  </w:style>
  <w:style w:type="paragraph" w:styleId="Index2">
    <w:name w:val="index 2"/>
    <w:basedOn w:val="Normal"/>
    <w:next w:val="Normal"/>
    <w:semiHidden/>
    <w:rsid w:val="009A78FA"/>
    <w:pPr>
      <w:tabs>
        <w:tab w:val="right" w:pos="4176"/>
      </w:tabs>
      <w:ind w:left="568" w:hanging="284"/>
    </w:pPr>
    <w:rPr>
      <w:rFonts w:ascii="Garamond" w:hAnsi="Garamond"/>
    </w:rPr>
  </w:style>
  <w:style w:type="paragraph" w:customStyle="1" w:styleId="Byline">
    <w:name w:val="Byline"/>
    <w:rsid w:val="009A7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8FA"/>
    <w:pPr>
      <w:tabs>
        <w:tab w:val="clear" w:pos="3600"/>
        <w:tab w:val="clear" w:pos="3958"/>
      </w:tabs>
      <w:jc w:val="right"/>
    </w:pPr>
  </w:style>
  <w:style w:type="character" w:styleId="Emphasis">
    <w:name w:val="Emphasis"/>
    <w:basedOn w:val="DefaultParagraphFont"/>
    <w:qFormat/>
    <w:rsid w:val="009A78FA"/>
    <w:rPr>
      <w:i/>
    </w:rPr>
  </w:style>
  <w:style w:type="paragraph" w:styleId="Caption">
    <w:name w:val="caption"/>
    <w:basedOn w:val="BodyText"/>
    <w:next w:val="Normal"/>
    <w:qFormat/>
    <w:rsid w:val="009A78FA"/>
    <w:pPr>
      <w:framePr w:w="2268" w:hSpace="181" w:vSpace="181" w:wrap="around" w:vAnchor="text" w:hAnchor="page" w:x="1135" w:y="285" w:anchorLock="1"/>
    </w:pPr>
    <w:rPr>
      <w:i/>
    </w:rPr>
  </w:style>
  <w:style w:type="paragraph" w:customStyle="1" w:styleId="MiniTOCTitle">
    <w:name w:val="MiniTOCTitle"/>
    <w:basedOn w:val="Heading4"/>
    <w:rsid w:val="009A78FA"/>
    <w:pPr>
      <w:spacing w:before="240"/>
      <w:outlineLvl w:val="9"/>
    </w:pPr>
    <w:rPr>
      <w:noProof/>
      <w:sz w:val="24"/>
    </w:rPr>
  </w:style>
  <w:style w:type="paragraph" w:customStyle="1" w:styleId="MiniTOCItem">
    <w:name w:val="MiniTOCItem"/>
    <w:basedOn w:val="ListBullet"/>
    <w:rsid w:val="009A78FA"/>
    <w:pPr>
      <w:numPr>
        <w:numId w:val="0"/>
      </w:numPr>
      <w:tabs>
        <w:tab w:val="right" w:leader="dot" w:pos="6521"/>
      </w:tabs>
      <w:spacing w:before="0" w:after="0"/>
    </w:pPr>
  </w:style>
  <w:style w:type="paragraph" w:customStyle="1" w:styleId="TOFTitle">
    <w:name w:val="TOFTitle"/>
    <w:basedOn w:val="TOCTitle"/>
    <w:rsid w:val="009A78FA"/>
  </w:style>
  <w:style w:type="paragraph" w:styleId="TableofFigures">
    <w:name w:val="table of figures"/>
    <w:basedOn w:val="Normal"/>
    <w:next w:val="Normal"/>
    <w:semiHidden/>
    <w:rsid w:val="009A78FA"/>
    <w:pPr>
      <w:tabs>
        <w:tab w:val="right" w:leader="dot" w:pos="9072"/>
      </w:tabs>
      <w:ind w:left="970" w:hanging="403"/>
    </w:pPr>
    <w:rPr>
      <w:rFonts w:ascii="Times New Roman" w:hAnsi="Times New Roman"/>
      <w:b/>
    </w:rPr>
  </w:style>
  <w:style w:type="paragraph" w:styleId="ListNumber">
    <w:name w:val="List Number"/>
    <w:basedOn w:val="List"/>
    <w:rsid w:val="009A78FA"/>
    <w:pPr>
      <w:numPr>
        <w:numId w:val="11"/>
      </w:numPr>
    </w:pPr>
  </w:style>
  <w:style w:type="character" w:customStyle="1" w:styleId="WingdingSymbols">
    <w:name w:val="Wingding Symbols"/>
    <w:rsid w:val="009A78FA"/>
    <w:rPr>
      <w:rFonts w:ascii="Wingdings" w:hAnsi="Wingdings"/>
    </w:rPr>
  </w:style>
  <w:style w:type="paragraph" w:customStyle="1" w:styleId="TableHeading">
    <w:name w:val="Table Heading"/>
    <w:basedOn w:val="HeadingBase"/>
    <w:rsid w:val="009A78FA"/>
    <w:pPr>
      <w:keepLines/>
      <w:pBdr>
        <w:bottom w:val="single" w:sz="6" w:space="1" w:color="918585"/>
      </w:pBdr>
      <w:spacing w:before="240"/>
    </w:pPr>
  </w:style>
  <w:style w:type="character" w:customStyle="1" w:styleId="HotSpot">
    <w:name w:val="HotSpot"/>
    <w:rsid w:val="009A78FA"/>
    <w:rPr>
      <w:color w:val="0033CC"/>
      <w:u w:val="none"/>
    </w:rPr>
  </w:style>
  <w:style w:type="paragraph" w:customStyle="1" w:styleId="BodyTextRight">
    <w:name w:val="Body Text Right"/>
    <w:basedOn w:val="BodyText"/>
    <w:rsid w:val="009A78FA"/>
    <w:pPr>
      <w:spacing w:before="0" w:after="0"/>
      <w:jc w:val="right"/>
    </w:pPr>
  </w:style>
  <w:style w:type="paragraph" w:styleId="Index3">
    <w:name w:val="index 3"/>
    <w:basedOn w:val="ListNumber2"/>
    <w:next w:val="Normal"/>
    <w:semiHidden/>
    <w:rsid w:val="009A78FA"/>
    <w:pPr>
      <w:numPr>
        <w:numId w:val="0"/>
      </w:numPr>
      <w:tabs>
        <w:tab w:val="right" w:leader="dot" w:pos="4176"/>
      </w:tabs>
    </w:pPr>
  </w:style>
  <w:style w:type="paragraph" w:styleId="ListNumber2">
    <w:name w:val="List Number 2"/>
    <w:basedOn w:val="List2"/>
    <w:rsid w:val="009A78FA"/>
    <w:pPr>
      <w:numPr>
        <w:numId w:val="10"/>
      </w:numPr>
      <w:tabs>
        <w:tab w:val="clear" w:pos="1060"/>
      </w:tabs>
    </w:pPr>
  </w:style>
  <w:style w:type="paragraph" w:customStyle="1" w:styleId="MarginNote">
    <w:name w:val="Margin Note"/>
    <w:basedOn w:val="BodyText"/>
    <w:rsid w:val="009A7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8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8FA"/>
    <w:rPr>
      <w:sz w:val="32"/>
    </w:rPr>
  </w:style>
  <w:style w:type="paragraph" w:customStyle="1" w:styleId="HeadingProcedure">
    <w:name w:val="Heading Procedure"/>
    <w:basedOn w:val="HeadingBase"/>
    <w:next w:val="Normal"/>
    <w:rsid w:val="009A78FA"/>
    <w:pPr>
      <w:tabs>
        <w:tab w:val="left" w:pos="0"/>
      </w:tabs>
      <w:spacing w:before="120" w:after="60"/>
    </w:pPr>
    <w:rPr>
      <w:i/>
      <w:color w:val="918585"/>
      <w:sz w:val="22"/>
    </w:rPr>
  </w:style>
  <w:style w:type="paragraph" w:customStyle="1" w:styleId="TableBodyText">
    <w:name w:val="Table Body Text"/>
    <w:basedOn w:val="BodyText"/>
    <w:rsid w:val="009A78FA"/>
    <w:pPr>
      <w:spacing w:before="60" w:after="60"/>
    </w:pPr>
  </w:style>
  <w:style w:type="paragraph" w:styleId="ListContinue">
    <w:name w:val="List Continue"/>
    <w:basedOn w:val="List"/>
    <w:rsid w:val="009A78FA"/>
    <w:pPr>
      <w:ind w:firstLine="0"/>
    </w:pPr>
  </w:style>
  <w:style w:type="paragraph" w:customStyle="1" w:styleId="ListNote">
    <w:name w:val="List Note"/>
    <w:basedOn w:val="List"/>
    <w:rsid w:val="009A78FA"/>
    <w:pPr>
      <w:pBdr>
        <w:top w:val="single" w:sz="6" w:space="2" w:color="918585"/>
        <w:bottom w:val="single" w:sz="6" w:space="2" w:color="918585"/>
      </w:pBdr>
      <w:tabs>
        <w:tab w:val="left" w:pos="1021"/>
      </w:tabs>
      <w:ind w:firstLine="0"/>
    </w:pPr>
  </w:style>
  <w:style w:type="paragraph" w:customStyle="1" w:styleId="Warning">
    <w:name w:val="Warning"/>
    <w:basedOn w:val="BodyText"/>
    <w:rsid w:val="009A78FA"/>
    <w:pPr>
      <w:shd w:val="clear" w:color="auto" w:fill="D9D9D9"/>
      <w:tabs>
        <w:tab w:val="left" w:pos="992"/>
      </w:tabs>
      <w:ind w:left="119" w:right="119"/>
    </w:pPr>
    <w:rPr>
      <w:sz w:val="20"/>
    </w:rPr>
  </w:style>
  <w:style w:type="paragraph" w:customStyle="1" w:styleId="MarginIcons">
    <w:name w:val="Margin Icons"/>
    <w:basedOn w:val="BodyText"/>
    <w:rsid w:val="009A7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8FA"/>
    <w:rPr>
      <w:rFonts w:ascii="Courier New" w:hAnsi="Courier New"/>
    </w:rPr>
  </w:style>
  <w:style w:type="paragraph" w:customStyle="1" w:styleId="NoteBullet">
    <w:name w:val="Note Bullet"/>
    <w:basedOn w:val="Note"/>
    <w:rsid w:val="009A78FA"/>
    <w:pPr>
      <w:tabs>
        <w:tab w:val="clear" w:pos="680"/>
      </w:tabs>
      <w:spacing w:before="60" w:after="60"/>
    </w:pPr>
  </w:style>
  <w:style w:type="paragraph" w:customStyle="1" w:styleId="SubHeading2">
    <w:name w:val="SubHeading2"/>
    <w:basedOn w:val="HeadingBase"/>
    <w:rsid w:val="009A78FA"/>
    <w:pPr>
      <w:spacing w:before="240" w:after="60"/>
    </w:pPr>
    <w:rPr>
      <w:sz w:val="20"/>
    </w:rPr>
  </w:style>
  <w:style w:type="paragraph" w:customStyle="1" w:styleId="SubHeading1">
    <w:name w:val="SubHeading1"/>
    <w:basedOn w:val="HeadingBase"/>
    <w:rsid w:val="009A78FA"/>
    <w:pPr>
      <w:spacing w:before="240" w:after="60"/>
    </w:pPr>
    <w:rPr>
      <w:color w:val="918585"/>
      <w:sz w:val="22"/>
    </w:rPr>
  </w:style>
  <w:style w:type="paragraph" w:customStyle="1" w:styleId="SideHeading">
    <w:name w:val="Side Heading"/>
    <w:basedOn w:val="HeadingBase"/>
    <w:rsid w:val="009A7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8FA"/>
    <w:pPr>
      <w:numPr>
        <w:numId w:val="12"/>
      </w:numPr>
    </w:pPr>
  </w:style>
  <w:style w:type="paragraph" w:styleId="PlainText">
    <w:name w:val="Plain Text"/>
    <w:basedOn w:val="Normal"/>
    <w:link w:val="PlainTextChar"/>
    <w:rsid w:val="009A78FA"/>
    <w:rPr>
      <w:sz w:val="20"/>
    </w:rPr>
  </w:style>
  <w:style w:type="character" w:customStyle="1" w:styleId="PlainTextChar">
    <w:name w:val="Plain Text Char"/>
    <w:basedOn w:val="DefaultParagraphFont"/>
    <w:link w:val="PlainText"/>
    <w:rsid w:val="009A78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78FA"/>
    <w:rPr>
      <w:b/>
      <w:smallCaps/>
    </w:rPr>
  </w:style>
  <w:style w:type="paragraph" w:customStyle="1" w:styleId="TableListNumber">
    <w:name w:val="Table List Number"/>
    <w:basedOn w:val="ListNumber"/>
    <w:rsid w:val="009A78FA"/>
    <w:pPr>
      <w:numPr>
        <w:numId w:val="0"/>
      </w:numPr>
    </w:pPr>
  </w:style>
  <w:style w:type="paragraph" w:styleId="TOC4">
    <w:name w:val="toc 4"/>
    <w:basedOn w:val="TOCBase"/>
    <w:next w:val="Normal"/>
    <w:semiHidden/>
    <w:rsid w:val="009A78FA"/>
    <w:pPr>
      <w:tabs>
        <w:tab w:val="right" w:leader="dot" w:pos="9071"/>
      </w:tabs>
      <w:ind w:left="1701"/>
    </w:pPr>
  </w:style>
  <w:style w:type="paragraph" w:customStyle="1" w:styleId="ListAlpha">
    <w:name w:val="List Alpha"/>
    <w:basedOn w:val="List"/>
    <w:rsid w:val="009A78FA"/>
    <w:pPr>
      <w:numPr>
        <w:numId w:val="9"/>
      </w:numPr>
    </w:pPr>
  </w:style>
  <w:style w:type="paragraph" w:customStyle="1" w:styleId="ListAlpha2">
    <w:name w:val="List Alpha 2"/>
    <w:basedOn w:val="List2"/>
    <w:rsid w:val="009A78FA"/>
    <w:pPr>
      <w:numPr>
        <w:numId w:val="8"/>
      </w:numPr>
    </w:pPr>
  </w:style>
  <w:style w:type="paragraph" w:styleId="List3">
    <w:name w:val="List 3"/>
    <w:basedOn w:val="BodyText"/>
    <w:rsid w:val="009A78FA"/>
    <w:pPr>
      <w:tabs>
        <w:tab w:val="left" w:pos="1021"/>
      </w:tabs>
      <w:spacing w:before="60" w:after="60"/>
      <w:ind w:left="1020" w:hanging="340"/>
    </w:pPr>
  </w:style>
  <w:style w:type="paragraph" w:styleId="List4">
    <w:name w:val="List 4"/>
    <w:basedOn w:val="BodyText"/>
    <w:rsid w:val="009A78FA"/>
    <w:pPr>
      <w:tabs>
        <w:tab w:val="left" w:pos="1361"/>
      </w:tabs>
      <w:spacing w:before="60" w:after="60"/>
      <w:ind w:left="1361" w:hanging="340"/>
    </w:pPr>
  </w:style>
  <w:style w:type="paragraph" w:styleId="List5">
    <w:name w:val="List 5"/>
    <w:basedOn w:val="BodyText"/>
    <w:rsid w:val="009A78FA"/>
    <w:pPr>
      <w:tabs>
        <w:tab w:val="left" w:pos="1701"/>
      </w:tabs>
      <w:spacing w:before="60" w:after="60"/>
      <w:ind w:left="1701" w:hanging="340"/>
    </w:pPr>
  </w:style>
  <w:style w:type="paragraph" w:styleId="ListBullet3">
    <w:name w:val="List Bullet 3"/>
    <w:basedOn w:val="List3"/>
    <w:rsid w:val="009A78FA"/>
    <w:pPr>
      <w:numPr>
        <w:numId w:val="15"/>
      </w:numPr>
      <w:tabs>
        <w:tab w:val="clear" w:pos="1021"/>
      </w:tabs>
      <w:ind w:left="1037" w:hanging="357"/>
    </w:pPr>
  </w:style>
  <w:style w:type="paragraph" w:styleId="ListBullet4">
    <w:name w:val="List Bullet 4"/>
    <w:basedOn w:val="List4"/>
    <w:rsid w:val="009A78FA"/>
    <w:pPr>
      <w:numPr>
        <w:numId w:val="3"/>
      </w:numPr>
    </w:pPr>
  </w:style>
  <w:style w:type="paragraph" w:styleId="ListBullet5">
    <w:name w:val="List Bullet 5"/>
    <w:basedOn w:val="List5"/>
    <w:rsid w:val="009A78FA"/>
    <w:pPr>
      <w:numPr>
        <w:numId w:val="4"/>
      </w:numPr>
    </w:pPr>
  </w:style>
  <w:style w:type="paragraph" w:styleId="ListContinue2">
    <w:name w:val="List Continue 2"/>
    <w:basedOn w:val="List2"/>
    <w:rsid w:val="009A78FA"/>
    <w:pPr>
      <w:ind w:firstLine="0"/>
    </w:pPr>
  </w:style>
  <w:style w:type="paragraph" w:styleId="ListContinue3">
    <w:name w:val="List Continue 3"/>
    <w:basedOn w:val="List3"/>
    <w:rsid w:val="009A78FA"/>
    <w:pPr>
      <w:ind w:left="1021" w:firstLine="0"/>
    </w:pPr>
  </w:style>
  <w:style w:type="paragraph" w:styleId="ListContinue4">
    <w:name w:val="List Continue 4"/>
    <w:basedOn w:val="List4"/>
    <w:rsid w:val="009A78FA"/>
    <w:pPr>
      <w:ind w:firstLine="0"/>
    </w:pPr>
  </w:style>
  <w:style w:type="paragraph" w:styleId="ListContinue5">
    <w:name w:val="List Continue 5"/>
    <w:basedOn w:val="List5"/>
    <w:rsid w:val="009A78FA"/>
    <w:pPr>
      <w:ind w:firstLine="0"/>
    </w:pPr>
  </w:style>
  <w:style w:type="paragraph" w:styleId="ListNumber3">
    <w:name w:val="List Number 3"/>
    <w:basedOn w:val="List3"/>
    <w:rsid w:val="009A78FA"/>
    <w:pPr>
      <w:numPr>
        <w:numId w:val="5"/>
      </w:numPr>
    </w:pPr>
  </w:style>
  <w:style w:type="paragraph" w:styleId="ListNumber4">
    <w:name w:val="List Number 4"/>
    <w:basedOn w:val="List4"/>
    <w:rsid w:val="009A78FA"/>
    <w:pPr>
      <w:numPr>
        <w:numId w:val="6"/>
      </w:numPr>
    </w:pPr>
  </w:style>
  <w:style w:type="paragraph" w:styleId="ListNumber5">
    <w:name w:val="List Number 5"/>
    <w:basedOn w:val="List5"/>
    <w:rsid w:val="009A78FA"/>
    <w:pPr>
      <w:numPr>
        <w:numId w:val="7"/>
      </w:numPr>
    </w:pPr>
  </w:style>
  <w:style w:type="paragraph" w:styleId="BlockText">
    <w:name w:val="Block Text"/>
    <w:basedOn w:val="Normal"/>
    <w:rsid w:val="009A78FA"/>
    <w:pPr>
      <w:spacing w:after="120"/>
      <w:ind w:left="1440" w:right="1440"/>
    </w:pPr>
  </w:style>
  <w:style w:type="character" w:customStyle="1" w:styleId="Subscript">
    <w:name w:val="Subscript"/>
    <w:basedOn w:val="DefaultParagraphFont"/>
    <w:rsid w:val="009A78FA"/>
    <w:rPr>
      <w:sz w:val="16"/>
      <w:vertAlign w:val="subscript"/>
    </w:rPr>
  </w:style>
  <w:style w:type="character" w:customStyle="1" w:styleId="Superscript">
    <w:name w:val="Superscript"/>
    <w:basedOn w:val="DefaultParagraphFont"/>
    <w:rsid w:val="009A78FA"/>
    <w:rPr>
      <w:sz w:val="16"/>
      <w:vertAlign w:val="superscript"/>
    </w:rPr>
  </w:style>
  <w:style w:type="character" w:customStyle="1" w:styleId="Symbols">
    <w:name w:val="Symbols"/>
    <w:basedOn w:val="DefaultParagraphFont"/>
    <w:rsid w:val="009A78FA"/>
    <w:rPr>
      <w:rFonts w:ascii="Symbol" w:hAnsi="Symbol"/>
    </w:rPr>
  </w:style>
  <w:style w:type="character" w:customStyle="1" w:styleId="MenuOptions">
    <w:name w:val="Menu Options"/>
    <w:basedOn w:val="DefaultParagraphFont"/>
    <w:rsid w:val="009A78FA"/>
    <w:rPr>
      <w:rFonts w:ascii="Arial Narrow" w:hAnsi="Arial Narrow"/>
      <w:smallCaps/>
    </w:rPr>
  </w:style>
  <w:style w:type="character" w:customStyle="1" w:styleId="Buttons">
    <w:name w:val="Buttons"/>
    <w:basedOn w:val="DefaultParagraphFont"/>
    <w:rsid w:val="009A78FA"/>
    <w:rPr>
      <w:b/>
    </w:rPr>
  </w:style>
  <w:style w:type="character" w:customStyle="1" w:styleId="Underlined">
    <w:name w:val="Underlined"/>
    <w:basedOn w:val="DefaultParagraphFont"/>
    <w:rsid w:val="009A78FA"/>
    <w:rPr>
      <w:u w:val="single"/>
    </w:rPr>
  </w:style>
  <w:style w:type="paragraph" w:customStyle="1" w:styleId="TableBodyTextRight">
    <w:name w:val="Table Body Text Right"/>
    <w:basedOn w:val="TableBodyText"/>
    <w:rsid w:val="009A78FA"/>
    <w:pPr>
      <w:widowControl w:val="0"/>
      <w:autoSpaceDE w:val="0"/>
      <w:autoSpaceDN w:val="0"/>
      <w:adjustRightInd w:val="0"/>
      <w:jc w:val="right"/>
    </w:pPr>
    <w:rPr>
      <w:rFonts w:cs="Arial"/>
      <w:szCs w:val="18"/>
    </w:rPr>
  </w:style>
  <w:style w:type="paragraph" w:customStyle="1" w:styleId="CopyrightText">
    <w:name w:val="Copyright Text"/>
    <w:basedOn w:val="BodyText"/>
    <w:rsid w:val="009A78FA"/>
    <w:rPr>
      <w:sz w:val="18"/>
    </w:rPr>
  </w:style>
  <w:style w:type="paragraph" w:customStyle="1" w:styleId="BodySmallRight">
    <w:name w:val="Body Small Right"/>
    <w:basedOn w:val="BodyTextRight"/>
    <w:rsid w:val="009A78FA"/>
    <w:rPr>
      <w:sz w:val="18"/>
      <w:szCs w:val="18"/>
    </w:rPr>
  </w:style>
  <w:style w:type="paragraph" w:customStyle="1" w:styleId="MarginEdition">
    <w:name w:val="Margin Edition"/>
    <w:basedOn w:val="MarginNote"/>
    <w:rsid w:val="009A78FA"/>
    <w:pPr>
      <w:spacing w:before="0" w:after="0"/>
    </w:pPr>
    <w:rPr>
      <w:rFonts w:ascii="Times New Roman" w:hAnsi="Times New Roman"/>
      <w:color w:val="999999"/>
    </w:rPr>
  </w:style>
  <w:style w:type="paragraph" w:customStyle="1" w:styleId="Spacer">
    <w:name w:val="Spacer"/>
    <w:basedOn w:val="Normal"/>
    <w:rsid w:val="009A78FA"/>
    <w:rPr>
      <w:sz w:val="2"/>
      <w:szCs w:val="2"/>
    </w:rPr>
  </w:style>
  <w:style w:type="character" w:customStyle="1" w:styleId="Small">
    <w:name w:val="Small"/>
    <w:basedOn w:val="DefaultParagraphFont"/>
    <w:rsid w:val="009A78FA"/>
    <w:rPr>
      <w:sz w:val="16"/>
    </w:rPr>
  </w:style>
  <w:style w:type="paragraph" w:customStyle="1" w:styleId="WideTable">
    <w:name w:val="Wide Table"/>
    <w:basedOn w:val="Normal"/>
    <w:rsid w:val="009A78FA"/>
    <w:pPr>
      <w:ind w:left="-1418"/>
    </w:pPr>
    <w:rPr>
      <w:sz w:val="2"/>
      <w:szCs w:val="2"/>
    </w:rPr>
  </w:style>
  <w:style w:type="character" w:styleId="PageNumber">
    <w:name w:val="page number"/>
    <w:basedOn w:val="DefaultParagraphFont"/>
    <w:rsid w:val="009A78FA"/>
  </w:style>
  <w:style w:type="paragraph" w:styleId="Quote">
    <w:name w:val="Quote"/>
    <w:basedOn w:val="Heading1"/>
    <w:link w:val="QuoteChar"/>
    <w:qFormat/>
    <w:rsid w:val="009A78FA"/>
    <w:rPr>
      <w:b w:val="0"/>
      <w:sz w:val="72"/>
      <w:szCs w:val="72"/>
      <w:lang w:val="en-NZ"/>
    </w:rPr>
  </w:style>
  <w:style w:type="character" w:customStyle="1" w:styleId="QuoteChar">
    <w:name w:val="Quote Char"/>
    <w:basedOn w:val="DefaultParagraphFont"/>
    <w:link w:val="Quote"/>
    <w:rsid w:val="009A7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8FA"/>
    <w:pPr>
      <w:pageBreakBefore/>
    </w:pPr>
  </w:style>
  <w:style w:type="paragraph" w:customStyle="1" w:styleId="Border">
    <w:name w:val="Border"/>
    <w:basedOn w:val="Normal"/>
    <w:qFormat/>
    <w:rsid w:val="009A7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8FA"/>
    <w:rPr>
      <w:b/>
      <w:bCs/>
      <w:i/>
      <w:iCs/>
      <w:color w:val="auto"/>
    </w:rPr>
  </w:style>
  <w:style w:type="paragraph" w:styleId="IntenseQuote">
    <w:name w:val="Intense Quote"/>
    <w:basedOn w:val="Normal"/>
    <w:next w:val="Normal"/>
    <w:link w:val="IntenseQuoteChar"/>
    <w:uiPriority w:val="30"/>
    <w:qFormat/>
    <w:rsid w:val="009A7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8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78FA"/>
    <w:rPr>
      <w:smallCaps/>
      <w:color w:val="auto"/>
      <w:u w:val="single"/>
    </w:rPr>
  </w:style>
  <w:style w:type="character" w:styleId="IntenseReference">
    <w:name w:val="Intense Reference"/>
    <w:basedOn w:val="DefaultParagraphFont"/>
    <w:uiPriority w:val="32"/>
    <w:qFormat/>
    <w:rsid w:val="009A78FA"/>
    <w:rPr>
      <w:b/>
      <w:bCs/>
      <w:smallCaps/>
      <w:color w:val="auto"/>
      <w:spacing w:val="5"/>
      <w:u w:val="single"/>
    </w:rPr>
  </w:style>
  <w:style w:type="paragraph" w:customStyle="1" w:styleId="2ColumnHeading">
    <w:name w:val="2Column Heading"/>
    <w:basedOn w:val="BodyText"/>
    <w:qFormat/>
    <w:rsid w:val="009A78FA"/>
    <w:pPr>
      <w:spacing w:after="60"/>
      <w:ind w:left="-2268"/>
    </w:pPr>
    <w:rPr>
      <w:b/>
    </w:rPr>
  </w:style>
  <w:style w:type="paragraph" w:customStyle="1" w:styleId="Heading1TOC">
    <w:name w:val="Heading1 TOC"/>
    <w:basedOn w:val="Normal"/>
    <w:qFormat/>
    <w:rsid w:val="009A78FA"/>
    <w:pPr>
      <w:spacing w:before="240" w:after="120"/>
    </w:pPr>
    <w:rPr>
      <w:rFonts w:ascii="Times New Roman" w:hAnsi="Times New Roman"/>
      <w:b/>
      <w:sz w:val="32"/>
    </w:rPr>
  </w:style>
  <w:style w:type="paragraph" w:customStyle="1" w:styleId="Heading2TOC">
    <w:name w:val="Heading2 TOC"/>
    <w:basedOn w:val="Normal"/>
    <w:qFormat/>
    <w:rsid w:val="009A78FA"/>
    <w:pPr>
      <w:spacing w:before="240" w:after="60"/>
    </w:pPr>
    <w:rPr>
      <w:rFonts w:ascii="Times New Roman" w:hAnsi="Times New Roman"/>
      <w:b/>
      <w:sz w:val="28"/>
    </w:rPr>
  </w:style>
  <w:style w:type="character" w:customStyle="1" w:styleId="Underline">
    <w:name w:val="Underline"/>
    <w:basedOn w:val="DefaultParagraphFont"/>
    <w:qFormat/>
    <w:rsid w:val="009A78FA"/>
    <w:rPr>
      <w:u w:val="single"/>
    </w:rPr>
  </w:style>
  <w:style w:type="paragraph" w:styleId="BalloonText">
    <w:name w:val="Balloon Text"/>
    <w:basedOn w:val="Normal"/>
    <w:link w:val="BalloonTextChar"/>
    <w:rsid w:val="009A78FA"/>
    <w:rPr>
      <w:rFonts w:ascii="Tahoma" w:hAnsi="Tahoma" w:cs="Tahoma"/>
      <w:sz w:val="16"/>
      <w:szCs w:val="16"/>
    </w:rPr>
  </w:style>
  <w:style w:type="character" w:customStyle="1" w:styleId="BalloonTextChar">
    <w:name w:val="Balloon Text Char"/>
    <w:basedOn w:val="DefaultParagraphFont"/>
    <w:link w:val="BalloonText"/>
    <w:rsid w:val="009A78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8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1519</Words>
  <Characters>9408</Characters>
  <Application>Microsoft Office Word</Application>
  <DocSecurity>0</DocSecurity>
  <Lines>315</Lines>
  <Paragraphs>196</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SISOFSH201A Catch and handle fish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