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3225" w:rsidP="00273225">
      <w:pPr>
        <w:pStyle w:val="Title"/>
      </w:pPr>
      <w:r>
        <w:fldChar w:fldCharType="begin"/>
      </w:r>
      <w:r>
        <w:instrText xml:space="preserve"> TITLE   \* MERGEFORMAT </w:instrText>
      </w:r>
      <w:r>
        <w:fldChar w:fldCharType="separate"/>
      </w:r>
      <w:r>
        <w:t>SISOEQO201A Handle horses</w:t>
      </w:r>
      <w:r>
        <w:fldChar w:fldCharType="end"/>
      </w:r>
    </w:p>
    <w:p w:rsidR="00273225" w:rsidP="00273225">
      <w:pPr>
        <w:pStyle w:val="Version"/>
        <w:sectPr w:rsidSect="007D6A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D6A3A" w:rsidP="007D6A3A">
      <w:pPr>
        <w:pStyle w:val="SuperHeading"/>
      </w:pPr>
      <w:r w:rsidRPr="007D6A3A">
        <w:t>SISOEQO201A Handle horses</w:t>
      </w:r>
    </w:p>
    <w:p w:rsidR="00000000" w:rsidRPr="007D6A3A" w:rsidP="007D6A3A">
      <w:pPr>
        <w:pStyle w:val="Heading1"/>
      </w:pPr>
      <w:bookmarkStart w:id="1" w:name="O_365639"/>
      <w:bookmarkEnd w:id="1"/>
      <w:r w:rsidRPr="007D6A3A">
        <w:t>Modification History</w:t>
      </w:r>
    </w:p>
    <w:p w:rsidR="00000000" w:rsidRPr="007D6A3A" w:rsidP="007D6A3A">
      <w:pPr>
        <w:pStyle w:val="BodyText"/>
      </w:pPr>
      <w:r w:rsidRPr="007D6A3A">
        <w:t>Not Applicable</w:t>
      </w:r>
    </w:p>
    <w:p w:rsidR="00000000" w:rsidRPr="007D6A3A" w:rsidP="007D6A3A">
      <w:pPr>
        <w:pStyle w:val="AllowPageBreak"/>
      </w:pPr>
    </w:p>
    <w:p w:rsidR="00000000" w:rsidRPr="007D6A3A" w:rsidP="007D6A3A">
      <w:pPr>
        <w:pStyle w:val="Heading1"/>
      </w:pPr>
      <w:bookmarkStart w:id="2" w:name="O_365635"/>
      <w:bookmarkEnd w:id="2"/>
      <w:r w:rsidRPr="007D6A3A">
        <w:t>Unit Descriptor</w:t>
      </w:r>
    </w:p>
    <w:p w:rsidR="00000000" w:rsidRPr="007D6A3A" w:rsidP="007D6A3A">
      <w:pPr>
        <w:pStyle w:val="BodyText"/>
      </w:pPr>
      <w:r w:rsidRPr="007D6A3A">
        <w:t>This unit describes the performance outcomes, skills and knowledge required to handle horses safely. This unit focuses on the identification and</w:t>
      </w:r>
      <w:r w:rsidRPr="007D6A3A">
        <w:t xml:space="preserve"> safe catching, management and handling of horses for the purposes of transporting, training and racing or recreational use. </w:t>
      </w:r>
    </w:p>
    <w:p w:rsidR="00000000" w:rsidRPr="007D6A3A" w:rsidP="007D6A3A">
      <w:pPr>
        <w:pStyle w:val="AllowPageBreak"/>
      </w:pPr>
    </w:p>
    <w:p w:rsidR="00000000" w:rsidRPr="007D6A3A" w:rsidP="007D6A3A">
      <w:pPr>
        <w:pStyle w:val="Heading1"/>
      </w:pPr>
      <w:bookmarkStart w:id="3" w:name="O_365648"/>
      <w:bookmarkEnd w:id="3"/>
      <w:r w:rsidRPr="007D6A3A">
        <w:t>Application of the Unit</w:t>
      </w:r>
    </w:p>
    <w:p w:rsidR="00000000" w:rsidRPr="007D6A3A" w:rsidP="007D6A3A">
      <w:pPr>
        <w:pStyle w:val="BodyText"/>
      </w:pPr>
      <w:r w:rsidRPr="007D6A3A">
        <w:t>This unit applies to those working as stable hands, strappers and or horse trainers in en</w:t>
      </w:r>
      <w:r w:rsidRPr="007D6A3A">
        <w:t>vironments such as stables, paddocks, yards, racecourses and public areas.</w:t>
      </w:r>
    </w:p>
    <w:p w:rsidR="00000000" w:rsidRPr="007D6A3A" w:rsidP="007D6A3A">
      <w:pPr>
        <w:pStyle w:val="AllowPageBreak"/>
      </w:pPr>
    </w:p>
    <w:p w:rsidR="00000000" w:rsidRPr="007D6A3A" w:rsidP="007D6A3A">
      <w:pPr>
        <w:pStyle w:val="Heading1"/>
      </w:pPr>
      <w:bookmarkStart w:id="4" w:name="O_365640"/>
      <w:bookmarkEnd w:id="4"/>
      <w:r w:rsidRPr="007D6A3A">
        <w:t>Licensing/Regulatory Information</w:t>
      </w:r>
    </w:p>
    <w:p w:rsidR="00000000" w:rsidRPr="007D6A3A" w:rsidP="007D6A3A">
      <w:pPr>
        <w:pStyle w:val="BodyText"/>
      </w:pPr>
      <w:r w:rsidRPr="007D6A3A">
        <w:t>No licensing, regulatory or certification requirements apply to this unit at the time of endorsement.</w:t>
      </w:r>
    </w:p>
    <w:p w:rsidR="00000000" w:rsidRPr="007D6A3A" w:rsidP="007D6A3A">
      <w:pPr>
        <w:pStyle w:val="AllowPageBreak"/>
      </w:pPr>
    </w:p>
    <w:p w:rsidR="00000000" w:rsidRPr="007D6A3A" w:rsidP="007D6A3A">
      <w:pPr>
        <w:pStyle w:val="Heading1"/>
      </w:pPr>
      <w:bookmarkStart w:id="5" w:name="O_365638"/>
      <w:bookmarkEnd w:id="5"/>
      <w:r w:rsidRPr="007D6A3A">
        <w:t>Pre-Requisites</w:t>
      </w:r>
    </w:p>
    <w:p w:rsidR="00000000" w:rsidRPr="007D6A3A" w:rsidP="007D6A3A">
      <w:pPr>
        <w:pStyle w:val="BodyText"/>
      </w:pPr>
      <w:r w:rsidRPr="007D6A3A">
        <w:t>Nil</w:t>
      </w:r>
    </w:p>
    <w:p w:rsidR="00000000" w:rsidRPr="007D6A3A" w:rsidP="007D6A3A">
      <w:pPr>
        <w:pStyle w:val="AllowPageBreak"/>
      </w:pPr>
    </w:p>
    <w:p w:rsidR="00000000" w:rsidRPr="007D6A3A" w:rsidP="007D6A3A">
      <w:pPr>
        <w:pStyle w:val="Heading1"/>
      </w:pPr>
      <w:bookmarkStart w:id="6" w:name="O_365643"/>
      <w:bookmarkEnd w:id="6"/>
      <w:r w:rsidRPr="007D6A3A">
        <w:t>Employability Skills Information</w:t>
      </w:r>
    </w:p>
    <w:p w:rsidR="00000000" w:rsidRPr="007D6A3A" w:rsidP="007D6A3A">
      <w:pPr>
        <w:pStyle w:val="BodyText"/>
      </w:pPr>
      <w:r w:rsidRPr="007D6A3A">
        <w:t>This unit contains employability skills.</w:t>
      </w:r>
    </w:p>
    <w:p w:rsidR="00000000" w:rsidRPr="007D6A3A" w:rsidP="007D6A3A">
      <w:pPr>
        <w:pStyle w:val="AllowPageBreak"/>
      </w:pPr>
    </w:p>
    <w:p w:rsidR="00000000" w:rsidRPr="007D6A3A" w:rsidP="007D6A3A">
      <w:pPr>
        <w:pStyle w:val="Heading1"/>
      </w:pPr>
      <w:bookmarkStart w:id="7" w:name="O_365644"/>
      <w:bookmarkEnd w:id="7"/>
      <w:r w:rsidRPr="007D6A3A">
        <w:t>Elements and Performance Criteria Pre-Content</w:t>
      </w:r>
    </w:p>
    <w:p w:rsidR="00000000" w:rsidRPr="007D6A3A" w:rsidP="007D6A3A">
      <w:pPr>
        <w:pStyle w:val="Heading1"/>
      </w:pPr>
      <w:bookmarkStart w:id="8" w:name="O_365645"/>
      <w:bookmarkEnd w:id="8"/>
      <w:r w:rsidRPr="007D6A3A">
        <w:t>Elements and Performance Criteria</w:t>
      </w:r>
    </w:p>
    <w:tbl>
      <w:tblPr>
        <w:tblW w:w="0" w:type="auto"/>
        <w:tblLayout w:type="fixed"/>
        <w:tblCellMar>
          <w:left w:w="62" w:type="dxa"/>
          <w:right w:w="62" w:type="dxa"/>
        </w:tblCellMar>
        <w:tblLook w:val="0000"/>
      </w:tblPr>
      <w:tblGrid>
        <w:gridCol w:w="2587"/>
        <w:gridCol w:w="5935"/>
      </w:tblGrid>
      <w:tr w:rsidTr="00273225">
        <w:tblPrEx>
          <w:tblW w:w="0" w:type="auto"/>
          <w:tblLayout w:type="fixed"/>
          <w:tblCellMar>
            <w:left w:w="62" w:type="dxa"/>
            <w:right w:w="62" w:type="dxa"/>
          </w:tblCellMar>
          <w:tblLook w:val="0000"/>
        </w:tblPrEx>
        <w:trPr>
          <w:tblHeader/>
        </w:trPr>
        <w:tc>
          <w:tcPr>
            <w:tcW w:w="2587" w:type="dxa"/>
            <w:tcBorders>
              <w:top w:val="nil"/>
              <w:left w:val="nil"/>
              <w:bottom w:val="nil"/>
              <w:right w:val="nil"/>
            </w:tcBorders>
            <w:tcMar>
              <w:top w:w="0" w:type="dxa"/>
              <w:left w:w="62" w:type="dxa"/>
              <w:bottom w:w="0" w:type="dxa"/>
              <w:right w:w="62" w:type="dxa"/>
            </w:tcMar>
          </w:tcPr>
          <w:p w:rsidR="00000000" w:rsidRPr="007D6A3A" w:rsidP="007D6A3A">
            <w:pPr>
              <w:pStyle w:val="BodyText"/>
            </w:pPr>
            <w:r w:rsidRPr="007D6A3A">
              <w:rPr>
                <w:rStyle w:val="SpecialBold"/>
              </w:rPr>
              <w:t>ELEMENT</w:t>
            </w:r>
          </w:p>
        </w:tc>
        <w:tc>
          <w:tcPr>
            <w:tcW w:w="5935" w:type="dxa"/>
            <w:tcBorders>
              <w:top w:val="nil"/>
              <w:left w:val="nil"/>
              <w:bottom w:val="nil"/>
              <w:right w:val="nil"/>
            </w:tcBorders>
            <w:tcMar>
              <w:top w:w="0" w:type="dxa"/>
              <w:left w:w="62" w:type="dxa"/>
              <w:bottom w:w="0" w:type="dxa"/>
              <w:right w:w="62" w:type="dxa"/>
            </w:tcMar>
          </w:tcPr>
          <w:p w:rsidR="00000000" w:rsidP="007D6A3A">
            <w:pPr>
              <w:pStyle w:val="BodyText"/>
              <w:rPr>
                <w:lang w:val="en-NZ"/>
              </w:rPr>
            </w:pPr>
            <w:r w:rsidRPr="007D6A3A">
              <w:rPr>
                <w:rStyle w:val="SpecialBold"/>
              </w:rPr>
              <w:t>PERFORMANCE CRITERIA</w:t>
            </w:r>
          </w:p>
        </w:tc>
      </w:tr>
      <w:tr w:rsidTr="00273225">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7D6A3A">
            <w:pPr>
              <w:pStyle w:val="BodyText"/>
              <w:rPr>
                <w:lang w:val="en-NZ"/>
              </w:rPr>
            </w:pPr>
            <w:r w:rsidRPr="007D6A3A">
              <w:t>Elements describe the essential outcomes of a unit of competency.</w:t>
            </w:r>
          </w:p>
        </w:tc>
        <w:tc>
          <w:tcPr>
            <w:tcW w:w="5935" w:type="dxa"/>
            <w:tcBorders>
              <w:top w:val="nil"/>
              <w:left w:val="nil"/>
              <w:bottom w:val="nil"/>
              <w:right w:val="nil"/>
            </w:tcBorders>
            <w:tcMar>
              <w:top w:w="0" w:type="dxa"/>
              <w:left w:w="62" w:type="dxa"/>
              <w:bottom w:w="0" w:type="dxa"/>
              <w:right w:w="62" w:type="dxa"/>
            </w:tcMar>
          </w:tcPr>
          <w:p w:rsidR="00000000" w:rsidP="007D6A3A">
            <w:pPr>
              <w:pStyle w:val="BodyText"/>
              <w:rPr>
                <w:lang w:val="en-NZ"/>
              </w:rPr>
            </w:pPr>
            <w:r w:rsidRPr="007D6A3A">
              <w:t>Performance criteria describe the performance needed to demonstrate achievement of the element. Where bold italicised text is used, further information is detailed in the required skills and</w:t>
            </w:r>
            <w:r w:rsidRPr="007D6A3A">
              <w:t xml:space="preserve"> knowledge section and the range statement. Assessment of performance is to be consistent with the Evidence Guide.</w:t>
            </w:r>
          </w:p>
        </w:tc>
      </w:tr>
      <w:tr w:rsidTr="00273225">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7D6A3A">
            <w:pPr>
              <w:pStyle w:val="List"/>
              <w:rPr>
                <w:lang w:val="en-NZ"/>
              </w:rPr>
            </w:pPr>
            <w:r w:rsidRPr="007D6A3A">
              <w:t>1.</w:t>
            </w:r>
            <w:r w:rsidRPr="007D6A3A">
              <w:tab/>
              <w:t>Identify and catch, control and lead a horse.</w:t>
            </w:r>
          </w:p>
        </w:tc>
        <w:tc>
          <w:tcPr>
            <w:tcW w:w="5935" w:type="dxa"/>
            <w:tcBorders>
              <w:top w:val="nil"/>
              <w:left w:val="nil"/>
              <w:bottom w:val="nil"/>
              <w:right w:val="nil"/>
            </w:tcBorders>
            <w:tcMar>
              <w:top w:w="0" w:type="dxa"/>
              <w:left w:w="62" w:type="dxa"/>
              <w:bottom w:w="0" w:type="dxa"/>
              <w:right w:w="62" w:type="dxa"/>
            </w:tcMar>
          </w:tcPr>
          <w:p w:rsidR="00000000" w:rsidRPr="007D6A3A" w:rsidP="007D6A3A">
            <w:pPr>
              <w:pStyle w:val="List2"/>
            </w:pPr>
            <w:r w:rsidRPr="007D6A3A">
              <w:t>1.1.</w:t>
            </w:r>
            <w:r w:rsidRPr="007D6A3A">
              <w:tab/>
              <w:t xml:space="preserve">Use </w:t>
            </w:r>
            <w:r w:rsidRPr="007D6A3A">
              <w:rPr>
                <w:rStyle w:val="BoldandItalics"/>
              </w:rPr>
              <w:t>features</w:t>
            </w:r>
            <w:r w:rsidRPr="007D6A3A">
              <w:t xml:space="preserve"> to correctly identify horses within a </w:t>
            </w:r>
            <w:r w:rsidRPr="007D6A3A">
              <w:rPr>
                <w:rStyle w:val="BoldandItalics"/>
              </w:rPr>
              <w:t>working environment</w:t>
            </w:r>
            <w:r w:rsidRPr="007D6A3A">
              <w:t>.</w:t>
            </w:r>
          </w:p>
          <w:p w:rsidR="00000000" w:rsidRPr="007D6A3A" w:rsidP="007D6A3A">
            <w:pPr>
              <w:pStyle w:val="List2"/>
            </w:pPr>
            <w:r w:rsidRPr="007D6A3A">
              <w:t>1.2.</w:t>
            </w:r>
            <w:r w:rsidRPr="007D6A3A">
              <w:tab/>
              <w:t xml:space="preserve">Consider </w:t>
            </w:r>
            <w:r w:rsidRPr="007D6A3A">
              <w:rPr>
                <w:rStyle w:val="BoldandItalics"/>
              </w:rPr>
              <w:t>behaviour and level of training</w:t>
            </w:r>
            <w:r w:rsidRPr="007D6A3A">
              <w:t xml:space="preserve"> of horse prior to handling.</w:t>
            </w:r>
          </w:p>
          <w:p w:rsidR="00000000" w:rsidRPr="007D6A3A" w:rsidP="007D6A3A">
            <w:pPr>
              <w:pStyle w:val="List2"/>
            </w:pPr>
            <w:r w:rsidRPr="007D6A3A">
              <w:t>1.3.</w:t>
            </w:r>
            <w:r w:rsidRPr="007D6A3A">
              <w:tab/>
              <w:t xml:space="preserve">Identify and adjust to </w:t>
            </w:r>
            <w:r w:rsidRPr="007D6A3A">
              <w:rPr>
                <w:rStyle w:val="BoldandItalics"/>
              </w:rPr>
              <w:t>influencing factors</w:t>
            </w:r>
            <w:r w:rsidRPr="007D6A3A">
              <w:t xml:space="preserve"> which affect the senses, communication traits and behaviour patterns of horses.</w:t>
            </w:r>
          </w:p>
          <w:p w:rsidR="00000000" w:rsidP="007D6A3A">
            <w:pPr>
              <w:pStyle w:val="List2"/>
              <w:rPr>
                <w:lang w:val="en-NZ"/>
              </w:rPr>
            </w:pPr>
            <w:r w:rsidRPr="007D6A3A">
              <w:t>1.4.</w:t>
            </w:r>
            <w:r w:rsidRPr="007D6A3A">
              <w:tab/>
              <w:t xml:space="preserve">Approach and catch selected horse using </w:t>
            </w:r>
            <w:r w:rsidRPr="007D6A3A">
              <w:rPr>
                <w:rStyle w:val="BoldandItalics"/>
              </w:rPr>
              <w:t>appropriate gear</w:t>
            </w:r>
            <w:r w:rsidRPr="007D6A3A">
              <w:t>, and h</w:t>
            </w:r>
            <w:r w:rsidRPr="007D6A3A">
              <w:t>andle, lead and control in a safe manner.</w:t>
            </w:r>
          </w:p>
        </w:tc>
      </w:tr>
      <w:tr w:rsidTr="00273225">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7D6A3A">
            <w:pPr>
              <w:pStyle w:val="List"/>
              <w:rPr>
                <w:lang w:val="en-NZ"/>
              </w:rPr>
            </w:pPr>
            <w:r w:rsidRPr="007D6A3A">
              <w:t>2.</w:t>
            </w:r>
            <w:r w:rsidRPr="007D6A3A">
              <w:tab/>
              <w:t>Assist with the transportation of horses.</w:t>
            </w:r>
          </w:p>
        </w:tc>
        <w:tc>
          <w:tcPr>
            <w:tcW w:w="5935" w:type="dxa"/>
            <w:tcBorders>
              <w:top w:val="nil"/>
              <w:left w:val="nil"/>
              <w:bottom w:val="nil"/>
              <w:right w:val="nil"/>
            </w:tcBorders>
            <w:tcMar>
              <w:top w:w="0" w:type="dxa"/>
              <w:left w:w="62" w:type="dxa"/>
              <w:bottom w:w="0" w:type="dxa"/>
              <w:right w:w="62" w:type="dxa"/>
            </w:tcMar>
          </w:tcPr>
          <w:p w:rsidR="00000000" w:rsidRPr="007D6A3A" w:rsidP="007D6A3A">
            <w:pPr>
              <w:pStyle w:val="List2"/>
            </w:pPr>
            <w:r w:rsidRPr="007D6A3A">
              <w:t>2.1.</w:t>
            </w:r>
            <w:r w:rsidRPr="007D6A3A">
              <w:tab/>
              <w:t>Check towing vehicle and float for safety, suitability and compliance with road transport regulations.</w:t>
            </w:r>
          </w:p>
          <w:p w:rsidR="00000000" w:rsidRPr="007D6A3A" w:rsidP="007D6A3A">
            <w:pPr>
              <w:pStyle w:val="List2"/>
            </w:pPr>
            <w:r w:rsidRPr="007D6A3A">
              <w:t>2.2.</w:t>
            </w:r>
            <w:r w:rsidRPr="007D6A3A">
              <w:tab/>
              <w:t>Correctly position vehicle and float for loading and un</w:t>
            </w:r>
            <w:r w:rsidRPr="007D6A3A">
              <w:t>loading.</w:t>
            </w:r>
          </w:p>
          <w:p w:rsidR="00000000" w:rsidRPr="007D6A3A" w:rsidP="007D6A3A">
            <w:pPr>
              <w:pStyle w:val="List2"/>
            </w:pPr>
            <w:r w:rsidRPr="007D6A3A">
              <w:t>2.3.</w:t>
            </w:r>
            <w:r w:rsidRPr="007D6A3A">
              <w:tab/>
              <w:t xml:space="preserve">Prepare horses for </w:t>
            </w:r>
            <w:r w:rsidRPr="007D6A3A">
              <w:rPr>
                <w:rStyle w:val="BoldandItalics"/>
              </w:rPr>
              <w:t>transport</w:t>
            </w:r>
            <w:r w:rsidRPr="007D6A3A">
              <w:t xml:space="preserve"> and apply protective equipment.</w:t>
            </w:r>
          </w:p>
          <w:p w:rsidR="00000000" w:rsidRPr="007D6A3A" w:rsidP="007D6A3A">
            <w:pPr>
              <w:pStyle w:val="List2"/>
            </w:pPr>
            <w:r w:rsidRPr="007D6A3A">
              <w:t>2.4.</w:t>
            </w:r>
            <w:r w:rsidRPr="007D6A3A">
              <w:tab/>
              <w:t>Load or unload horses in a calm and humane manner, in accordance with instructions.</w:t>
            </w:r>
          </w:p>
          <w:p w:rsidR="00000000" w:rsidRPr="007D6A3A" w:rsidP="007D6A3A">
            <w:pPr>
              <w:pStyle w:val="List2"/>
            </w:pPr>
            <w:r w:rsidRPr="007D6A3A">
              <w:t>2.5.</w:t>
            </w:r>
            <w:r w:rsidRPr="007D6A3A">
              <w:tab/>
              <w:t>Apply correct procedures, under supervision, for dealing with difficult situations in l</w:t>
            </w:r>
            <w:r w:rsidRPr="007D6A3A">
              <w:t>oading and unloading, including procedures for securing and restraining horses.</w:t>
            </w:r>
          </w:p>
          <w:p w:rsidR="00000000" w:rsidRPr="007D6A3A" w:rsidP="007D6A3A">
            <w:pPr>
              <w:pStyle w:val="List2"/>
            </w:pPr>
            <w:r w:rsidRPr="007D6A3A">
              <w:t>2.6.</w:t>
            </w:r>
            <w:r w:rsidRPr="007D6A3A">
              <w:tab/>
              <w:t>Correctly report incidents, equipment defects, procedural problems and animal behaviour during transportation.</w:t>
            </w:r>
          </w:p>
        </w:tc>
      </w:tr>
    </w:tbl>
    <w:p w:rsidR="00000000" w:rsidRPr="007D6A3A" w:rsidP="007D6A3A">
      <w:pPr>
        <w:pStyle w:val="BodyText"/>
      </w:pPr>
    </w:p>
    <w:p w:rsidR="00000000" w:rsidRPr="007D6A3A" w:rsidP="007D6A3A">
      <w:pPr>
        <w:pStyle w:val="AllowPageBreak"/>
      </w:pPr>
    </w:p>
    <w:p w:rsidR="00000000" w:rsidRPr="007D6A3A" w:rsidP="007D6A3A">
      <w:pPr>
        <w:pStyle w:val="Heading1"/>
      </w:pPr>
      <w:bookmarkStart w:id="9" w:name="O_365636"/>
      <w:bookmarkEnd w:id="9"/>
      <w:r w:rsidRPr="007D6A3A">
        <w:t>Required Skills and Knowledge</w:t>
      </w:r>
    </w:p>
    <w:tbl>
      <w:tblPr>
        <w:tblW w:w="0" w:type="auto"/>
        <w:tblLayout w:type="fixed"/>
        <w:tblCellMar>
          <w:left w:w="62" w:type="dxa"/>
          <w:right w:w="62" w:type="dxa"/>
        </w:tblCellMar>
        <w:tblLook w:val="0000"/>
      </w:tblPr>
      <w:tblGrid>
        <w:gridCol w:w="8522"/>
      </w:tblGrid>
      <w:tr w:rsidTr="002732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D6A3A">
            <w:pPr>
              <w:pStyle w:val="BodyText"/>
              <w:rPr>
                <w:lang w:val="en-NZ"/>
              </w:rPr>
            </w:pPr>
            <w:r w:rsidRPr="007D6A3A">
              <w:t>This sectio</w:t>
            </w:r>
            <w:r w:rsidRPr="007D6A3A">
              <w:t>n describes the skills and knowledge required for this unit.</w:t>
            </w:r>
          </w:p>
        </w:tc>
      </w:tr>
      <w:tr w:rsidTr="002732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D6A3A">
            <w:pPr>
              <w:pStyle w:val="BodyText"/>
              <w:rPr>
                <w:lang w:val="en-NZ"/>
              </w:rPr>
            </w:pPr>
            <w:r w:rsidRPr="007D6A3A">
              <w:rPr>
                <w:rStyle w:val="SpecialBold"/>
              </w:rPr>
              <w:t>Required skills</w:t>
            </w:r>
          </w:p>
        </w:tc>
      </w:tr>
      <w:tr w:rsidTr="002732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D6A3A" w:rsidP="007D6A3A">
            <w:pPr>
              <w:pStyle w:val="ListBullet"/>
            </w:pPr>
            <w:r w:rsidRPr="007D6A3A">
              <w:t>communication skills to:</w:t>
            </w:r>
          </w:p>
          <w:p w:rsidR="00000000" w:rsidRPr="007D6A3A" w:rsidP="007D6A3A">
            <w:pPr>
              <w:pStyle w:val="ListBullet2"/>
            </w:pPr>
            <w:r w:rsidRPr="007D6A3A">
              <w:t>interact with and seek advice from supervisors, other participants and horses</w:t>
            </w:r>
          </w:p>
          <w:p w:rsidR="00000000" w:rsidRPr="007D6A3A" w:rsidP="007D6A3A">
            <w:pPr>
              <w:pStyle w:val="ListBullet2"/>
            </w:pPr>
            <w:r w:rsidRPr="007D6A3A">
              <w:t xml:space="preserve">relay information to supervisors </w:t>
            </w:r>
          </w:p>
          <w:p w:rsidR="00000000" w:rsidRPr="007D6A3A" w:rsidP="007D6A3A">
            <w:pPr>
              <w:pStyle w:val="ListBullet"/>
            </w:pPr>
            <w:r w:rsidRPr="007D6A3A">
              <w:t>listeni</w:t>
            </w:r>
            <w:r w:rsidRPr="007D6A3A">
              <w:t xml:space="preserve">ng skills to follow instructions and directions from the supervisor </w:t>
            </w:r>
          </w:p>
          <w:p w:rsidR="00000000" w:rsidRPr="007D6A3A" w:rsidP="007D6A3A">
            <w:pPr>
              <w:pStyle w:val="ListBullet"/>
            </w:pPr>
            <w:r w:rsidRPr="007D6A3A">
              <w:t>problem-solving skills to anticipate and mitigate an aggressive, misbehaved and or frightened horse</w:t>
            </w:r>
          </w:p>
          <w:p w:rsidR="00000000" w:rsidRPr="007D6A3A" w:rsidP="007D6A3A">
            <w:pPr>
              <w:pStyle w:val="ListBullet"/>
            </w:pPr>
            <w:r w:rsidRPr="007D6A3A">
              <w:t>horse handling and care skills to look after horses</w:t>
            </w:r>
          </w:p>
          <w:p w:rsidR="00000000" w:rsidP="007D6A3A">
            <w:pPr>
              <w:pStyle w:val="ListBullet"/>
              <w:rPr>
                <w:lang w:val="en-NZ"/>
              </w:rPr>
            </w:pPr>
            <w:r w:rsidRPr="007D6A3A">
              <w:t>first aid and emergency response skills appropriate to the location to enable initial response to emergencies and personal health care.</w:t>
            </w:r>
          </w:p>
        </w:tc>
      </w:tr>
      <w:tr w:rsidTr="002732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D6A3A">
            <w:pPr>
              <w:pStyle w:val="BodyText"/>
              <w:rPr>
                <w:lang w:val="en-NZ"/>
              </w:rPr>
            </w:pPr>
            <w:r w:rsidRPr="007D6A3A">
              <w:rPr>
                <w:rStyle w:val="SpecialBold"/>
              </w:rPr>
              <w:t>Required knowledge</w:t>
            </w:r>
          </w:p>
        </w:tc>
      </w:tr>
      <w:tr w:rsidTr="002732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D6A3A" w:rsidP="007D6A3A">
            <w:pPr>
              <w:pStyle w:val="ListBullet"/>
            </w:pPr>
            <w:r w:rsidRPr="007D6A3A">
              <w:t>social behaviour, senses, psychology and vices of horses to recognise and treat individual tempera</w:t>
            </w:r>
            <w:r w:rsidRPr="007D6A3A">
              <w:t>ments and behaviours</w:t>
            </w:r>
          </w:p>
          <w:p w:rsidR="00000000" w:rsidRPr="007D6A3A" w:rsidP="007D6A3A">
            <w:pPr>
              <w:pStyle w:val="ListBullet"/>
            </w:pPr>
            <w:r w:rsidRPr="007D6A3A">
              <w:t>gear and equipment used to catch, transport, restrain and handle horses in a safe manner</w:t>
            </w:r>
          </w:p>
          <w:p w:rsidR="00000000" w:rsidRPr="007D6A3A" w:rsidP="007D6A3A">
            <w:pPr>
              <w:pStyle w:val="ListBullet"/>
            </w:pPr>
            <w:r w:rsidRPr="007D6A3A">
              <w:t>horse welfare and safe work practices to ensure safety for participant and horse</w:t>
            </w:r>
          </w:p>
          <w:p w:rsidR="00000000" w:rsidRPr="007D6A3A" w:rsidP="007D6A3A">
            <w:pPr>
              <w:pStyle w:val="ListBullet"/>
            </w:pPr>
            <w:r w:rsidRPr="007D6A3A">
              <w:t>road transport regulations and techniques to enable safe transpor</w:t>
            </w:r>
            <w:r w:rsidRPr="007D6A3A">
              <w:t>tation of horses</w:t>
            </w:r>
          </w:p>
          <w:p w:rsidR="00000000" w:rsidRPr="007D6A3A" w:rsidP="007D6A3A">
            <w:pPr>
              <w:pStyle w:val="ListBullet"/>
            </w:pPr>
            <w:r w:rsidRPr="007D6A3A">
              <w:t>individual horse information to understand history, previous training, handling and behaviour</w:t>
            </w:r>
          </w:p>
          <w:p w:rsidR="00000000" w:rsidRPr="007D6A3A" w:rsidP="007D6A3A">
            <w:pPr>
              <w:pStyle w:val="ListBullet"/>
            </w:pPr>
            <w:r w:rsidRPr="007D6A3A">
              <w:t>horse handling techniques to catch, control and lead a horse</w:t>
            </w:r>
          </w:p>
          <w:p w:rsidR="00000000" w:rsidRPr="007D6A3A" w:rsidP="007D6A3A">
            <w:pPr>
              <w:pStyle w:val="ListBullet"/>
            </w:pPr>
            <w:r w:rsidRPr="007D6A3A">
              <w:t>emergency procedures appropriate to the level and location to ensure risk minimisati</w:t>
            </w:r>
            <w:r w:rsidRPr="007D6A3A">
              <w:t>on to self and group.</w:t>
            </w:r>
          </w:p>
        </w:tc>
      </w:tr>
    </w:tbl>
    <w:p w:rsidR="00000000" w:rsidRPr="007D6A3A" w:rsidP="007D6A3A">
      <w:pPr>
        <w:pStyle w:val="BodyText"/>
      </w:pPr>
    </w:p>
    <w:p w:rsidR="00000000" w:rsidRPr="007D6A3A" w:rsidP="007D6A3A">
      <w:pPr>
        <w:pStyle w:val="AllowPageBreak"/>
      </w:pPr>
    </w:p>
    <w:p w:rsidR="00000000" w:rsidRPr="007D6A3A" w:rsidP="007D6A3A">
      <w:pPr>
        <w:pStyle w:val="Heading1"/>
      </w:pPr>
      <w:bookmarkStart w:id="10" w:name="O_365642"/>
      <w:bookmarkEnd w:id="10"/>
      <w:r w:rsidRPr="007D6A3A">
        <w:t>Evidence Guide</w:t>
      </w:r>
    </w:p>
    <w:tbl>
      <w:tblPr>
        <w:tblW w:w="9570" w:type="dxa"/>
        <w:tblLayout w:type="fixed"/>
        <w:tblCellMar>
          <w:left w:w="62" w:type="dxa"/>
          <w:right w:w="62" w:type="dxa"/>
        </w:tblCellMar>
        <w:tblLook w:val="0000"/>
      </w:tblPr>
      <w:tblGrid>
        <w:gridCol w:w="3908"/>
        <w:gridCol w:w="5662"/>
      </w:tblGrid>
      <w:tr w:rsidTr="0027322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D6A3A">
            <w:pPr>
              <w:pStyle w:val="BodyText"/>
              <w:rPr>
                <w:lang w:val="en-NZ"/>
              </w:rPr>
            </w:pPr>
            <w:r w:rsidRPr="007D6A3A">
              <w:t xml:space="preserve">The evidence guide provides advice on assessment and must be read in conjunction with the performance criteria, required skills and knowledge, </w:t>
            </w:r>
            <w:r w:rsidRPr="007D6A3A">
              <w:t>range statement and the Assessment Guidelines for the Training Package.</w:t>
            </w:r>
          </w:p>
        </w:tc>
      </w:tr>
      <w:tr w:rsidTr="0027322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D6A3A">
            <w:pPr>
              <w:pStyle w:val="BodyText"/>
              <w:rPr>
                <w:lang w:val="en-NZ"/>
              </w:rPr>
            </w:pPr>
            <w:r w:rsidRPr="007D6A3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D6A3A">
            <w:pPr>
              <w:pStyle w:val="BodyText"/>
              <w:rPr>
                <w:lang w:val="en-NZ"/>
              </w:rPr>
            </w:pPr>
          </w:p>
        </w:tc>
      </w:tr>
      <w:tr w:rsidTr="0027322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D6A3A">
            <w:pPr>
              <w:pStyle w:val="BodyText"/>
              <w:rPr>
                <w:lang w:val="en-NZ"/>
              </w:rPr>
            </w:pPr>
            <w:r w:rsidRPr="007D6A3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D6A3A" w:rsidP="007D6A3A">
            <w:pPr>
              <w:pStyle w:val="BodyText"/>
            </w:pPr>
            <w:r w:rsidRPr="007D6A3A">
              <w:t>Evidence of the following is essential:</w:t>
            </w:r>
          </w:p>
          <w:p w:rsidR="00000000" w:rsidRPr="007D6A3A" w:rsidP="007D6A3A">
            <w:pPr>
              <w:pStyle w:val="ListBullet"/>
            </w:pPr>
            <w:r w:rsidRPr="007D6A3A">
              <w:t>applies relevant proces</w:t>
            </w:r>
            <w:r w:rsidRPr="007D6A3A">
              <w:t>s to select and use appropriate gear to handle, lead and control horses in a safe manner</w:t>
            </w:r>
          </w:p>
          <w:p w:rsidR="00000000" w:rsidRPr="007D6A3A" w:rsidP="007D6A3A">
            <w:pPr>
              <w:pStyle w:val="ListBullet"/>
            </w:pPr>
            <w:r w:rsidRPr="007D6A3A">
              <w:t>takes measures to identify different horses and develop trusting relationships with them through the use of horse psychology, consistent positive body language and verbal instructions</w:t>
            </w:r>
          </w:p>
          <w:p w:rsidR="00000000" w:rsidRPr="007D6A3A" w:rsidP="007D6A3A">
            <w:pPr>
              <w:pStyle w:val="ListBullet"/>
            </w:pPr>
            <w:r w:rsidRPr="007D6A3A">
              <w:t>follows written and verbal instructions from the instructor to assist in</w:t>
            </w:r>
            <w:r w:rsidRPr="007D6A3A">
              <w:t xml:space="preserve"> catching, leading and transporting horses safely </w:t>
            </w:r>
          </w:p>
          <w:p w:rsidR="00000000" w:rsidP="007D6A3A">
            <w:pPr>
              <w:pStyle w:val="ListBullet"/>
              <w:rPr>
                <w:lang w:val="en-NZ"/>
              </w:rPr>
            </w:pPr>
            <w:r w:rsidRPr="007D6A3A">
              <w:t>modifies technique to deal with a range of reasonably tractable horse handling situations and correctly reports incidents, equipment defects, procedural problems and animal behaviour.</w:t>
            </w:r>
          </w:p>
        </w:tc>
      </w:tr>
      <w:tr w:rsidTr="0027322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D6A3A">
            <w:pPr>
              <w:pStyle w:val="BodyText"/>
              <w:rPr>
                <w:lang w:val="en-NZ"/>
              </w:rPr>
            </w:pPr>
            <w:r w:rsidRPr="007D6A3A">
              <w:rPr>
                <w:rStyle w:val="SpecialBold"/>
              </w:rPr>
              <w:t>Context of and speci</w:t>
            </w:r>
            <w:r w:rsidRPr="007D6A3A">
              <w:rPr>
                <w:rStyle w:val="SpecialBold"/>
              </w:rPr>
              <w:t>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D6A3A" w:rsidP="007D6A3A">
            <w:pPr>
              <w:pStyle w:val="BodyText"/>
            </w:pPr>
            <w:r w:rsidRPr="007D6A3A">
              <w:t xml:space="preserve">Assessment must ensure conduct of multiple horse handling activities to demonstrate competency and consistency of performance. </w:t>
            </w:r>
          </w:p>
          <w:p w:rsidR="00000000" w:rsidRPr="007D6A3A" w:rsidP="007D6A3A">
            <w:pPr>
              <w:pStyle w:val="BodyText"/>
            </w:pPr>
            <w:r w:rsidRPr="007D6A3A">
              <w:t>Assessment must also ensure access to:</w:t>
            </w:r>
          </w:p>
          <w:p w:rsidR="00000000" w:rsidRPr="007D6A3A" w:rsidP="007D6A3A">
            <w:pPr>
              <w:pStyle w:val="ListBullet"/>
            </w:pPr>
            <w:r w:rsidRPr="007D6A3A">
              <w:t>resources, such as information on horse features and behavi</w:t>
            </w:r>
            <w:r w:rsidRPr="007D6A3A">
              <w:t xml:space="preserve">ours </w:t>
            </w:r>
          </w:p>
          <w:p w:rsidR="00000000" w:rsidRPr="007D6A3A" w:rsidP="007D6A3A">
            <w:pPr>
              <w:pStyle w:val="ListBullet"/>
            </w:pPr>
            <w:r w:rsidRPr="007D6A3A">
              <w:t xml:space="preserve">a suitable location, such as stables </w:t>
            </w:r>
          </w:p>
          <w:p w:rsidR="00000000" w:rsidRPr="007D6A3A" w:rsidP="007D6A3A">
            <w:pPr>
              <w:pStyle w:val="ListBullet"/>
            </w:pPr>
            <w:r w:rsidRPr="007D6A3A">
              <w:t>a variety of quiet and reasonably tractable horses of different temperaments and behaviours, and at different stages of training</w:t>
            </w:r>
          </w:p>
          <w:p w:rsidR="00000000" w:rsidRPr="007D6A3A" w:rsidP="007D6A3A">
            <w:pPr>
              <w:pStyle w:val="ListBullet"/>
            </w:pPr>
            <w:r w:rsidRPr="007D6A3A">
              <w:t>equipment such as leg ropes, muzzles, leads, horse float and a suitable vehicle for</w:t>
            </w:r>
            <w:r w:rsidRPr="007D6A3A">
              <w:t xml:space="preserve"> towing  </w:t>
            </w:r>
          </w:p>
          <w:p w:rsidR="00000000" w:rsidP="007D6A3A">
            <w:pPr>
              <w:pStyle w:val="ListBullet"/>
              <w:rPr>
                <w:lang w:val="en-NZ"/>
              </w:rPr>
            </w:pPr>
            <w:r w:rsidRPr="007D6A3A">
              <w:t>a supervisor or manager.</w:t>
            </w:r>
          </w:p>
        </w:tc>
      </w:tr>
      <w:tr w:rsidTr="0027322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D6A3A">
            <w:pPr>
              <w:pStyle w:val="BodyText"/>
              <w:rPr>
                <w:lang w:val="en-NZ"/>
              </w:rPr>
            </w:pPr>
            <w:r w:rsidRPr="007D6A3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D6A3A" w:rsidP="007D6A3A">
            <w:pPr>
              <w:pStyle w:val="BodyText"/>
            </w:pPr>
            <w:r w:rsidRPr="007D6A3A">
              <w:t xml:space="preserve">A range of assessment methods should be used to assess practical skills and knowledge. The following examples are appropriate for this unit: </w:t>
            </w:r>
          </w:p>
          <w:p w:rsidR="00000000" w:rsidRPr="007D6A3A" w:rsidP="007D6A3A">
            <w:pPr>
              <w:pStyle w:val="ListBullet"/>
            </w:pPr>
            <w:r w:rsidRPr="007D6A3A">
              <w:t>observation of equipment selection and preparation to ensure proper fit and usage</w:t>
            </w:r>
          </w:p>
          <w:p w:rsidR="00000000" w:rsidRPr="007D6A3A" w:rsidP="007D6A3A">
            <w:pPr>
              <w:pStyle w:val="ListBullet"/>
            </w:pPr>
            <w:r w:rsidRPr="007D6A3A">
              <w:t>oral or written questioning to assess knowledge of individual horse information, previous training, handling and behaviour</w:t>
            </w:r>
          </w:p>
          <w:p w:rsidR="00000000" w:rsidRPr="007D6A3A" w:rsidP="007D6A3A">
            <w:pPr>
              <w:pStyle w:val="ListBullet"/>
            </w:pPr>
            <w:r w:rsidRPr="007D6A3A">
              <w:t>observation of safe participation and demonstration</w:t>
            </w:r>
            <w:r w:rsidRPr="007D6A3A">
              <w:t xml:space="preserve"> of correct horse handling techniques when identifying, catching, leading and transporting a horse </w:t>
            </w:r>
          </w:p>
          <w:p w:rsidR="00000000" w:rsidRPr="007D6A3A" w:rsidP="007D6A3A">
            <w:pPr>
              <w:pStyle w:val="ListBullet"/>
            </w:pPr>
            <w:r w:rsidRPr="007D6A3A">
              <w:t>third-party reports from a supervisor detailing work performance.</w:t>
            </w:r>
          </w:p>
          <w:p w:rsidR="00000000" w:rsidRPr="007D6A3A" w:rsidP="007D6A3A">
            <w:pPr>
              <w:pStyle w:val="BodyText"/>
            </w:pPr>
            <w:r w:rsidRPr="007D6A3A">
              <w:t>Holistic assessment with other units relevant to the industry sector, workplace and job ro</w:t>
            </w:r>
            <w:r w:rsidRPr="007D6A3A">
              <w:t>le is recommended, for example:</w:t>
            </w:r>
          </w:p>
          <w:p w:rsidR="00000000" w:rsidRPr="007D6A3A" w:rsidP="007D6A3A">
            <w:pPr>
              <w:pStyle w:val="ListBullet"/>
            </w:pPr>
            <w:r w:rsidRPr="007D6A3A">
              <w:t>RTE2121A Provide daily care for horses</w:t>
            </w:r>
          </w:p>
        </w:tc>
      </w:tr>
    </w:tbl>
    <w:p w:rsidR="00000000" w:rsidRPr="007D6A3A" w:rsidP="007D6A3A">
      <w:pPr>
        <w:pStyle w:val="BodyText"/>
      </w:pPr>
    </w:p>
    <w:p w:rsidR="00000000" w:rsidRPr="007D6A3A" w:rsidP="007D6A3A">
      <w:pPr>
        <w:pStyle w:val="AllowPageBreak"/>
      </w:pPr>
    </w:p>
    <w:p w:rsidR="00000000" w:rsidRPr="007D6A3A" w:rsidP="007D6A3A">
      <w:pPr>
        <w:pStyle w:val="Heading1"/>
      </w:pPr>
      <w:bookmarkStart w:id="11" w:name="O_365637"/>
      <w:bookmarkEnd w:id="11"/>
      <w:r w:rsidRPr="007D6A3A">
        <w:t>Range Statement</w:t>
      </w:r>
    </w:p>
    <w:tbl>
      <w:tblPr>
        <w:tblW w:w="0" w:type="auto"/>
        <w:tblLayout w:type="fixed"/>
        <w:tblCellMar>
          <w:left w:w="62" w:type="dxa"/>
          <w:right w:w="62" w:type="dxa"/>
        </w:tblCellMar>
        <w:tblLook w:val="0000"/>
      </w:tblPr>
      <w:tblGrid>
        <w:gridCol w:w="3513"/>
        <w:gridCol w:w="5009"/>
      </w:tblGrid>
      <w:tr w:rsidTr="0027322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D6A3A">
            <w:pPr>
              <w:pStyle w:val="BodyText"/>
              <w:rPr>
                <w:lang w:val="en-NZ"/>
              </w:rPr>
            </w:pPr>
            <w:r w:rsidRPr="007D6A3A">
              <w:t>The range statement relates to the unit of competency as a whole. It allows for different work environments and situations that may affect performanc</w:t>
            </w:r>
            <w:r w:rsidRPr="007D6A3A">
              <w:t>e. Bold italicised wording, if used in the performance criteria, is detailed below. Essential operating conditions that may be present with training and assessment (depending on the work situation, needs of the candidate, accessibility of the item, and loc</w:t>
            </w:r>
            <w:r w:rsidRPr="007D6A3A">
              <w:t>al industry and regional contexts) may also be included.</w:t>
            </w:r>
          </w:p>
        </w:tc>
      </w:tr>
      <w:tr w:rsidTr="0027322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7D6A3A">
            <w:pPr>
              <w:pStyle w:val="BodyText"/>
              <w:rPr>
                <w:lang w:val="en-NZ"/>
              </w:rPr>
            </w:pPr>
            <w:r w:rsidRPr="007D6A3A">
              <w:rPr>
                <w:rStyle w:val="BoldandItalics"/>
              </w:rPr>
              <w:t>Features</w:t>
            </w:r>
            <w:r w:rsidRPr="007D6A3A">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7D6A3A" w:rsidP="007D6A3A">
            <w:pPr>
              <w:pStyle w:val="ListBullet"/>
            </w:pPr>
            <w:r w:rsidRPr="007D6A3A">
              <w:t>colour</w:t>
            </w:r>
          </w:p>
          <w:p w:rsidR="00000000" w:rsidRPr="007D6A3A" w:rsidP="007D6A3A">
            <w:pPr>
              <w:pStyle w:val="ListBullet"/>
            </w:pPr>
            <w:r w:rsidRPr="007D6A3A">
              <w:t>markings</w:t>
            </w:r>
          </w:p>
          <w:p w:rsidR="00000000" w:rsidRPr="007D6A3A" w:rsidP="007D6A3A">
            <w:pPr>
              <w:pStyle w:val="ListBullet"/>
            </w:pPr>
            <w:r w:rsidRPr="007D6A3A">
              <w:t>brands</w:t>
            </w:r>
          </w:p>
          <w:p w:rsidR="00000000" w:rsidRPr="007D6A3A" w:rsidP="007D6A3A">
            <w:pPr>
              <w:pStyle w:val="ListBullet"/>
            </w:pPr>
            <w:r w:rsidRPr="007D6A3A">
              <w:t>sex</w:t>
            </w:r>
          </w:p>
          <w:p w:rsidR="00000000" w:rsidP="007D6A3A">
            <w:pPr>
              <w:pStyle w:val="ListBullet"/>
              <w:rPr>
                <w:lang w:val="en-NZ"/>
              </w:rPr>
            </w:pPr>
            <w:r w:rsidRPr="007D6A3A">
              <w:t>size.</w:t>
            </w:r>
          </w:p>
        </w:tc>
      </w:tr>
      <w:tr w:rsidTr="0027322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7D6A3A">
            <w:pPr>
              <w:pStyle w:val="BodyText"/>
              <w:rPr>
                <w:lang w:val="en-NZ"/>
              </w:rPr>
            </w:pPr>
            <w:r w:rsidRPr="007D6A3A">
              <w:rPr>
                <w:rStyle w:val="BoldandItalics"/>
              </w:rPr>
              <w:t>Working environment</w:t>
            </w:r>
            <w:r w:rsidRPr="007D6A3A">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7D6A3A" w:rsidP="007D6A3A">
            <w:pPr>
              <w:pStyle w:val="ListBullet"/>
            </w:pPr>
            <w:r w:rsidRPr="007D6A3A">
              <w:t>wash bays</w:t>
            </w:r>
          </w:p>
          <w:p w:rsidR="00000000" w:rsidRPr="007D6A3A" w:rsidP="007D6A3A">
            <w:pPr>
              <w:pStyle w:val="ListBullet"/>
            </w:pPr>
            <w:r w:rsidRPr="007D6A3A">
              <w:t>day yards</w:t>
            </w:r>
          </w:p>
          <w:p w:rsidR="00000000" w:rsidRPr="007D6A3A" w:rsidP="007D6A3A">
            <w:pPr>
              <w:pStyle w:val="ListBullet"/>
            </w:pPr>
            <w:r w:rsidRPr="007D6A3A">
              <w:t xml:space="preserve">paddocks </w:t>
            </w:r>
          </w:p>
          <w:p w:rsidR="00000000" w:rsidRPr="007D6A3A" w:rsidP="007D6A3A">
            <w:pPr>
              <w:pStyle w:val="ListBullet"/>
            </w:pPr>
            <w:r w:rsidRPr="007D6A3A">
              <w:t>round yards</w:t>
            </w:r>
          </w:p>
          <w:p w:rsidR="00000000" w:rsidRPr="007D6A3A" w:rsidP="007D6A3A">
            <w:pPr>
              <w:pStyle w:val="ListBullet"/>
            </w:pPr>
            <w:r w:rsidRPr="007D6A3A">
              <w:t>exercise areas</w:t>
            </w:r>
          </w:p>
          <w:p w:rsidR="00000000" w:rsidRPr="007D6A3A" w:rsidP="007D6A3A">
            <w:pPr>
              <w:pStyle w:val="ListBullet"/>
            </w:pPr>
            <w:r w:rsidRPr="007D6A3A">
              <w:t xml:space="preserve">stables </w:t>
            </w:r>
          </w:p>
          <w:p w:rsidR="00000000" w:rsidRPr="007D6A3A" w:rsidP="007D6A3A">
            <w:pPr>
              <w:pStyle w:val="ListBullet"/>
            </w:pPr>
            <w:r w:rsidRPr="007D6A3A">
              <w:t xml:space="preserve">crushes </w:t>
            </w:r>
          </w:p>
          <w:p w:rsidR="00000000" w:rsidRPr="007D6A3A" w:rsidP="007D6A3A">
            <w:pPr>
              <w:pStyle w:val="ListBullet"/>
            </w:pPr>
            <w:r w:rsidRPr="007D6A3A">
              <w:t xml:space="preserve">stripping stalls </w:t>
            </w:r>
          </w:p>
          <w:p w:rsidR="00000000" w:rsidRPr="007D6A3A" w:rsidP="007D6A3A">
            <w:pPr>
              <w:pStyle w:val="ListBullet"/>
            </w:pPr>
            <w:r w:rsidRPr="007D6A3A">
              <w:t xml:space="preserve">sand rolls </w:t>
            </w:r>
          </w:p>
          <w:p w:rsidR="00000000" w:rsidRPr="007D6A3A" w:rsidP="007D6A3A">
            <w:pPr>
              <w:pStyle w:val="ListBullet"/>
            </w:pPr>
            <w:r w:rsidRPr="007D6A3A">
              <w:t xml:space="preserve">restraining areas </w:t>
            </w:r>
          </w:p>
          <w:p w:rsidR="00000000" w:rsidRPr="007D6A3A" w:rsidP="007D6A3A">
            <w:pPr>
              <w:pStyle w:val="ListBullet"/>
            </w:pPr>
            <w:r w:rsidRPr="007D6A3A">
              <w:t xml:space="preserve">swimming pools </w:t>
            </w:r>
          </w:p>
          <w:p w:rsidR="00000000" w:rsidRPr="007D6A3A" w:rsidP="007D6A3A">
            <w:pPr>
              <w:pStyle w:val="ListBullet"/>
            </w:pPr>
            <w:r w:rsidRPr="007D6A3A">
              <w:t xml:space="preserve">beaches </w:t>
            </w:r>
          </w:p>
          <w:p w:rsidR="00000000" w:rsidRPr="007D6A3A" w:rsidP="007D6A3A">
            <w:pPr>
              <w:pStyle w:val="ListBullet"/>
            </w:pPr>
            <w:r w:rsidRPr="007D6A3A">
              <w:t xml:space="preserve">rivers and dams </w:t>
            </w:r>
          </w:p>
          <w:p w:rsidR="00000000" w:rsidRPr="007D6A3A" w:rsidP="007D6A3A">
            <w:pPr>
              <w:pStyle w:val="ListBullet"/>
            </w:pPr>
            <w:r w:rsidRPr="007D6A3A">
              <w:t xml:space="preserve">stalls </w:t>
            </w:r>
          </w:p>
          <w:p w:rsidR="00000000" w:rsidRPr="007D6A3A" w:rsidP="007D6A3A">
            <w:pPr>
              <w:pStyle w:val="ListBullet"/>
            </w:pPr>
            <w:r w:rsidRPr="007D6A3A">
              <w:t xml:space="preserve">race tracks </w:t>
            </w:r>
          </w:p>
          <w:p w:rsidR="00000000" w:rsidP="007D6A3A">
            <w:pPr>
              <w:pStyle w:val="ListBullet"/>
              <w:rPr>
                <w:lang w:val="en-NZ"/>
              </w:rPr>
            </w:pPr>
            <w:r w:rsidRPr="007D6A3A">
              <w:t>training areas.</w:t>
            </w:r>
          </w:p>
        </w:tc>
      </w:tr>
      <w:tr w:rsidTr="0027322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7D6A3A">
            <w:pPr>
              <w:pStyle w:val="BodyText"/>
              <w:rPr>
                <w:lang w:val="en-NZ"/>
              </w:rPr>
            </w:pPr>
            <w:r w:rsidRPr="007D6A3A">
              <w:rPr>
                <w:rStyle w:val="BoldandItalics"/>
              </w:rPr>
              <w:t>Behaviour and level of training</w:t>
            </w:r>
            <w:r w:rsidRPr="007D6A3A">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7D6A3A" w:rsidP="007D6A3A">
            <w:pPr>
              <w:pStyle w:val="ListBullet"/>
            </w:pPr>
            <w:r w:rsidRPr="007D6A3A">
              <w:t xml:space="preserve">good behaviour traits and vices </w:t>
            </w:r>
          </w:p>
          <w:p w:rsidR="00000000" w:rsidRPr="007D6A3A" w:rsidP="007D6A3A">
            <w:pPr>
              <w:pStyle w:val="ListBullet"/>
            </w:pPr>
            <w:r w:rsidRPr="007D6A3A">
              <w:t xml:space="preserve">level of training required for safe handling and controlling </w:t>
            </w:r>
          </w:p>
          <w:p w:rsidR="00000000" w:rsidP="007D6A3A">
            <w:pPr>
              <w:pStyle w:val="ListBullet"/>
              <w:rPr>
                <w:lang w:val="en-NZ"/>
              </w:rPr>
            </w:pPr>
            <w:r w:rsidRPr="007D6A3A">
              <w:t>assessment of appropriate behaviour for handling.</w:t>
            </w:r>
          </w:p>
        </w:tc>
      </w:tr>
      <w:tr w:rsidTr="0027322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7D6A3A">
            <w:pPr>
              <w:pStyle w:val="BodyText"/>
              <w:rPr>
                <w:lang w:val="en-NZ"/>
              </w:rPr>
            </w:pPr>
            <w:r w:rsidRPr="007D6A3A">
              <w:rPr>
                <w:rStyle w:val="BoldandItalics"/>
              </w:rPr>
              <w:t>Influencing factors</w:t>
            </w:r>
            <w:r w:rsidRPr="007D6A3A">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7D6A3A" w:rsidP="007D6A3A">
            <w:pPr>
              <w:pStyle w:val="ListBullet"/>
            </w:pPr>
            <w:r w:rsidRPr="007D6A3A">
              <w:t xml:space="preserve">wind and noise </w:t>
            </w:r>
          </w:p>
          <w:p w:rsidR="00000000" w:rsidRPr="007D6A3A" w:rsidP="007D6A3A">
            <w:pPr>
              <w:pStyle w:val="ListBullet"/>
            </w:pPr>
            <w:r w:rsidRPr="007D6A3A">
              <w:t xml:space="preserve">physical environment </w:t>
            </w:r>
          </w:p>
          <w:p w:rsidR="00000000" w:rsidRPr="007D6A3A" w:rsidP="007D6A3A">
            <w:pPr>
              <w:pStyle w:val="ListBullet"/>
            </w:pPr>
            <w:r w:rsidRPr="007D6A3A">
              <w:t>weather</w:t>
            </w:r>
          </w:p>
          <w:p w:rsidR="00000000" w:rsidRPr="007D6A3A" w:rsidP="007D6A3A">
            <w:pPr>
              <w:pStyle w:val="ListBullet"/>
            </w:pPr>
            <w:r w:rsidRPr="007D6A3A">
              <w:t xml:space="preserve">other animals </w:t>
            </w:r>
          </w:p>
          <w:p w:rsidR="00000000" w:rsidRPr="007D6A3A" w:rsidP="007D6A3A">
            <w:pPr>
              <w:pStyle w:val="ListBullet"/>
            </w:pPr>
            <w:r w:rsidRPr="007D6A3A">
              <w:t>vehicles</w:t>
            </w:r>
          </w:p>
          <w:p w:rsidR="00000000" w:rsidRPr="007D6A3A" w:rsidP="007D6A3A">
            <w:pPr>
              <w:pStyle w:val="ListBullet"/>
            </w:pPr>
            <w:r w:rsidRPr="007D6A3A">
              <w:t>fences</w:t>
            </w:r>
          </w:p>
          <w:p w:rsidR="00000000" w:rsidP="007D6A3A">
            <w:pPr>
              <w:pStyle w:val="ListBullet"/>
              <w:rPr>
                <w:lang w:val="en-NZ"/>
              </w:rPr>
            </w:pPr>
            <w:r w:rsidRPr="007D6A3A">
              <w:t>equipment.</w:t>
            </w:r>
          </w:p>
        </w:tc>
      </w:tr>
      <w:tr w:rsidTr="0027322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7D6A3A">
            <w:pPr>
              <w:pStyle w:val="BodyText"/>
              <w:rPr>
                <w:lang w:val="en-NZ"/>
              </w:rPr>
            </w:pPr>
            <w:r w:rsidRPr="007D6A3A">
              <w:rPr>
                <w:rStyle w:val="BoldandItalics"/>
              </w:rPr>
              <w:t>Appropriate gear</w:t>
            </w:r>
            <w:r w:rsidRPr="007D6A3A">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7D6A3A" w:rsidP="007D6A3A">
            <w:pPr>
              <w:pStyle w:val="ListBullet"/>
            </w:pPr>
            <w:r w:rsidRPr="007D6A3A">
              <w:t>halters</w:t>
            </w:r>
          </w:p>
          <w:p w:rsidR="00000000" w:rsidRPr="007D6A3A" w:rsidP="007D6A3A">
            <w:pPr>
              <w:pStyle w:val="ListBullet"/>
            </w:pPr>
            <w:r w:rsidRPr="007D6A3A">
              <w:t>appropriate leads</w:t>
            </w:r>
          </w:p>
          <w:p w:rsidR="00000000" w:rsidRPr="007D6A3A" w:rsidP="007D6A3A">
            <w:pPr>
              <w:pStyle w:val="ListBullet"/>
            </w:pPr>
            <w:r w:rsidRPr="007D6A3A">
              <w:t>lunging whip</w:t>
            </w:r>
          </w:p>
          <w:p w:rsidR="00000000" w:rsidRPr="007D6A3A" w:rsidP="007D6A3A">
            <w:pPr>
              <w:pStyle w:val="ListBullet"/>
            </w:pPr>
            <w:r w:rsidRPr="007D6A3A">
              <w:t>floating boots</w:t>
            </w:r>
          </w:p>
          <w:p w:rsidR="00000000" w:rsidRPr="007D6A3A" w:rsidP="007D6A3A">
            <w:pPr>
              <w:pStyle w:val="ListBullet"/>
            </w:pPr>
            <w:r w:rsidRPr="007D6A3A">
              <w:t xml:space="preserve">bandages </w:t>
            </w:r>
          </w:p>
          <w:p w:rsidR="00000000" w:rsidRPr="007D6A3A" w:rsidP="007D6A3A">
            <w:pPr>
              <w:pStyle w:val="ListBullet"/>
            </w:pPr>
            <w:r w:rsidRPr="007D6A3A">
              <w:t xml:space="preserve">twitches </w:t>
            </w:r>
          </w:p>
          <w:p w:rsidR="00000000" w:rsidRPr="007D6A3A" w:rsidP="007D6A3A">
            <w:pPr>
              <w:pStyle w:val="ListBullet"/>
            </w:pPr>
            <w:r w:rsidRPr="007D6A3A">
              <w:t xml:space="preserve">anti rearing bits </w:t>
            </w:r>
          </w:p>
          <w:p w:rsidR="00000000" w:rsidRPr="007D6A3A" w:rsidP="007D6A3A">
            <w:pPr>
              <w:pStyle w:val="ListBullet"/>
            </w:pPr>
            <w:r w:rsidRPr="007D6A3A">
              <w:t xml:space="preserve">muzzles </w:t>
            </w:r>
          </w:p>
          <w:p w:rsidR="00000000" w:rsidRPr="007D6A3A" w:rsidP="007D6A3A">
            <w:pPr>
              <w:pStyle w:val="ListBullet"/>
            </w:pPr>
            <w:r w:rsidRPr="007D6A3A">
              <w:t xml:space="preserve">leg ropes </w:t>
            </w:r>
          </w:p>
          <w:p w:rsidR="00000000" w:rsidP="007D6A3A">
            <w:pPr>
              <w:pStyle w:val="ListBullet"/>
              <w:rPr>
                <w:lang w:val="en-NZ"/>
              </w:rPr>
            </w:pPr>
            <w:r w:rsidRPr="007D6A3A">
              <w:t>hobbles.</w:t>
            </w:r>
          </w:p>
        </w:tc>
      </w:tr>
      <w:tr w:rsidTr="0027322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7D6A3A">
            <w:pPr>
              <w:pStyle w:val="BodyText"/>
              <w:rPr>
                <w:lang w:val="en-NZ"/>
              </w:rPr>
            </w:pPr>
            <w:r w:rsidRPr="007D6A3A">
              <w:rPr>
                <w:rStyle w:val="BoldandItalics"/>
              </w:rPr>
              <w:t>Transport</w:t>
            </w:r>
            <w:r w:rsidRPr="007D6A3A">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7D6A3A" w:rsidP="007D6A3A">
            <w:pPr>
              <w:pStyle w:val="ListBullet"/>
            </w:pPr>
            <w:r w:rsidRPr="007D6A3A">
              <w:t>floats</w:t>
            </w:r>
          </w:p>
          <w:p w:rsidR="00000000" w:rsidRPr="007D6A3A" w:rsidP="007D6A3A">
            <w:pPr>
              <w:pStyle w:val="ListBullet"/>
            </w:pPr>
            <w:r w:rsidRPr="007D6A3A">
              <w:t xml:space="preserve">trucks </w:t>
            </w:r>
          </w:p>
          <w:p w:rsidR="00000000" w:rsidRPr="007D6A3A" w:rsidP="007D6A3A">
            <w:pPr>
              <w:pStyle w:val="ListBullet"/>
            </w:pPr>
            <w:r w:rsidRPr="007D6A3A">
              <w:t>air transport.</w:t>
            </w:r>
          </w:p>
        </w:tc>
      </w:tr>
    </w:tbl>
    <w:p w:rsidR="00000000" w:rsidRPr="007D6A3A" w:rsidP="007D6A3A">
      <w:pPr>
        <w:pStyle w:val="BodyText"/>
      </w:pPr>
    </w:p>
    <w:p w:rsidR="00000000" w:rsidRPr="007D6A3A" w:rsidP="007D6A3A">
      <w:pPr>
        <w:pStyle w:val="AllowPageBreak"/>
      </w:pPr>
    </w:p>
    <w:p w:rsidR="00000000" w:rsidRPr="007D6A3A" w:rsidP="007D6A3A">
      <w:pPr>
        <w:pStyle w:val="Heading1"/>
      </w:pPr>
      <w:bookmarkStart w:id="12" w:name="O_365634"/>
      <w:bookmarkEnd w:id="12"/>
      <w:r w:rsidRPr="007D6A3A">
        <w:t>Unit Sector(s)</w:t>
      </w:r>
    </w:p>
    <w:p w:rsidR="00000000" w:rsidRPr="007D6A3A" w:rsidP="007D6A3A">
      <w:pPr>
        <w:pStyle w:val="BodyText"/>
      </w:pPr>
      <w:r w:rsidRPr="007D6A3A">
        <w:t>Outdoor Recreation</w:t>
      </w:r>
    </w:p>
    <w:p w:rsidR="00000000" w:rsidRPr="007D6A3A" w:rsidP="007D6A3A">
      <w:pPr>
        <w:pStyle w:val="AllowPageBreak"/>
      </w:pPr>
    </w:p>
    <w:p w:rsidR="00000000" w:rsidRPr="007D6A3A" w:rsidP="007D6A3A">
      <w:pPr>
        <w:pStyle w:val="Heading1"/>
      </w:pPr>
      <w:bookmarkStart w:id="13" w:name="O_389759"/>
      <w:bookmarkEnd w:id="13"/>
      <w:r w:rsidRPr="007D6A3A">
        <w:t>Competency Field</w:t>
      </w:r>
    </w:p>
    <w:p w:rsidR="00000000" w:rsidRPr="007D6A3A" w:rsidP="007D6A3A">
      <w:pPr>
        <w:pStyle w:val="BodyText"/>
      </w:pPr>
      <w:r w:rsidRPr="007D6A3A">
        <w:t>Equestrian activities</w:t>
      </w:r>
    </w:p>
    <w:p w:rsidR="00000000" w:rsidRPr="007D6A3A" w:rsidP="007D6A3A"/>
    <w:sectPr w:rsidSect="007D6A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A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3225" w:rsidP="002732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A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25" w:rsidP="007D6A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73225" w:rsidP="007D6A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73225" w:rsidP="007D6A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A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3225" w:rsidP="0027322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A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25" w:rsidP="007D6A3A">
    <w:pPr>
      <w:pStyle w:val="Header"/>
      <w:framePr w:wrap="around"/>
    </w:pPr>
    <w:r>
      <w:fldChar w:fldCharType="begin"/>
    </w:r>
    <w:r>
      <w:instrText xml:space="preserve"> TITLE   \* MERGEFORMAT </w:instrText>
    </w:r>
    <w:r>
      <w:fldChar w:fldCharType="separate"/>
    </w:r>
    <w:r>
      <w:t>SISOEQO201A Handle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73225" w:rsidP="007D6A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184B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D2BD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EE77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A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6A3A"/>
    <w:pPr>
      <w:spacing w:before="360" w:after="60"/>
      <w:outlineLvl w:val="0"/>
    </w:pPr>
    <w:rPr>
      <w:sz w:val="32"/>
    </w:rPr>
  </w:style>
  <w:style w:type="paragraph" w:styleId="Heading2">
    <w:name w:val="heading 2"/>
    <w:basedOn w:val="HeadingBase"/>
    <w:next w:val="BodyText"/>
    <w:link w:val="Heading2Char"/>
    <w:qFormat/>
    <w:rsid w:val="007D6A3A"/>
    <w:pPr>
      <w:keepLines/>
      <w:spacing w:before="240" w:after="120"/>
      <w:outlineLvl w:val="1"/>
    </w:pPr>
    <w:rPr>
      <w:sz w:val="28"/>
      <w:szCs w:val="40"/>
    </w:rPr>
  </w:style>
  <w:style w:type="paragraph" w:styleId="Heading3">
    <w:name w:val="heading 3"/>
    <w:basedOn w:val="HeadingBase"/>
    <w:next w:val="BodyText"/>
    <w:link w:val="Heading3Char"/>
    <w:qFormat/>
    <w:rsid w:val="007D6A3A"/>
    <w:pPr>
      <w:spacing w:before="180" w:after="120"/>
      <w:outlineLvl w:val="2"/>
    </w:pPr>
    <w:rPr>
      <w:spacing w:val="-10"/>
      <w:kern w:val="32"/>
    </w:rPr>
  </w:style>
  <w:style w:type="paragraph" w:styleId="Heading4">
    <w:name w:val="heading 4"/>
    <w:basedOn w:val="HeadingBase"/>
    <w:next w:val="BodyText"/>
    <w:link w:val="Heading4Char"/>
    <w:qFormat/>
    <w:rsid w:val="007D6A3A"/>
    <w:pPr>
      <w:spacing w:before="160" w:after="120"/>
      <w:outlineLvl w:val="3"/>
    </w:pPr>
    <w:rPr>
      <w:sz w:val="22"/>
    </w:rPr>
  </w:style>
  <w:style w:type="paragraph" w:styleId="Heading5">
    <w:name w:val="heading 5"/>
    <w:basedOn w:val="HeadingBase"/>
    <w:next w:val="Normal"/>
    <w:link w:val="Heading5Char"/>
    <w:qFormat/>
    <w:rsid w:val="007D6A3A"/>
    <w:pPr>
      <w:spacing w:before="80"/>
      <w:outlineLvl w:val="4"/>
    </w:pPr>
    <w:rPr>
      <w:color w:val="918585"/>
      <w:sz w:val="20"/>
    </w:rPr>
  </w:style>
  <w:style w:type="paragraph" w:styleId="Heading6">
    <w:name w:val="heading 6"/>
    <w:basedOn w:val="HeadingBase"/>
    <w:next w:val="Normal"/>
    <w:link w:val="Heading6Char"/>
    <w:qFormat/>
    <w:rsid w:val="007D6A3A"/>
    <w:pPr>
      <w:spacing w:before="60"/>
      <w:outlineLvl w:val="5"/>
    </w:pPr>
    <w:rPr>
      <w:color w:val="918585"/>
      <w:sz w:val="20"/>
    </w:rPr>
  </w:style>
  <w:style w:type="paragraph" w:styleId="Heading7">
    <w:name w:val="heading 7"/>
    <w:basedOn w:val="Normal"/>
    <w:next w:val="Normal"/>
    <w:link w:val="Heading7Char"/>
    <w:qFormat/>
    <w:rsid w:val="007D6A3A"/>
    <w:pPr>
      <w:ind w:left="720"/>
      <w:outlineLvl w:val="6"/>
    </w:pPr>
    <w:rPr>
      <w:i/>
    </w:rPr>
  </w:style>
  <w:style w:type="paragraph" w:styleId="Heading8">
    <w:name w:val="heading 8"/>
    <w:basedOn w:val="Normal"/>
    <w:next w:val="Normal"/>
    <w:link w:val="Heading8Char"/>
    <w:qFormat/>
    <w:rsid w:val="007D6A3A"/>
    <w:pPr>
      <w:ind w:left="720"/>
      <w:outlineLvl w:val="7"/>
    </w:pPr>
    <w:rPr>
      <w:i/>
    </w:rPr>
  </w:style>
  <w:style w:type="paragraph" w:styleId="Heading9">
    <w:name w:val="heading 9"/>
    <w:basedOn w:val="Normal"/>
    <w:next w:val="Normal"/>
    <w:link w:val="Heading9Char"/>
    <w:qFormat/>
    <w:rsid w:val="007D6A3A"/>
    <w:pPr>
      <w:ind w:left="720"/>
      <w:outlineLvl w:val="8"/>
    </w:pPr>
    <w:rPr>
      <w:i/>
    </w:rPr>
  </w:style>
  <w:style w:type="character" w:default="1" w:styleId="DefaultParagraphFont">
    <w:name w:val="Default Paragraph Font"/>
    <w:uiPriority w:val="1"/>
    <w:unhideWhenUsed/>
    <w:rsid w:val="007D6A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A3A"/>
  </w:style>
  <w:style w:type="character" w:customStyle="1" w:styleId="Heading1Char">
    <w:name w:val="Heading 1 Char"/>
    <w:link w:val="Heading1"/>
    <w:rsid w:val="007D6A3A"/>
    <w:rPr>
      <w:rFonts w:ascii="Times New Roman" w:eastAsia="Times New Roman" w:hAnsi="Times New Roman" w:cs="Times New Roman"/>
      <w:b/>
      <w:sz w:val="32"/>
      <w:szCs w:val="20"/>
      <w:lang w:eastAsia="en-US"/>
    </w:rPr>
  </w:style>
  <w:style w:type="paragraph" w:styleId="BodyText">
    <w:name w:val="Body Text"/>
    <w:basedOn w:val="Normal"/>
    <w:link w:val="BodyTextChar"/>
    <w:rsid w:val="007D6A3A"/>
    <w:pPr>
      <w:spacing w:before="120" w:after="120"/>
      <w:contextualSpacing/>
    </w:pPr>
    <w:rPr>
      <w:rFonts w:ascii="Times New Roman" w:hAnsi="Times New Roman"/>
      <w:sz w:val="24"/>
      <w:szCs w:val="22"/>
    </w:rPr>
  </w:style>
  <w:style w:type="character" w:customStyle="1" w:styleId="BodyTextChar">
    <w:name w:val="Body Text Char"/>
    <w:link w:val="BodyText"/>
    <w:rsid w:val="007D6A3A"/>
    <w:rPr>
      <w:rFonts w:ascii="Times New Roman" w:eastAsia="Times New Roman" w:hAnsi="Times New Roman" w:cs="Times New Roman"/>
      <w:sz w:val="24"/>
      <w:lang w:val="en-US" w:eastAsia="en-US"/>
    </w:rPr>
  </w:style>
  <w:style w:type="paragraph" w:styleId="Footer">
    <w:name w:val="footer"/>
    <w:basedOn w:val="Normal"/>
    <w:link w:val="FooterChar"/>
    <w:rsid w:val="007D6A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D6A3A"/>
    <w:rPr>
      <w:rFonts w:ascii="Times New Roman" w:eastAsia="Times New Roman" w:hAnsi="Times New Roman" w:cs="Times New Roman"/>
      <w:sz w:val="16"/>
      <w:lang w:val="en-US" w:eastAsia="en-US"/>
    </w:rPr>
  </w:style>
  <w:style w:type="paragraph" w:styleId="List">
    <w:name w:val="List"/>
    <w:basedOn w:val="BodyText"/>
    <w:next w:val="BodyText"/>
    <w:rsid w:val="007D6A3A"/>
    <w:pPr>
      <w:tabs>
        <w:tab w:val="left" w:pos="340"/>
      </w:tabs>
      <w:spacing w:before="60" w:after="60"/>
      <w:ind w:left="340" w:hanging="340"/>
    </w:pPr>
  </w:style>
  <w:style w:type="paragraph" w:styleId="ListBullet">
    <w:name w:val="List Bullet"/>
    <w:basedOn w:val="List"/>
    <w:rsid w:val="007D6A3A"/>
    <w:pPr>
      <w:numPr>
        <w:numId w:val="13"/>
      </w:numPr>
      <w:tabs>
        <w:tab w:val="clear" w:pos="340"/>
      </w:tabs>
      <w:spacing w:before="40" w:after="40"/>
    </w:pPr>
  </w:style>
  <w:style w:type="character" w:customStyle="1" w:styleId="SpecialBold">
    <w:name w:val="Special Bold"/>
    <w:rsid w:val="007D6A3A"/>
    <w:rPr>
      <w:b/>
      <w:spacing w:val="0"/>
    </w:rPr>
  </w:style>
  <w:style w:type="paragraph" w:styleId="ListBullet2">
    <w:name w:val="List Bullet 2"/>
    <w:basedOn w:val="List2"/>
    <w:rsid w:val="007D6A3A"/>
    <w:pPr>
      <w:numPr>
        <w:numId w:val="14"/>
      </w:numPr>
      <w:tabs>
        <w:tab w:val="clear" w:pos="680"/>
      </w:tabs>
    </w:pPr>
  </w:style>
  <w:style w:type="paragraph" w:styleId="Header">
    <w:name w:val="header"/>
    <w:basedOn w:val="Normal"/>
    <w:link w:val="HeaderChar"/>
    <w:rsid w:val="007D6A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D6A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6A3A"/>
    <w:pPr>
      <w:spacing w:before="240" w:after="120"/>
      <w:outlineLvl w:val="0"/>
    </w:pPr>
    <w:rPr>
      <w:rFonts w:ascii="Times New Roman" w:hAnsi="Times New Roman"/>
      <w:b/>
      <w:sz w:val="28"/>
    </w:rPr>
  </w:style>
  <w:style w:type="paragraph" w:customStyle="1" w:styleId="AllowPageBreak">
    <w:name w:val="AllowPageBreak"/>
    <w:rsid w:val="007D6A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D6A3A"/>
    <w:pPr>
      <w:tabs>
        <w:tab w:val="left" w:pos="680"/>
      </w:tabs>
      <w:spacing w:before="60" w:after="60"/>
      <w:ind w:left="680" w:hanging="340"/>
    </w:pPr>
  </w:style>
  <w:style w:type="character" w:customStyle="1" w:styleId="BoldandItalics">
    <w:name w:val="Bold and Italics"/>
    <w:qFormat/>
    <w:rsid w:val="007D6A3A"/>
    <w:rPr>
      <w:b/>
      <w:i/>
      <w:u w:val="none"/>
    </w:rPr>
  </w:style>
  <w:style w:type="character" w:customStyle="1" w:styleId="Heading2Char">
    <w:name w:val="Heading 2 Char"/>
    <w:link w:val="Heading2"/>
    <w:rsid w:val="007D6A3A"/>
    <w:rPr>
      <w:rFonts w:ascii="Times New Roman" w:eastAsia="Times New Roman" w:hAnsi="Times New Roman" w:cs="Times New Roman"/>
      <w:b/>
      <w:sz w:val="28"/>
      <w:szCs w:val="40"/>
      <w:lang w:eastAsia="en-US"/>
    </w:rPr>
  </w:style>
  <w:style w:type="character" w:customStyle="1" w:styleId="Heading3Char">
    <w:name w:val="Heading 3 Char"/>
    <w:link w:val="Heading3"/>
    <w:rsid w:val="007D6A3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D6A3A"/>
    <w:rPr>
      <w:rFonts w:ascii="Times New Roman" w:eastAsia="Times New Roman" w:hAnsi="Times New Roman" w:cs="Times New Roman"/>
      <w:b/>
      <w:szCs w:val="20"/>
      <w:lang w:eastAsia="en-US"/>
    </w:rPr>
  </w:style>
  <w:style w:type="character" w:customStyle="1" w:styleId="Heading5Char">
    <w:name w:val="Heading 5 Char"/>
    <w:link w:val="Heading5"/>
    <w:rsid w:val="007D6A3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D6A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A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6A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6A3A"/>
    <w:rPr>
      <w:rFonts w:ascii="Courier New" w:eastAsia="Times New Roman" w:hAnsi="Courier New" w:cs="Times New Roman"/>
      <w:i/>
      <w:szCs w:val="20"/>
      <w:lang w:val="en-US" w:eastAsia="en-US"/>
    </w:rPr>
  </w:style>
  <w:style w:type="paragraph" w:customStyle="1" w:styleId="HeadingBase">
    <w:name w:val="Heading Base"/>
    <w:rsid w:val="007D6A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A3A"/>
    <w:pPr>
      <w:tabs>
        <w:tab w:val="right" w:leader="dot" w:pos="9072"/>
      </w:tabs>
      <w:ind w:left="567"/>
    </w:pPr>
    <w:rPr>
      <w:szCs w:val="22"/>
    </w:rPr>
  </w:style>
  <w:style w:type="paragraph" w:customStyle="1" w:styleId="TOCBase">
    <w:name w:val="TOC Base"/>
    <w:rsid w:val="007D6A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A3A"/>
    <w:pPr>
      <w:tabs>
        <w:tab w:val="right" w:leader="dot" w:pos="9072"/>
      </w:tabs>
      <w:spacing w:before="40" w:after="40"/>
      <w:ind w:left="284"/>
    </w:pPr>
    <w:rPr>
      <w:rFonts w:ascii="Times New Roman" w:hAnsi="Times New Roman"/>
    </w:rPr>
  </w:style>
  <w:style w:type="paragraph" w:styleId="TOC1">
    <w:name w:val="toc 1"/>
    <w:basedOn w:val="TOCBase"/>
    <w:next w:val="Normal"/>
    <w:rsid w:val="007D6A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6A3A"/>
    <w:pPr>
      <w:spacing w:before="5040"/>
      <w:jc w:val="center"/>
    </w:pPr>
    <w:rPr>
      <w:sz w:val="48"/>
      <w:szCs w:val="72"/>
      <w:lang w:val="en-US"/>
    </w:rPr>
  </w:style>
  <w:style w:type="character" w:customStyle="1" w:styleId="TitleChar">
    <w:name w:val="Title Char"/>
    <w:link w:val="Title"/>
    <w:rsid w:val="007D6A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A3A"/>
    <w:pPr>
      <w:tabs>
        <w:tab w:val="left" w:pos="3600"/>
        <w:tab w:val="left" w:pos="3958"/>
      </w:tabs>
    </w:pPr>
  </w:style>
  <w:style w:type="paragraph" w:customStyle="1" w:styleId="Note">
    <w:name w:val="Note"/>
    <w:basedOn w:val="BodyText"/>
    <w:rsid w:val="007D6A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6A3A"/>
    <w:pPr>
      <w:framePr w:wrap="auto" w:hAnchor="text" w:y="6049"/>
    </w:pPr>
    <w:rPr>
      <w:color w:val="000000"/>
      <w:sz w:val="40"/>
    </w:rPr>
  </w:style>
  <w:style w:type="paragraph" w:customStyle="1" w:styleId="TOCTitle">
    <w:name w:val="TOCTitle"/>
    <w:basedOn w:val="Heading1"/>
    <w:rsid w:val="007D6A3A"/>
    <w:pPr>
      <w:spacing w:after="240"/>
      <w:jc w:val="center"/>
      <w:outlineLvl w:val="9"/>
    </w:pPr>
    <w:rPr>
      <w:caps/>
    </w:rPr>
  </w:style>
  <w:style w:type="paragraph" w:customStyle="1" w:styleId="Version">
    <w:name w:val="Version"/>
    <w:rsid w:val="007D6A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6A3A"/>
    <w:pPr>
      <w:keepNext w:val="0"/>
      <w:tabs>
        <w:tab w:val="right" w:pos="4176"/>
      </w:tabs>
      <w:ind w:left="198" w:hanging="198"/>
    </w:pPr>
    <w:rPr>
      <w:rFonts w:ascii="Garamond" w:hAnsi="Garamond"/>
    </w:rPr>
  </w:style>
  <w:style w:type="paragraph" w:styleId="IndexHeading">
    <w:name w:val="index heading"/>
    <w:basedOn w:val="Normal"/>
    <w:next w:val="Index1"/>
    <w:semiHidden/>
    <w:rsid w:val="007D6A3A"/>
    <w:pPr>
      <w:spacing w:before="120" w:after="120"/>
    </w:pPr>
    <w:rPr>
      <w:rFonts w:ascii="Arial" w:hAnsi="Arial"/>
      <w:b/>
      <w:color w:val="918585"/>
      <w:sz w:val="24"/>
    </w:rPr>
  </w:style>
  <w:style w:type="paragraph" w:customStyle="1" w:styleId="Chapter">
    <w:name w:val="Chapter"/>
    <w:basedOn w:val="Normal"/>
    <w:rsid w:val="007D6A3A"/>
    <w:pPr>
      <w:spacing w:before="240"/>
    </w:pPr>
    <w:rPr>
      <w:rFonts w:ascii="Times New Roman" w:hAnsi="Times New Roman"/>
      <w:smallCaps/>
      <w:spacing w:val="80"/>
      <w:sz w:val="28"/>
    </w:rPr>
  </w:style>
  <w:style w:type="paragraph" w:customStyle="1" w:styleId="InChapter">
    <w:name w:val="InChapter"/>
    <w:basedOn w:val="Heading3"/>
    <w:rsid w:val="007D6A3A"/>
    <w:pPr>
      <w:spacing w:after="240"/>
      <w:outlineLvl w:val="9"/>
    </w:pPr>
    <w:rPr>
      <w:noProof/>
    </w:rPr>
  </w:style>
  <w:style w:type="paragraph" w:styleId="Index2">
    <w:name w:val="index 2"/>
    <w:basedOn w:val="Normal"/>
    <w:next w:val="Normal"/>
    <w:semiHidden/>
    <w:rsid w:val="007D6A3A"/>
    <w:pPr>
      <w:tabs>
        <w:tab w:val="right" w:pos="4176"/>
      </w:tabs>
      <w:ind w:left="568" w:hanging="284"/>
    </w:pPr>
    <w:rPr>
      <w:rFonts w:ascii="Garamond" w:hAnsi="Garamond"/>
    </w:rPr>
  </w:style>
  <w:style w:type="paragraph" w:customStyle="1" w:styleId="Byline">
    <w:name w:val="Byline"/>
    <w:rsid w:val="007D6A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A3A"/>
    <w:pPr>
      <w:tabs>
        <w:tab w:val="clear" w:pos="3600"/>
        <w:tab w:val="clear" w:pos="3958"/>
      </w:tabs>
      <w:jc w:val="right"/>
    </w:pPr>
  </w:style>
  <w:style w:type="character" w:styleId="Emphasis">
    <w:name w:val="Emphasis"/>
    <w:qFormat/>
    <w:rsid w:val="007D6A3A"/>
    <w:rPr>
      <w:i/>
    </w:rPr>
  </w:style>
  <w:style w:type="paragraph" w:styleId="Caption">
    <w:name w:val="caption"/>
    <w:basedOn w:val="BodyText"/>
    <w:next w:val="Normal"/>
    <w:qFormat/>
    <w:rsid w:val="007D6A3A"/>
    <w:pPr>
      <w:framePr w:w="2268" w:hSpace="181" w:vSpace="181" w:wrap="around" w:vAnchor="text" w:hAnchor="page" w:x="1135" w:y="285" w:anchorLock="1"/>
    </w:pPr>
    <w:rPr>
      <w:i/>
    </w:rPr>
  </w:style>
  <w:style w:type="paragraph" w:customStyle="1" w:styleId="MiniTOCTitle">
    <w:name w:val="MiniTOCTitle"/>
    <w:basedOn w:val="Heading4"/>
    <w:rsid w:val="007D6A3A"/>
    <w:pPr>
      <w:spacing w:before="240"/>
      <w:outlineLvl w:val="9"/>
    </w:pPr>
    <w:rPr>
      <w:noProof/>
      <w:sz w:val="24"/>
    </w:rPr>
  </w:style>
  <w:style w:type="paragraph" w:customStyle="1" w:styleId="MiniTOCItem">
    <w:name w:val="MiniTOCItem"/>
    <w:basedOn w:val="ListBullet"/>
    <w:rsid w:val="007D6A3A"/>
    <w:pPr>
      <w:numPr>
        <w:numId w:val="0"/>
      </w:numPr>
      <w:tabs>
        <w:tab w:val="right" w:leader="dot" w:pos="6521"/>
      </w:tabs>
      <w:spacing w:before="0" w:after="0"/>
    </w:pPr>
  </w:style>
  <w:style w:type="paragraph" w:customStyle="1" w:styleId="TOFTitle">
    <w:name w:val="TOFTitle"/>
    <w:basedOn w:val="TOCTitle"/>
    <w:rsid w:val="007D6A3A"/>
  </w:style>
  <w:style w:type="paragraph" w:styleId="TableofFigures">
    <w:name w:val="table of figures"/>
    <w:basedOn w:val="Normal"/>
    <w:next w:val="Normal"/>
    <w:semiHidden/>
    <w:rsid w:val="007D6A3A"/>
    <w:pPr>
      <w:tabs>
        <w:tab w:val="right" w:leader="dot" w:pos="9072"/>
      </w:tabs>
      <w:ind w:left="970" w:hanging="403"/>
    </w:pPr>
    <w:rPr>
      <w:rFonts w:ascii="Times New Roman" w:hAnsi="Times New Roman"/>
      <w:b/>
    </w:rPr>
  </w:style>
  <w:style w:type="paragraph" w:styleId="ListNumber">
    <w:name w:val="List Number"/>
    <w:basedOn w:val="List"/>
    <w:rsid w:val="007D6A3A"/>
    <w:pPr>
      <w:numPr>
        <w:numId w:val="11"/>
      </w:numPr>
    </w:pPr>
  </w:style>
  <w:style w:type="character" w:customStyle="1" w:styleId="WingdingSymbols">
    <w:name w:val="Wingding Symbols"/>
    <w:rsid w:val="007D6A3A"/>
    <w:rPr>
      <w:rFonts w:ascii="Wingdings" w:hAnsi="Wingdings"/>
    </w:rPr>
  </w:style>
  <w:style w:type="paragraph" w:customStyle="1" w:styleId="TableHeading">
    <w:name w:val="Table Heading"/>
    <w:basedOn w:val="HeadingBase"/>
    <w:rsid w:val="007D6A3A"/>
    <w:pPr>
      <w:keepLines/>
      <w:pBdr>
        <w:bottom w:val="single" w:sz="6" w:space="1" w:color="918585"/>
      </w:pBdr>
      <w:spacing w:before="240"/>
    </w:pPr>
  </w:style>
  <w:style w:type="character" w:customStyle="1" w:styleId="HotSpot">
    <w:name w:val="HotSpot"/>
    <w:rsid w:val="007D6A3A"/>
    <w:rPr>
      <w:color w:val="0033CC"/>
      <w:u w:val="none"/>
    </w:rPr>
  </w:style>
  <w:style w:type="paragraph" w:customStyle="1" w:styleId="BodyTextRight">
    <w:name w:val="Body Text Right"/>
    <w:basedOn w:val="BodyText"/>
    <w:rsid w:val="007D6A3A"/>
    <w:pPr>
      <w:spacing w:before="0" w:after="0"/>
      <w:jc w:val="right"/>
    </w:pPr>
  </w:style>
  <w:style w:type="paragraph" w:styleId="Index3">
    <w:name w:val="index 3"/>
    <w:basedOn w:val="ListNumber2"/>
    <w:next w:val="Normal"/>
    <w:semiHidden/>
    <w:rsid w:val="007D6A3A"/>
    <w:pPr>
      <w:numPr>
        <w:numId w:val="0"/>
      </w:numPr>
      <w:tabs>
        <w:tab w:val="right" w:leader="dot" w:pos="4176"/>
      </w:tabs>
    </w:pPr>
  </w:style>
  <w:style w:type="paragraph" w:styleId="ListNumber2">
    <w:name w:val="List Number 2"/>
    <w:basedOn w:val="List2"/>
    <w:rsid w:val="007D6A3A"/>
    <w:pPr>
      <w:numPr>
        <w:numId w:val="10"/>
      </w:numPr>
      <w:tabs>
        <w:tab w:val="clear" w:pos="1060"/>
      </w:tabs>
    </w:pPr>
  </w:style>
  <w:style w:type="paragraph" w:customStyle="1" w:styleId="MarginNote">
    <w:name w:val="Margin Note"/>
    <w:basedOn w:val="BodyText"/>
    <w:rsid w:val="007D6A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A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D6A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6A3A"/>
    <w:rPr>
      <w:sz w:val="32"/>
    </w:rPr>
  </w:style>
  <w:style w:type="paragraph" w:customStyle="1" w:styleId="HeadingProcedure">
    <w:name w:val="Heading Procedure"/>
    <w:basedOn w:val="HeadingBase"/>
    <w:next w:val="Normal"/>
    <w:rsid w:val="007D6A3A"/>
    <w:pPr>
      <w:tabs>
        <w:tab w:val="left" w:pos="0"/>
      </w:tabs>
      <w:spacing w:before="120" w:after="60"/>
    </w:pPr>
    <w:rPr>
      <w:i/>
      <w:color w:val="918585"/>
      <w:sz w:val="22"/>
    </w:rPr>
  </w:style>
  <w:style w:type="paragraph" w:customStyle="1" w:styleId="TableBodyText">
    <w:name w:val="Table Body Text"/>
    <w:basedOn w:val="BodyText"/>
    <w:rsid w:val="007D6A3A"/>
    <w:pPr>
      <w:spacing w:before="60" w:after="60"/>
    </w:pPr>
  </w:style>
  <w:style w:type="paragraph" w:styleId="ListContinue">
    <w:name w:val="List Continue"/>
    <w:basedOn w:val="List"/>
    <w:rsid w:val="007D6A3A"/>
    <w:pPr>
      <w:ind w:firstLine="0"/>
    </w:pPr>
  </w:style>
  <w:style w:type="paragraph" w:customStyle="1" w:styleId="ListNote">
    <w:name w:val="List Note"/>
    <w:basedOn w:val="List"/>
    <w:rsid w:val="007D6A3A"/>
    <w:pPr>
      <w:pBdr>
        <w:top w:val="single" w:sz="6" w:space="2" w:color="918585"/>
        <w:bottom w:val="single" w:sz="6" w:space="2" w:color="918585"/>
      </w:pBdr>
      <w:tabs>
        <w:tab w:val="left" w:pos="1021"/>
      </w:tabs>
      <w:ind w:firstLine="0"/>
    </w:pPr>
  </w:style>
  <w:style w:type="paragraph" w:customStyle="1" w:styleId="Warning">
    <w:name w:val="Warning"/>
    <w:basedOn w:val="BodyText"/>
    <w:rsid w:val="007D6A3A"/>
    <w:pPr>
      <w:shd w:val="clear" w:color="auto" w:fill="D9D9D9"/>
      <w:tabs>
        <w:tab w:val="left" w:pos="992"/>
      </w:tabs>
      <w:ind w:left="119" w:right="119"/>
    </w:pPr>
    <w:rPr>
      <w:sz w:val="20"/>
    </w:rPr>
  </w:style>
  <w:style w:type="paragraph" w:customStyle="1" w:styleId="MarginIcons">
    <w:name w:val="Margin Icons"/>
    <w:basedOn w:val="BodyText"/>
    <w:rsid w:val="007D6A3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D6A3A"/>
    <w:rPr>
      <w:rFonts w:ascii="Courier New" w:hAnsi="Courier New"/>
    </w:rPr>
  </w:style>
  <w:style w:type="paragraph" w:customStyle="1" w:styleId="NoteBullet">
    <w:name w:val="Note Bullet"/>
    <w:basedOn w:val="Note"/>
    <w:rsid w:val="007D6A3A"/>
    <w:pPr>
      <w:tabs>
        <w:tab w:val="clear" w:pos="680"/>
      </w:tabs>
      <w:spacing w:before="60" w:after="60"/>
    </w:pPr>
  </w:style>
  <w:style w:type="paragraph" w:customStyle="1" w:styleId="SubHeading2">
    <w:name w:val="SubHeading2"/>
    <w:basedOn w:val="HeadingBase"/>
    <w:rsid w:val="007D6A3A"/>
    <w:pPr>
      <w:spacing w:before="240" w:after="60"/>
    </w:pPr>
    <w:rPr>
      <w:sz w:val="20"/>
    </w:rPr>
  </w:style>
  <w:style w:type="paragraph" w:customStyle="1" w:styleId="SubHeading1">
    <w:name w:val="SubHeading1"/>
    <w:basedOn w:val="HeadingBase"/>
    <w:rsid w:val="007D6A3A"/>
    <w:pPr>
      <w:spacing w:before="240" w:after="60"/>
    </w:pPr>
    <w:rPr>
      <w:color w:val="918585"/>
      <w:sz w:val="22"/>
    </w:rPr>
  </w:style>
  <w:style w:type="paragraph" w:customStyle="1" w:styleId="SideHeading">
    <w:name w:val="Side Heading"/>
    <w:basedOn w:val="HeadingBase"/>
    <w:rsid w:val="007D6A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A3A"/>
    <w:pPr>
      <w:numPr>
        <w:numId w:val="12"/>
      </w:numPr>
    </w:pPr>
  </w:style>
  <w:style w:type="paragraph" w:styleId="PlainText">
    <w:name w:val="Plain Text"/>
    <w:basedOn w:val="Normal"/>
    <w:link w:val="PlainTextChar"/>
    <w:rsid w:val="007D6A3A"/>
    <w:rPr>
      <w:sz w:val="20"/>
    </w:rPr>
  </w:style>
  <w:style w:type="character" w:customStyle="1" w:styleId="PlainTextChar">
    <w:name w:val="Plain Text Char"/>
    <w:basedOn w:val="DefaultParagraphFont"/>
    <w:link w:val="PlainText"/>
    <w:rsid w:val="007D6A3A"/>
    <w:rPr>
      <w:rFonts w:ascii="Courier New" w:eastAsia="Times New Roman" w:hAnsi="Courier New" w:cs="Times New Roman"/>
      <w:sz w:val="20"/>
      <w:szCs w:val="20"/>
      <w:lang w:val="en-US" w:eastAsia="en-US"/>
    </w:rPr>
  </w:style>
  <w:style w:type="character" w:customStyle="1" w:styleId="MenuOption">
    <w:name w:val="Menu Option"/>
    <w:rsid w:val="007D6A3A"/>
    <w:rPr>
      <w:b/>
      <w:smallCaps/>
    </w:rPr>
  </w:style>
  <w:style w:type="paragraph" w:customStyle="1" w:styleId="TableListNumber">
    <w:name w:val="Table List Number"/>
    <w:basedOn w:val="ListNumber"/>
    <w:rsid w:val="007D6A3A"/>
    <w:pPr>
      <w:numPr>
        <w:numId w:val="0"/>
      </w:numPr>
    </w:pPr>
  </w:style>
  <w:style w:type="paragraph" w:styleId="TOC4">
    <w:name w:val="toc 4"/>
    <w:basedOn w:val="TOCBase"/>
    <w:next w:val="Normal"/>
    <w:semiHidden/>
    <w:rsid w:val="007D6A3A"/>
    <w:pPr>
      <w:tabs>
        <w:tab w:val="right" w:leader="dot" w:pos="9071"/>
      </w:tabs>
      <w:ind w:left="1701"/>
    </w:pPr>
  </w:style>
  <w:style w:type="paragraph" w:customStyle="1" w:styleId="ListAlpha">
    <w:name w:val="List Alpha"/>
    <w:basedOn w:val="List"/>
    <w:rsid w:val="007D6A3A"/>
    <w:pPr>
      <w:numPr>
        <w:numId w:val="9"/>
      </w:numPr>
    </w:pPr>
  </w:style>
  <w:style w:type="paragraph" w:customStyle="1" w:styleId="ListAlpha2">
    <w:name w:val="List Alpha 2"/>
    <w:basedOn w:val="List2"/>
    <w:rsid w:val="007D6A3A"/>
    <w:pPr>
      <w:numPr>
        <w:numId w:val="8"/>
      </w:numPr>
    </w:pPr>
  </w:style>
  <w:style w:type="paragraph" w:styleId="List3">
    <w:name w:val="List 3"/>
    <w:basedOn w:val="BodyText"/>
    <w:rsid w:val="007D6A3A"/>
    <w:pPr>
      <w:tabs>
        <w:tab w:val="left" w:pos="1021"/>
      </w:tabs>
      <w:spacing w:before="60" w:after="60"/>
      <w:ind w:left="1020" w:hanging="340"/>
    </w:pPr>
  </w:style>
  <w:style w:type="paragraph" w:styleId="List4">
    <w:name w:val="List 4"/>
    <w:basedOn w:val="BodyText"/>
    <w:rsid w:val="007D6A3A"/>
    <w:pPr>
      <w:tabs>
        <w:tab w:val="left" w:pos="1361"/>
      </w:tabs>
      <w:spacing w:before="60" w:after="60"/>
      <w:ind w:left="1361" w:hanging="340"/>
    </w:pPr>
  </w:style>
  <w:style w:type="paragraph" w:styleId="List5">
    <w:name w:val="List 5"/>
    <w:basedOn w:val="BodyText"/>
    <w:rsid w:val="007D6A3A"/>
    <w:pPr>
      <w:tabs>
        <w:tab w:val="left" w:pos="1701"/>
      </w:tabs>
      <w:spacing w:before="60" w:after="60"/>
      <w:ind w:left="1701" w:hanging="340"/>
    </w:pPr>
  </w:style>
  <w:style w:type="paragraph" w:styleId="ListBullet3">
    <w:name w:val="List Bullet 3"/>
    <w:basedOn w:val="List3"/>
    <w:rsid w:val="007D6A3A"/>
    <w:pPr>
      <w:numPr>
        <w:numId w:val="15"/>
      </w:numPr>
      <w:tabs>
        <w:tab w:val="clear" w:pos="1021"/>
      </w:tabs>
      <w:ind w:left="1037" w:hanging="357"/>
    </w:pPr>
  </w:style>
  <w:style w:type="paragraph" w:styleId="ListBullet4">
    <w:name w:val="List Bullet 4"/>
    <w:basedOn w:val="List4"/>
    <w:rsid w:val="007D6A3A"/>
    <w:pPr>
      <w:numPr>
        <w:numId w:val="3"/>
      </w:numPr>
    </w:pPr>
  </w:style>
  <w:style w:type="paragraph" w:styleId="ListBullet5">
    <w:name w:val="List Bullet 5"/>
    <w:basedOn w:val="List5"/>
    <w:rsid w:val="007D6A3A"/>
    <w:pPr>
      <w:numPr>
        <w:numId w:val="4"/>
      </w:numPr>
    </w:pPr>
  </w:style>
  <w:style w:type="paragraph" w:styleId="ListContinue2">
    <w:name w:val="List Continue 2"/>
    <w:basedOn w:val="List2"/>
    <w:rsid w:val="007D6A3A"/>
    <w:pPr>
      <w:ind w:firstLine="0"/>
    </w:pPr>
  </w:style>
  <w:style w:type="paragraph" w:styleId="ListContinue3">
    <w:name w:val="List Continue 3"/>
    <w:basedOn w:val="List3"/>
    <w:rsid w:val="007D6A3A"/>
    <w:pPr>
      <w:ind w:left="1021" w:firstLine="0"/>
    </w:pPr>
  </w:style>
  <w:style w:type="paragraph" w:styleId="ListContinue4">
    <w:name w:val="List Continue 4"/>
    <w:basedOn w:val="List4"/>
    <w:rsid w:val="007D6A3A"/>
    <w:pPr>
      <w:ind w:firstLine="0"/>
    </w:pPr>
  </w:style>
  <w:style w:type="paragraph" w:styleId="ListContinue5">
    <w:name w:val="List Continue 5"/>
    <w:basedOn w:val="List5"/>
    <w:rsid w:val="007D6A3A"/>
    <w:pPr>
      <w:ind w:firstLine="0"/>
    </w:pPr>
  </w:style>
  <w:style w:type="paragraph" w:styleId="ListNumber3">
    <w:name w:val="List Number 3"/>
    <w:basedOn w:val="List3"/>
    <w:rsid w:val="007D6A3A"/>
    <w:pPr>
      <w:numPr>
        <w:numId w:val="5"/>
      </w:numPr>
    </w:pPr>
  </w:style>
  <w:style w:type="paragraph" w:styleId="ListNumber4">
    <w:name w:val="List Number 4"/>
    <w:basedOn w:val="List4"/>
    <w:rsid w:val="007D6A3A"/>
    <w:pPr>
      <w:numPr>
        <w:numId w:val="6"/>
      </w:numPr>
    </w:pPr>
  </w:style>
  <w:style w:type="paragraph" w:styleId="ListNumber5">
    <w:name w:val="List Number 5"/>
    <w:basedOn w:val="List5"/>
    <w:rsid w:val="007D6A3A"/>
    <w:pPr>
      <w:numPr>
        <w:numId w:val="7"/>
      </w:numPr>
    </w:pPr>
  </w:style>
  <w:style w:type="paragraph" w:styleId="BlockText">
    <w:name w:val="Block Text"/>
    <w:basedOn w:val="Normal"/>
    <w:rsid w:val="007D6A3A"/>
    <w:pPr>
      <w:spacing w:after="120"/>
      <w:ind w:left="1440" w:right="1440"/>
    </w:pPr>
  </w:style>
  <w:style w:type="character" w:customStyle="1" w:styleId="Subscript">
    <w:name w:val="Subscript"/>
    <w:rsid w:val="007D6A3A"/>
    <w:rPr>
      <w:sz w:val="16"/>
      <w:vertAlign w:val="subscript"/>
    </w:rPr>
  </w:style>
  <w:style w:type="character" w:customStyle="1" w:styleId="Superscript">
    <w:name w:val="Superscript"/>
    <w:rsid w:val="007D6A3A"/>
    <w:rPr>
      <w:sz w:val="16"/>
      <w:vertAlign w:val="superscript"/>
    </w:rPr>
  </w:style>
  <w:style w:type="character" w:customStyle="1" w:styleId="Symbols">
    <w:name w:val="Symbols"/>
    <w:rsid w:val="007D6A3A"/>
    <w:rPr>
      <w:rFonts w:ascii="Symbol" w:hAnsi="Symbol"/>
    </w:rPr>
  </w:style>
  <w:style w:type="character" w:customStyle="1" w:styleId="MenuOptions">
    <w:name w:val="Menu Options"/>
    <w:rsid w:val="007D6A3A"/>
    <w:rPr>
      <w:rFonts w:ascii="Arial Narrow" w:hAnsi="Arial Narrow"/>
      <w:smallCaps/>
    </w:rPr>
  </w:style>
  <w:style w:type="character" w:customStyle="1" w:styleId="Buttons">
    <w:name w:val="Buttons"/>
    <w:rsid w:val="007D6A3A"/>
    <w:rPr>
      <w:b/>
    </w:rPr>
  </w:style>
  <w:style w:type="character" w:customStyle="1" w:styleId="Underlined">
    <w:name w:val="Underlined"/>
    <w:rsid w:val="007D6A3A"/>
    <w:rPr>
      <w:u w:val="single"/>
    </w:rPr>
  </w:style>
  <w:style w:type="paragraph" w:customStyle="1" w:styleId="TableBodyTextRight">
    <w:name w:val="Table Body Text Right"/>
    <w:basedOn w:val="TableBodyText"/>
    <w:rsid w:val="007D6A3A"/>
    <w:pPr>
      <w:widowControl w:val="0"/>
      <w:autoSpaceDE w:val="0"/>
      <w:autoSpaceDN w:val="0"/>
      <w:adjustRightInd w:val="0"/>
      <w:jc w:val="right"/>
    </w:pPr>
    <w:rPr>
      <w:rFonts w:cs="Arial"/>
      <w:szCs w:val="18"/>
    </w:rPr>
  </w:style>
  <w:style w:type="paragraph" w:customStyle="1" w:styleId="CopyrightText">
    <w:name w:val="Copyright Text"/>
    <w:basedOn w:val="BodyText"/>
    <w:rsid w:val="007D6A3A"/>
    <w:rPr>
      <w:sz w:val="18"/>
    </w:rPr>
  </w:style>
  <w:style w:type="paragraph" w:customStyle="1" w:styleId="BodySmallRight">
    <w:name w:val="Body Small Right"/>
    <w:basedOn w:val="BodyTextRight"/>
    <w:rsid w:val="007D6A3A"/>
    <w:rPr>
      <w:sz w:val="18"/>
      <w:szCs w:val="18"/>
    </w:rPr>
  </w:style>
  <w:style w:type="paragraph" w:customStyle="1" w:styleId="MarginEdition">
    <w:name w:val="Margin Edition"/>
    <w:basedOn w:val="MarginNote"/>
    <w:rsid w:val="007D6A3A"/>
    <w:pPr>
      <w:spacing w:before="0" w:after="0"/>
    </w:pPr>
    <w:rPr>
      <w:rFonts w:ascii="Times New Roman" w:hAnsi="Times New Roman"/>
      <w:color w:val="999999"/>
    </w:rPr>
  </w:style>
  <w:style w:type="paragraph" w:customStyle="1" w:styleId="Spacer">
    <w:name w:val="Spacer"/>
    <w:basedOn w:val="Normal"/>
    <w:rsid w:val="007D6A3A"/>
    <w:rPr>
      <w:sz w:val="2"/>
      <w:szCs w:val="2"/>
    </w:rPr>
  </w:style>
  <w:style w:type="character" w:customStyle="1" w:styleId="Small">
    <w:name w:val="Small"/>
    <w:rsid w:val="007D6A3A"/>
    <w:rPr>
      <w:sz w:val="16"/>
    </w:rPr>
  </w:style>
  <w:style w:type="paragraph" w:customStyle="1" w:styleId="WideTable">
    <w:name w:val="Wide Table"/>
    <w:basedOn w:val="Normal"/>
    <w:rsid w:val="007D6A3A"/>
    <w:pPr>
      <w:ind w:left="-1418"/>
    </w:pPr>
    <w:rPr>
      <w:sz w:val="2"/>
      <w:szCs w:val="2"/>
    </w:rPr>
  </w:style>
  <w:style w:type="character" w:styleId="PageNumber">
    <w:name w:val="page number"/>
    <w:rsid w:val="007D6A3A"/>
  </w:style>
  <w:style w:type="paragraph" w:styleId="Quote">
    <w:name w:val="Quote"/>
    <w:basedOn w:val="Heading1"/>
    <w:link w:val="QuoteChar"/>
    <w:qFormat/>
    <w:rsid w:val="007D6A3A"/>
    <w:rPr>
      <w:b w:val="0"/>
      <w:sz w:val="72"/>
      <w:szCs w:val="72"/>
      <w:lang w:val="en-NZ"/>
    </w:rPr>
  </w:style>
  <w:style w:type="character" w:customStyle="1" w:styleId="QuoteChar">
    <w:name w:val="Quote Char"/>
    <w:link w:val="Quote"/>
    <w:rsid w:val="007D6A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A3A"/>
    <w:pPr>
      <w:pageBreakBefore/>
    </w:pPr>
  </w:style>
  <w:style w:type="paragraph" w:customStyle="1" w:styleId="Border">
    <w:name w:val="Border"/>
    <w:basedOn w:val="Normal"/>
    <w:qFormat/>
    <w:rsid w:val="007D6A3A"/>
    <w:pPr>
      <w:pBdr>
        <w:top w:val="single" w:sz="18" w:space="1" w:color="auto"/>
      </w:pBdr>
    </w:pPr>
    <w:rPr>
      <w:rFonts w:ascii="Times New Roman" w:hAnsi="Times New Roman"/>
      <w:color w:val="FFFFFF"/>
      <w:sz w:val="2"/>
    </w:rPr>
  </w:style>
  <w:style w:type="character" w:styleId="IntenseEmphasis">
    <w:name w:val="Intense Emphasis"/>
    <w:uiPriority w:val="21"/>
    <w:qFormat/>
    <w:rsid w:val="007D6A3A"/>
    <w:rPr>
      <w:b/>
      <w:bCs/>
      <w:i/>
      <w:iCs/>
      <w:color w:val="auto"/>
    </w:rPr>
  </w:style>
  <w:style w:type="paragraph" w:styleId="IntenseQuote">
    <w:name w:val="Intense Quote"/>
    <w:basedOn w:val="Normal"/>
    <w:next w:val="Normal"/>
    <w:link w:val="IntenseQuoteChar"/>
    <w:uiPriority w:val="30"/>
    <w:qFormat/>
    <w:rsid w:val="007D6A3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D6A3A"/>
    <w:rPr>
      <w:rFonts w:ascii="Courier New" w:eastAsia="Times New Roman" w:hAnsi="Courier New" w:cs="Times New Roman"/>
      <w:b/>
      <w:bCs/>
      <w:i/>
      <w:iCs/>
      <w:szCs w:val="20"/>
      <w:lang w:val="en-US" w:eastAsia="en-US"/>
    </w:rPr>
  </w:style>
  <w:style w:type="character" w:styleId="SubtleReference">
    <w:name w:val="Subtle Reference"/>
    <w:uiPriority w:val="31"/>
    <w:qFormat/>
    <w:rsid w:val="007D6A3A"/>
    <w:rPr>
      <w:smallCaps/>
      <w:color w:val="auto"/>
      <w:u w:val="single"/>
    </w:rPr>
  </w:style>
  <w:style w:type="character" w:styleId="IntenseReference">
    <w:name w:val="Intense Reference"/>
    <w:uiPriority w:val="32"/>
    <w:qFormat/>
    <w:rsid w:val="007D6A3A"/>
    <w:rPr>
      <w:b/>
      <w:bCs/>
      <w:smallCaps/>
      <w:color w:val="auto"/>
      <w:spacing w:val="5"/>
      <w:u w:val="single"/>
    </w:rPr>
  </w:style>
  <w:style w:type="paragraph" w:customStyle="1" w:styleId="2ColumnHeading">
    <w:name w:val="2Column Heading"/>
    <w:basedOn w:val="BodyText"/>
    <w:qFormat/>
    <w:rsid w:val="007D6A3A"/>
    <w:pPr>
      <w:spacing w:after="60"/>
      <w:ind w:left="-2268"/>
    </w:pPr>
    <w:rPr>
      <w:b/>
    </w:rPr>
  </w:style>
  <w:style w:type="paragraph" w:customStyle="1" w:styleId="Heading1TOC">
    <w:name w:val="Heading1 TOC"/>
    <w:basedOn w:val="Normal"/>
    <w:qFormat/>
    <w:rsid w:val="007D6A3A"/>
    <w:pPr>
      <w:spacing w:before="240" w:after="120"/>
    </w:pPr>
    <w:rPr>
      <w:rFonts w:ascii="Times New Roman" w:hAnsi="Times New Roman"/>
      <w:b/>
      <w:sz w:val="32"/>
    </w:rPr>
  </w:style>
  <w:style w:type="paragraph" w:customStyle="1" w:styleId="Heading2TOC">
    <w:name w:val="Heading2 TOC"/>
    <w:basedOn w:val="Normal"/>
    <w:qFormat/>
    <w:rsid w:val="007D6A3A"/>
    <w:pPr>
      <w:spacing w:before="240" w:after="60"/>
    </w:pPr>
    <w:rPr>
      <w:rFonts w:ascii="Times New Roman" w:hAnsi="Times New Roman"/>
      <w:b/>
      <w:sz w:val="28"/>
    </w:rPr>
  </w:style>
  <w:style w:type="character" w:customStyle="1" w:styleId="Underline">
    <w:name w:val="Underline"/>
    <w:qFormat/>
    <w:rsid w:val="007D6A3A"/>
    <w:rPr>
      <w:u w:val="single"/>
    </w:rPr>
  </w:style>
  <w:style w:type="paragraph" w:styleId="BalloonText">
    <w:name w:val="Balloon Text"/>
    <w:basedOn w:val="Normal"/>
    <w:link w:val="BalloonTextChar"/>
    <w:rsid w:val="007D6A3A"/>
    <w:rPr>
      <w:rFonts w:ascii="Tahoma" w:hAnsi="Tahoma" w:cs="Tahoma"/>
      <w:sz w:val="16"/>
      <w:szCs w:val="16"/>
    </w:rPr>
  </w:style>
  <w:style w:type="character" w:customStyle="1" w:styleId="BalloonTextChar">
    <w:name w:val="Balloon Text Char"/>
    <w:link w:val="BalloonText"/>
    <w:rsid w:val="007D6A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6A3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D6A3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1030</Words>
  <Characters>6322</Characters>
  <Application>Microsoft Office Word</Application>
  <DocSecurity>0</DocSecurity>
  <Lines>226</Lines>
  <Paragraphs>132</Paragraphs>
  <ScaleCrop>false</ScaleCrop>
  <Company>Author-it Software Corporation Ltd.</Company>
  <LinksUpToDate>false</LinksUpToDate>
  <CharactersWithSpaces>7324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SISOEQO201A Handle horses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2012-05-26T09:28:00Z</dcterms:created>
  <dcterms:modified xsi:type="dcterms:W3CDTF">2012-05-26T09:28:00Z</dcterms:modified>
</cp:coreProperties>
</file>