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245" w:rsidP="00F45245">
      <w:pPr>
        <w:pStyle w:val="Title"/>
      </w:pPr>
      <w:r>
        <w:fldChar w:fldCharType="begin"/>
      </w:r>
      <w:r>
        <w:instrText xml:space="preserve"> TITLE   \* MERGEFORMAT </w:instrText>
      </w:r>
      <w:r>
        <w:fldChar w:fldCharType="separate"/>
      </w:r>
      <w:r>
        <w:t>SISODRV302A Drive and recover a 4WD vehicle</w:t>
      </w:r>
      <w:r>
        <w:fldChar w:fldCharType="end"/>
      </w:r>
    </w:p>
    <w:p w:rsidR="00F45245" w:rsidP="00F45245">
      <w:pPr>
        <w:pStyle w:val="Version"/>
        <w:sectPr w:rsidSect="002B79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9DF" w:rsidP="002B79DF">
      <w:pPr>
        <w:pStyle w:val="SuperHeading"/>
      </w:pPr>
      <w:r w:rsidRPr="002B79DF">
        <w:t>SISODRV302A Drive and recover a 4WD vehicle</w:t>
      </w:r>
    </w:p>
    <w:p w:rsidR="00000000" w:rsidRPr="002B79DF" w:rsidP="002B79DF">
      <w:pPr>
        <w:pStyle w:val="Heading1"/>
      </w:pPr>
      <w:bookmarkStart w:id="1" w:name="O_365559"/>
      <w:bookmarkEnd w:id="1"/>
      <w:r w:rsidRPr="002B79DF">
        <w:t>Modification History</w:t>
      </w:r>
    </w:p>
    <w:p w:rsidR="00000000" w:rsidRPr="002B79DF" w:rsidP="002B79DF">
      <w:pPr>
        <w:pStyle w:val="BodyText"/>
      </w:pPr>
      <w:r w:rsidRPr="002B79DF">
        <w:t>Not Applicable</w:t>
      </w:r>
    </w:p>
    <w:p w:rsidR="00000000" w:rsidRPr="002B79DF" w:rsidP="002B79DF">
      <w:pPr>
        <w:pStyle w:val="AllowPageBreak"/>
      </w:pPr>
    </w:p>
    <w:p w:rsidR="00000000" w:rsidRPr="002B79DF" w:rsidP="002B79DF">
      <w:pPr>
        <w:pStyle w:val="Heading1"/>
      </w:pPr>
      <w:bookmarkStart w:id="2" w:name="O_365555"/>
      <w:bookmarkEnd w:id="2"/>
      <w:r w:rsidRPr="002B79DF">
        <w:t>Unit Descriptor</w:t>
      </w:r>
    </w:p>
    <w:p w:rsidR="00000000" w:rsidRPr="002B79DF" w:rsidP="002B79DF">
      <w:pPr>
        <w:pStyle w:val="BodyText"/>
      </w:pPr>
      <w:r w:rsidRPr="002B79DF">
        <w:t>This unit describes the performance outcomes, skills and knowledge required to use appropriate range, gear and techniques t</w:t>
      </w:r>
      <w:r w:rsidRPr="002B79DF">
        <w:t xml:space="preserve">o drive a four wheel drive vehicle through and over a variety of terrain types. This includes the application of basic vehicle recovery techniques and maintenance. </w:t>
      </w:r>
    </w:p>
    <w:p w:rsidR="00000000" w:rsidRPr="002B79DF" w:rsidP="002B79DF">
      <w:pPr>
        <w:pStyle w:val="AllowPageBreak"/>
      </w:pPr>
    </w:p>
    <w:p w:rsidR="00000000" w:rsidRPr="002B79DF" w:rsidP="002B79DF">
      <w:pPr>
        <w:pStyle w:val="Heading1"/>
      </w:pPr>
      <w:bookmarkStart w:id="3" w:name="O_365568"/>
      <w:bookmarkEnd w:id="3"/>
      <w:r w:rsidRPr="002B79DF">
        <w:t>Application of the Unit</w:t>
      </w:r>
    </w:p>
    <w:p w:rsidR="00000000" w:rsidRPr="002B79DF" w:rsidP="002B79DF">
      <w:pPr>
        <w:pStyle w:val="BodyText"/>
      </w:pPr>
      <w:r w:rsidRPr="002B79DF">
        <w:t>This unit applies to outdoor recreation leaders wo</w:t>
      </w:r>
      <w:r w:rsidRPr="002B79DF">
        <w:t>rking for outdoor education or adventure providers; volunteer groups; not-for-profit organisations or government agencies.</w:t>
      </w:r>
    </w:p>
    <w:p w:rsidR="00000000" w:rsidRPr="002B79DF" w:rsidP="002B79DF">
      <w:pPr>
        <w:pStyle w:val="AllowPageBreak"/>
      </w:pPr>
    </w:p>
    <w:p w:rsidR="00000000" w:rsidRPr="002B79DF" w:rsidP="002B79DF">
      <w:pPr>
        <w:pStyle w:val="Heading1"/>
      </w:pPr>
      <w:bookmarkStart w:id="4" w:name="O_365560"/>
      <w:bookmarkEnd w:id="4"/>
      <w:r w:rsidRPr="002B79DF">
        <w:t>Licensing/Regulatory Information</w:t>
      </w:r>
    </w:p>
    <w:p w:rsidR="00000000" w:rsidRPr="002B79DF" w:rsidP="002B79DF">
      <w:pPr>
        <w:pStyle w:val="BodyText"/>
      </w:pPr>
      <w:r w:rsidRPr="002B79DF">
        <w:t xml:space="preserve">Driving must be carried out according to the licensing, certification requirements </w:t>
      </w:r>
      <w:r w:rsidRPr="002B79DF">
        <w:t>of the relevant State or Territory authority.</w:t>
      </w:r>
    </w:p>
    <w:p w:rsidR="00000000" w:rsidRPr="002B79DF" w:rsidP="002B79DF">
      <w:pPr>
        <w:pStyle w:val="AllowPageBreak"/>
      </w:pPr>
    </w:p>
    <w:p w:rsidR="00000000" w:rsidRPr="002B79DF" w:rsidP="002B79DF">
      <w:pPr>
        <w:pStyle w:val="Heading1"/>
      </w:pPr>
      <w:bookmarkStart w:id="5" w:name="O_365558"/>
      <w:bookmarkEnd w:id="5"/>
      <w:r w:rsidRPr="002B79DF">
        <w:t>Pre-Requisites</w:t>
      </w:r>
    </w:p>
    <w:p w:rsidR="00000000" w:rsidRPr="002B79DF" w:rsidP="002B79DF">
      <w:pPr>
        <w:pStyle w:val="BodyText"/>
      </w:pPr>
      <w:r w:rsidRPr="002B79DF">
        <w:t>Nil</w:t>
      </w:r>
    </w:p>
    <w:p w:rsidR="00000000" w:rsidRPr="002B79DF" w:rsidP="002B79DF">
      <w:pPr>
        <w:pStyle w:val="AllowPageBreak"/>
      </w:pPr>
    </w:p>
    <w:p w:rsidR="00000000" w:rsidRPr="002B79DF" w:rsidP="002B79DF">
      <w:pPr>
        <w:pStyle w:val="Heading1"/>
      </w:pPr>
      <w:bookmarkStart w:id="6" w:name="O_365563"/>
      <w:bookmarkEnd w:id="6"/>
      <w:r w:rsidRPr="002B79DF">
        <w:t>Employability Skills Information</w:t>
      </w:r>
    </w:p>
    <w:p w:rsidR="00000000" w:rsidRPr="002B79DF" w:rsidP="002B79DF">
      <w:pPr>
        <w:pStyle w:val="BodyText"/>
      </w:pPr>
      <w:r w:rsidRPr="002B79DF">
        <w:t>This unit contains employability skills.</w:t>
      </w:r>
    </w:p>
    <w:p w:rsidR="00000000" w:rsidRPr="002B79DF" w:rsidP="002B79DF">
      <w:pPr>
        <w:pStyle w:val="AllowPageBreak"/>
      </w:pPr>
    </w:p>
    <w:p w:rsidR="00000000" w:rsidRPr="002B79DF" w:rsidP="002B79DF">
      <w:pPr>
        <w:pStyle w:val="Heading1"/>
      </w:pPr>
      <w:bookmarkStart w:id="7" w:name="O_365564"/>
      <w:bookmarkEnd w:id="7"/>
      <w:r w:rsidRPr="002B79DF">
        <w:t>Elements and Performance Criteria Pre-Content</w:t>
      </w:r>
    </w:p>
    <w:p w:rsidR="00000000" w:rsidRPr="002B79DF" w:rsidP="002B79DF">
      <w:pPr>
        <w:pStyle w:val="Heading1"/>
      </w:pPr>
      <w:bookmarkStart w:id="8" w:name="O_365565"/>
      <w:bookmarkEnd w:id="8"/>
      <w:r w:rsidRPr="002B79DF">
        <w:t>Elements and Performance Criteria</w:t>
      </w:r>
    </w:p>
    <w:tbl>
      <w:tblPr>
        <w:tblW w:w="0" w:type="auto"/>
        <w:tblLayout w:type="fixed"/>
        <w:tblCellMar>
          <w:left w:w="62" w:type="dxa"/>
          <w:right w:w="62" w:type="dxa"/>
        </w:tblCellMar>
        <w:tblLook w:val="0000"/>
      </w:tblPr>
      <w:tblGrid>
        <w:gridCol w:w="2572"/>
        <w:gridCol w:w="5950"/>
      </w:tblGrid>
      <w:tr w:rsidTr="00F45245">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2B79DF" w:rsidP="002B79DF">
            <w:pPr>
              <w:pStyle w:val="BodyText"/>
            </w:pPr>
            <w:r w:rsidRPr="002B79DF">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SpecialBold"/>
              </w:rPr>
              <w:t>PERFORMANCE CRITERIA</w:t>
            </w:r>
          </w:p>
        </w:tc>
      </w:tr>
      <w:tr w:rsidTr="00F4524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t xml:space="preserve">Performance criteria describe the performance needed to demonstrate achievement of the element. Where bold italicised text is </w:t>
            </w:r>
            <w:r w:rsidRPr="002B79DF">
              <w:t>used, further information is detailed in the required skills and knowledge section and the range statement. Assessment of performance is to be consistent with the Evidence Guide.</w:t>
            </w:r>
          </w:p>
        </w:tc>
      </w:tr>
      <w:tr w:rsidTr="00F4524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79DF">
            <w:pPr>
              <w:pStyle w:val="List"/>
              <w:rPr>
                <w:lang w:val="en-NZ"/>
              </w:rPr>
            </w:pPr>
            <w:r w:rsidRPr="002B79DF">
              <w:t>1.</w:t>
            </w:r>
            <w:r w:rsidRPr="002B79DF">
              <w:tab/>
              <w:t>Plan for four wheel driving.</w:t>
            </w:r>
          </w:p>
        </w:tc>
        <w:tc>
          <w:tcPr>
            <w:tcW w:w="5950" w:type="dxa"/>
            <w:tcBorders>
              <w:top w:val="nil"/>
              <w:left w:val="nil"/>
              <w:bottom w:val="nil"/>
              <w:right w:val="nil"/>
            </w:tcBorders>
            <w:tcMar>
              <w:top w:w="0" w:type="dxa"/>
              <w:left w:w="62" w:type="dxa"/>
              <w:bottom w:w="0" w:type="dxa"/>
              <w:right w:w="62" w:type="dxa"/>
            </w:tcMar>
          </w:tcPr>
          <w:p w:rsidR="00000000" w:rsidRPr="002B79DF" w:rsidP="002B79DF">
            <w:pPr>
              <w:pStyle w:val="List2"/>
            </w:pPr>
            <w:r w:rsidRPr="002B79DF">
              <w:t>1.1.</w:t>
            </w:r>
            <w:r w:rsidRPr="002B79DF">
              <w:tab/>
            </w:r>
            <w:r w:rsidRPr="002B79DF">
              <w:t xml:space="preserve">Determine structural and handling differences between a conventional two wheel drive and a </w:t>
            </w:r>
            <w:r w:rsidRPr="002B79DF">
              <w:rPr>
                <w:rStyle w:val="BoldandItalics"/>
              </w:rPr>
              <w:t>four wheel drive vehicle</w:t>
            </w:r>
            <w:r w:rsidRPr="002B79DF">
              <w:t>.</w:t>
            </w:r>
          </w:p>
          <w:p w:rsidR="00000000" w:rsidRPr="002B79DF" w:rsidP="002B79DF">
            <w:pPr>
              <w:pStyle w:val="List2"/>
            </w:pPr>
            <w:r w:rsidRPr="002B79DF">
              <w:t>1.2.</w:t>
            </w:r>
            <w:r w:rsidRPr="002B79DF">
              <w:tab/>
              <w:t>Identify the purpose and use of front wheel hubs where appropriate, recovery points and mounting features.</w:t>
            </w:r>
          </w:p>
          <w:p w:rsidR="00000000" w:rsidRPr="002B79DF" w:rsidP="002B79DF">
            <w:pPr>
              <w:pStyle w:val="List2"/>
            </w:pPr>
            <w:r w:rsidRPr="002B79DF">
              <w:t>1.3.</w:t>
            </w:r>
            <w:r w:rsidRPr="002B79DF">
              <w:tab/>
              <w:t>Identify factors affec</w:t>
            </w:r>
            <w:r w:rsidRPr="002B79DF">
              <w:t>ting tyre size, fitment, rating, and pressure.</w:t>
            </w:r>
          </w:p>
          <w:p w:rsidR="00000000" w:rsidRPr="002B79DF" w:rsidP="002B79DF">
            <w:pPr>
              <w:pStyle w:val="List2"/>
            </w:pPr>
            <w:r w:rsidRPr="002B79DF">
              <w:t>1.4.</w:t>
            </w:r>
            <w:r w:rsidRPr="002B79DF">
              <w:tab/>
              <w:t>Identify hazards associated with incorrect use of vehicle features or equipment.</w:t>
            </w:r>
          </w:p>
          <w:p w:rsidR="00000000" w:rsidRPr="002B79DF" w:rsidP="002B79DF">
            <w:pPr>
              <w:pStyle w:val="List2"/>
            </w:pPr>
            <w:r w:rsidRPr="002B79DF">
              <w:t>1.5.</w:t>
            </w:r>
            <w:r w:rsidRPr="002B79DF">
              <w:tab/>
              <w:t xml:space="preserve">Select </w:t>
            </w:r>
            <w:r w:rsidRPr="002B79DF">
              <w:rPr>
                <w:rStyle w:val="BoldandItalics"/>
              </w:rPr>
              <w:t>equipment</w:t>
            </w:r>
            <w:r w:rsidRPr="002B79DF">
              <w:t xml:space="preserve"> and check working condition according to manufacturer's recommendations and </w:t>
            </w:r>
            <w:r w:rsidRPr="002B79DF">
              <w:rPr>
                <w:rStyle w:val="BoldandItalics"/>
              </w:rPr>
              <w:t>organisational policies a</w:t>
            </w:r>
            <w:r w:rsidRPr="002B79DF">
              <w:rPr>
                <w:rStyle w:val="BoldandItalics"/>
              </w:rPr>
              <w:t>nd procedures</w:t>
            </w:r>
            <w:r w:rsidRPr="002B79DF">
              <w:t>.</w:t>
            </w:r>
          </w:p>
          <w:p w:rsidR="00000000" w:rsidRPr="002B79DF" w:rsidP="002B79DF">
            <w:pPr>
              <w:pStyle w:val="List2"/>
            </w:pPr>
            <w:r w:rsidRPr="002B79DF">
              <w:t>1.6.</w:t>
            </w:r>
            <w:r w:rsidRPr="002B79DF">
              <w:tab/>
              <w:t xml:space="preserve">Access </w:t>
            </w:r>
            <w:r w:rsidRPr="002B79DF">
              <w:rPr>
                <w:rStyle w:val="BoldandItalics"/>
              </w:rPr>
              <w:t>relevant sources</w:t>
            </w:r>
            <w:r w:rsidRPr="002B79DF">
              <w:t xml:space="preserve"> to interpret </w:t>
            </w:r>
            <w:r w:rsidRPr="002B79DF">
              <w:rPr>
                <w:rStyle w:val="BoldandItalics"/>
              </w:rPr>
              <w:t>weather and environmental information</w:t>
            </w:r>
            <w:r w:rsidRPr="002B79DF">
              <w:t xml:space="preserve"> and determine activity plan.</w:t>
            </w:r>
          </w:p>
          <w:p w:rsidR="00000000" w:rsidP="002B79DF">
            <w:pPr>
              <w:pStyle w:val="List2"/>
              <w:rPr>
                <w:lang w:val="en-NZ"/>
              </w:rPr>
            </w:pPr>
            <w:r w:rsidRPr="002B79DF">
              <w:t>1.7.</w:t>
            </w:r>
            <w:r w:rsidRPr="002B79DF">
              <w:tab/>
              <w:t xml:space="preserve">Determine </w:t>
            </w:r>
            <w:r w:rsidRPr="002B79DF">
              <w:rPr>
                <w:rStyle w:val="BoldandItalics"/>
              </w:rPr>
              <w:t>food and water requirements</w:t>
            </w:r>
            <w:r w:rsidRPr="002B79DF">
              <w:t xml:space="preserve"> according to </w:t>
            </w:r>
            <w:r w:rsidRPr="002B79DF">
              <w:rPr>
                <w:rStyle w:val="BoldandItalics"/>
              </w:rPr>
              <w:t>principles of nutrition</w:t>
            </w:r>
            <w:r w:rsidRPr="002B79DF">
              <w:t xml:space="preserve"> and </w:t>
            </w:r>
            <w:r w:rsidRPr="002B79DF">
              <w:rPr>
                <w:rStyle w:val="BoldandItalics"/>
              </w:rPr>
              <w:t>contextual issues</w:t>
            </w:r>
            <w:r w:rsidRPr="002B79DF">
              <w:t>.</w:t>
            </w:r>
          </w:p>
        </w:tc>
      </w:tr>
      <w:tr w:rsidTr="00F4524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79DF">
            <w:pPr>
              <w:pStyle w:val="List"/>
              <w:rPr>
                <w:lang w:val="en-NZ"/>
              </w:rPr>
            </w:pPr>
            <w:r w:rsidRPr="002B79DF">
              <w:t>2.</w:t>
            </w:r>
            <w:r w:rsidRPr="002B79DF">
              <w:tab/>
              <w:t>Perform pre-departure che</w:t>
            </w:r>
            <w:r w:rsidRPr="002B79DF">
              <w:t>cks.</w:t>
            </w:r>
          </w:p>
        </w:tc>
        <w:tc>
          <w:tcPr>
            <w:tcW w:w="5950" w:type="dxa"/>
            <w:tcBorders>
              <w:top w:val="nil"/>
              <w:left w:val="nil"/>
              <w:bottom w:val="nil"/>
              <w:right w:val="nil"/>
            </w:tcBorders>
            <w:tcMar>
              <w:top w:w="0" w:type="dxa"/>
              <w:left w:w="62" w:type="dxa"/>
              <w:bottom w:w="0" w:type="dxa"/>
              <w:right w:w="62" w:type="dxa"/>
            </w:tcMar>
          </w:tcPr>
          <w:p w:rsidR="00000000" w:rsidRPr="002B79DF" w:rsidP="002B79DF">
            <w:pPr>
              <w:pStyle w:val="List2"/>
            </w:pPr>
            <w:r w:rsidRPr="002B79DF">
              <w:t>2.1.</w:t>
            </w:r>
            <w:r w:rsidRPr="002B79DF">
              <w:tab/>
              <w:t xml:space="preserve">Perform </w:t>
            </w:r>
            <w:r w:rsidRPr="002B79DF">
              <w:rPr>
                <w:rStyle w:val="BoldandItalics"/>
              </w:rPr>
              <w:t>routine pre</w:t>
            </w:r>
            <w:r w:rsidRPr="002B79DF">
              <w:t>-</w:t>
            </w:r>
            <w:r w:rsidRPr="002B79DF">
              <w:rPr>
                <w:rStyle w:val="BoldandItalics"/>
              </w:rPr>
              <w:t>departure checks</w:t>
            </w:r>
            <w:r w:rsidRPr="002B79DF">
              <w:t xml:space="preserve"> and take action to correct any deficiency.</w:t>
            </w:r>
          </w:p>
          <w:p w:rsidR="00000000" w:rsidRPr="002B79DF" w:rsidP="002B79DF">
            <w:pPr>
              <w:pStyle w:val="List2"/>
            </w:pPr>
            <w:r w:rsidRPr="002B79DF">
              <w:t>2.2.</w:t>
            </w:r>
            <w:r w:rsidRPr="002B79DF">
              <w:tab/>
              <w:t>Apply safe vehicle loading practices and secure personal items according to organisational policies and procedures.</w:t>
            </w:r>
          </w:p>
          <w:p w:rsidR="00000000" w:rsidP="002B79DF">
            <w:pPr>
              <w:pStyle w:val="List2"/>
              <w:rPr>
                <w:lang w:val="en-NZ"/>
              </w:rPr>
            </w:pPr>
            <w:r w:rsidRPr="002B79DF">
              <w:t>2.3.</w:t>
            </w:r>
            <w:r w:rsidRPr="002B79DF">
              <w:tab/>
              <w:t xml:space="preserve">Advise passengers of safety precautions </w:t>
            </w:r>
            <w:r w:rsidRPr="002B79DF">
              <w:t xml:space="preserve">to be taken when traversing rough terrain according to </w:t>
            </w:r>
            <w:r w:rsidRPr="002B79DF">
              <w:rPr>
                <w:rStyle w:val="BoldandItalics"/>
              </w:rPr>
              <w:t>relevant legislation</w:t>
            </w:r>
            <w:r w:rsidRPr="002B79DF">
              <w:t xml:space="preserve"> and organisational policies and procedures.</w:t>
            </w:r>
          </w:p>
        </w:tc>
      </w:tr>
      <w:tr w:rsidTr="00F4524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79DF">
            <w:pPr>
              <w:pStyle w:val="List"/>
              <w:rPr>
                <w:lang w:val="en-NZ"/>
              </w:rPr>
            </w:pPr>
            <w:r w:rsidRPr="002B79DF">
              <w:t>3.</w:t>
            </w:r>
            <w:r w:rsidRPr="002B79DF">
              <w:tab/>
              <w:t>Drive in a variety of terrain types.</w:t>
            </w:r>
          </w:p>
        </w:tc>
        <w:tc>
          <w:tcPr>
            <w:tcW w:w="5950" w:type="dxa"/>
            <w:tcBorders>
              <w:top w:val="nil"/>
              <w:left w:val="nil"/>
              <w:bottom w:val="nil"/>
              <w:right w:val="nil"/>
            </w:tcBorders>
            <w:tcMar>
              <w:top w:w="0" w:type="dxa"/>
              <w:left w:w="62" w:type="dxa"/>
              <w:bottom w:w="0" w:type="dxa"/>
              <w:right w:w="62" w:type="dxa"/>
            </w:tcMar>
          </w:tcPr>
          <w:p w:rsidR="00000000" w:rsidRPr="002B79DF" w:rsidP="002B79DF">
            <w:pPr>
              <w:pStyle w:val="List2"/>
            </w:pPr>
            <w:r w:rsidRPr="002B79DF">
              <w:t>3.1.</w:t>
            </w:r>
            <w:r w:rsidRPr="002B79DF">
              <w:tab/>
              <w:t>Survey track to identify hazards, asses risk and select routes that minimise damage to the</w:t>
            </w:r>
            <w:r w:rsidRPr="002B79DF">
              <w:t xml:space="preserve"> environment.</w:t>
            </w:r>
          </w:p>
          <w:p w:rsidR="00000000" w:rsidRPr="002B79DF" w:rsidP="002B79DF">
            <w:pPr>
              <w:pStyle w:val="List2"/>
            </w:pPr>
            <w:r w:rsidRPr="002B79DF">
              <w:t>3.2.</w:t>
            </w:r>
            <w:r w:rsidRPr="002B79DF">
              <w:tab/>
              <w:t xml:space="preserve">Apply smooth accelerator control strategies over a </w:t>
            </w:r>
            <w:r w:rsidRPr="002B79DF">
              <w:rPr>
                <w:rStyle w:val="BoldandItalics"/>
              </w:rPr>
              <w:t>range of terrain types</w:t>
            </w:r>
            <w:r w:rsidRPr="002B79DF">
              <w:t>.</w:t>
            </w:r>
          </w:p>
          <w:p w:rsidR="00000000" w:rsidRPr="002B79DF" w:rsidP="002B79DF">
            <w:pPr>
              <w:pStyle w:val="List2"/>
            </w:pPr>
            <w:r w:rsidRPr="002B79DF">
              <w:t>3.3.</w:t>
            </w:r>
            <w:r w:rsidRPr="002B79DF">
              <w:tab/>
              <w:t>Apply recommended braking techniques for hard top surfaces and off road conditions.</w:t>
            </w:r>
          </w:p>
          <w:p w:rsidR="00000000" w:rsidRPr="002B79DF" w:rsidP="002B79DF">
            <w:pPr>
              <w:pStyle w:val="List2"/>
            </w:pPr>
            <w:r w:rsidRPr="002B79DF">
              <w:t>3.4.</w:t>
            </w:r>
            <w:r w:rsidRPr="002B79DF">
              <w:tab/>
              <w:t>Identify situations where the engagement of four wheel drive is requ</w:t>
            </w:r>
            <w:r w:rsidRPr="002B79DF">
              <w:t>ired.</w:t>
            </w:r>
          </w:p>
          <w:p w:rsidR="00000000" w:rsidRPr="002B79DF" w:rsidP="002B79DF">
            <w:pPr>
              <w:pStyle w:val="List2"/>
            </w:pPr>
            <w:r w:rsidRPr="002B79DF">
              <w:t>3.5.</w:t>
            </w:r>
            <w:r w:rsidRPr="002B79DF">
              <w:tab/>
              <w:t>Engage 4W drive and front hubs or centre differential lock where required.</w:t>
            </w:r>
          </w:p>
          <w:p w:rsidR="00000000" w:rsidRPr="002B79DF" w:rsidP="002B79DF">
            <w:pPr>
              <w:pStyle w:val="List2"/>
            </w:pPr>
            <w:r w:rsidRPr="002B79DF">
              <w:t>3.6.</w:t>
            </w:r>
            <w:r w:rsidRPr="002B79DF">
              <w:tab/>
              <w:t>Use appropriate range, gear, speed, driving and braking technique to negotiate a range of terrain types while maintaining control of vehicle at all times.</w:t>
            </w:r>
          </w:p>
          <w:p w:rsidR="00000000" w:rsidP="002B79DF">
            <w:pPr>
              <w:pStyle w:val="List2"/>
              <w:rPr>
                <w:lang w:val="en-NZ"/>
              </w:rPr>
            </w:pPr>
            <w:r w:rsidRPr="002B79DF">
              <w:t>3.7.</w:t>
            </w:r>
            <w:r w:rsidRPr="002B79DF">
              <w:tab/>
            </w:r>
            <w:r w:rsidRPr="002B79DF">
              <w:t>Perform a stop and reverse on a moderate incline.</w:t>
            </w:r>
          </w:p>
        </w:tc>
      </w:tr>
      <w:tr w:rsidTr="00F4524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79DF">
            <w:pPr>
              <w:pStyle w:val="List"/>
              <w:rPr>
                <w:lang w:val="en-NZ"/>
              </w:rPr>
            </w:pPr>
            <w:r w:rsidRPr="002B79DF">
              <w:t>4.</w:t>
            </w:r>
            <w:r w:rsidRPr="002B79DF">
              <w:tab/>
              <w:t>Recover a vehicle.</w:t>
            </w:r>
          </w:p>
        </w:tc>
        <w:tc>
          <w:tcPr>
            <w:tcW w:w="5950" w:type="dxa"/>
            <w:tcBorders>
              <w:top w:val="nil"/>
              <w:left w:val="nil"/>
              <w:bottom w:val="nil"/>
              <w:right w:val="nil"/>
            </w:tcBorders>
            <w:tcMar>
              <w:top w:w="0" w:type="dxa"/>
              <w:left w:w="62" w:type="dxa"/>
              <w:bottom w:w="0" w:type="dxa"/>
              <w:right w:w="62" w:type="dxa"/>
            </w:tcMar>
          </w:tcPr>
          <w:p w:rsidR="00000000" w:rsidRPr="002B79DF" w:rsidP="002B79DF">
            <w:pPr>
              <w:pStyle w:val="List2"/>
            </w:pPr>
            <w:r w:rsidRPr="002B79DF">
              <w:t>4.1.</w:t>
            </w:r>
            <w:r w:rsidRPr="002B79DF">
              <w:tab/>
              <w:t>Identify risks associated with vehicle recovery and develop and implement strategies to minimise risks according to relevant legislation and organisational policies and procedure</w:t>
            </w:r>
            <w:r w:rsidRPr="002B79DF">
              <w:t>s.</w:t>
            </w:r>
          </w:p>
          <w:p w:rsidR="00000000" w:rsidRPr="002B79DF" w:rsidP="002B79DF">
            <w:pPr>
              <w:pStyle w:val="List2"/>
            </w:pPr>
            <w:r w:rsidRPr="002B79DF">
              <w:t>4.2.</w:t>
            </w:r>
            <w:r w:rsidRPr="002B79DF">
              <w:tab/>
              <w:t>Identify recovery points and prepare vehicles for recovery.</w:t>
            </w:r>
          </w:p>
          <w:p w:rsidR="00000000" w:rsidRPr="002B79DF" w:rsidP="002B79DF">
            <w:pPr>
              <w:pStyle w:val="List2"/>
            </w:pPr>
            <w:r w:rsidRPr="002B79DF">
              <w:t>4.3.</w:t>
            </w:r>
            <w:r w:rsidRPr="002B79DF">
              <w:tab/>
              <w:t>Apply recommended mounting strategy on the four wheel drive vehicle and use of rated recovery equipment.</w:t>
            </w:r>
          </w:p>
          <w:p w:rsidR="00000000" w:rsidRPr="002B79DF" w:rsidP="002B79DF">
            <w:pPr>
              <w:pStyle w:val="List2"/>
            </w:pPr>
            <w:r w:rsidRPr="002B79DF">
              <w:t>4.4.</w:t>
            </w:r>
            <w:r w:rsidRPr="002B79DF">
              <w:tab/>
              <w:t>Apply techniques for joining recovery or snatch strap.</w:t>
            </w:r>
          </w:p>
          <w:p w:rsidR="00000000" w:rsidRPr="002B79DF" w:rsidP="002B79DF">
            <w:pPr>
              <w:pStyle w:val="List2"/>
            </w:pPr>
            <w:r w:rsidRPr="002B79DF">
              <w:t>4.5.</w:t>
            </w:r>
            <w:r w:rsidRPr="002B79DF">
              <w:tab/>
              <w:t>Coordinate sa</w:t>
            </w:r>
            <w:r w:rsidRPr="002B79DF">
              <w:t>fe recovery of a four wheel drive vehicle using a single snatch strap.</w:t>
            </w:r>
          </w:p>
          <w:p w:rsidR="00000000" w:rsidRPr="002B79DF" w:rsidP="002B79DF">
            <w:pPr>
              <w:pStyle w:val="List2"/>
            </w:pPr>
            <w:r w:rsidRPr="002B79DF">
              <w:t>4.6.</w:t>
            </w:r>
            <w:r w:rsidRPr="002B79DF">
              <w:tab/>
              <w:t>Perform post recovery checks and repairs.</w:t>
            </w:r>
          </w:p>
          <w:p w:rsidR="00000000" w:rsidP="002B79DF">
            <w:pPr>
              <w:pStyle w:val="List2"/>
              <w:rPr>
                <w:lang w:val="en-NZ"/>
              </w:rPr>
            </w:pPr>
            <w:r w:rsidRPr="002B79DF">
              <w:t>4.7.</w:t>
            </w:r>
            <w:r w:rsidRPr="002B79DF">
              <w:tab/>
              <w:t>Apply techniques for arresting the snatch strap in case of breakage during recovery</w:t>
            </w:r>
          </w:p>
        </w:tc>
      </w:tr>
      <w:tr w:rsidTr="00F4524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79DF">
            <w:pPr>
              <w:pStyle w:val="List"/>
              <w:rPr>
                <w:lang w:val="en-NZ"/>
              </w:rPr>
            </w:pPr>
            <w:r w:rsidRPr="002B79DF">
              <w:t>5.</w:t>
            </w:r>
            <w:r w:rsidRPr="002B79DF">
              <w:tab/>
              <w:t>Perform maintenance and minor repairs.</w:t>
            </w:r>
          </w:p>
        </w:tc>
        <w:tc>
          <w:tcPr>
            <w:tcW w:w="5950" w:type="dxa"/>
            <w:tcBorders>
              <w:top w:val="nil"/>
              <w:left w:val="nil"/>
              <w:bottom w:val="nil"/>
              <w:right w:val="nil"/>
            </w:tcBorders>
            <w:tcMar>
              <w:top w:w="0" w:type="dxa"/>
              <w:left w:w="62" w:type="dxa"/>
              <w:bottom w:w="0" w:type="dxa"/>
              <w:right w:w="62" w:type="dxa"/>
            </w:tcMar>
          </w:tcPr>
          <w:p w:rsidR="00000000" w:rsidRPr="002B79DF" w:rsidP="002B79DF">
            <w:pPr>
              <w:pStyle w:val="List2"/>
            </w:pPr>
            <w:r w:rsidRPr="002B79DF">
              <w:t>5.1.</w:t>
            </w:r>
            <w:r w:rsidRPr="002B79DF">
              <w:tab/>
              <w:t>A</w:t>
            </w:r>
            <w:r w:rsidRPr="002B79DF">
              <w:t xml:space="preserve">ccess maintenance equipment and conduct </w:t>
            </w:r>
            <w:r w:rsidRPr="002B79DF">
              <w:rPr>
                <w:rStyle w:val="BoldandItalics"/>
              </w:rPr>
              <w:t>routine maintenance</w:t>
            </w:r>
            <w:r w:rsidRPr="002B79DF">
              <w:t xml:space="preserve"> and </w:t>
            </w:r>
            <w:r w:rsidRPr="002B79DF">
              <w:rPr>
                <w:rStyle w:val="BoldandItalics"/>
              </w:rPr>
              <w:t>repair tasks</w:t>
            </w:r>
            <w:r w:rsidRPr="002B79DF">
              <w:t>.</w:t>
            </w:r>
          </w:p>
          <w:p w:rsidR="00000000" w:rsidRPr="002B79DF" w:rsidP="002B79DF">
            <w:pPr>
              <w:pStyle w:val="List2"/>
            </w:pPr>
            <w:r w:rsidRPr="002B79DF">
              <w:t>5.2.</w:t>
            </w:r>
            <w:r w:rsidRPr="002B79DF">
              <w:tab/>
              <w:t>Check, where necessary, brakes and undercarriage after negotiating varying terrain.</w:t>
            </w:r>
          </w:p>
          <w:p w:rsidR="00000000" w:rsidRPr="002B79DF" w:rsidP="002B79DF">
            <w:pPr>
              <w:pStyle w:val="List2"/>
            </w:pPr>
            <w:r w:rsidRPr="002B79DF">
              <w:t>5.3.</w:t>
            </w:r>
            <w:r w:rsidRPr="002B79DF">
              <w:tab/>
              <w:t>Demonstrate safe use of a jack to support a four wheel drive vehicle on uneven groun</w:t>
            </w:r>
            <w:r w:rsidRPr="002B79DF">
              <w:t>d, according to organisational policies and procedure and manufacturer's specifications.</w:t>
            </w:r>
          </w:p>
          <w:p w:rsidR="00000000" w:rsidP="002B79DF">
            <w:pPr>
              <w:pStyle w:val="List2"/>
              <w:rPr>
                <w:lang w:val="en-NZ"/>
              </w:rPr>
            </w:pPr>
            <w:r w:rsidRPr="002B79DF">
              <w:t>5.4.</w:t>
            </w:r>
            <w:r w:rsidRPr="002B79DF">
              <w:tab/>
              <w:t>Complete vehicle performance reports and notify designated personnel.</w:t>
            </w:r>
          </w:p>
        </w:tc>
      </w:tr>
      <w:tr w:rsidTr="00F4524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79DF">
            <w:pPr>
              <w:pStyle w:val="List"/>
              <w:rPr>
                <w:lang w:val="en-NZ"/>
              </w:rPr>
            </w:pPr>
            <w:r w:rsidRPr="002B79DF">
              <w:t>6.</w:t>
            </w:r>
            <w:r w:rsidRPr="002B79DF">
              <w:tab/>
              <w:t>Evaluate four wheel driving activity.</w:t>
            </w:r>
          </w:p>
        </w:tc>
        <w:tc>
          <w:tcPr>
            <w:tcW w:w="5950" w:type="dxa"/>
            <w:tcBorders>
              <w:top w:val="nil"/>
              <w:left w:val="nil"/>
              <w:bottom w:val="nil"/>
              <w:right w:val="nil"/>
            </w:tcBorders>
            <w:tcMar>
              <w:top w:w="0" w:type="dxa"/>
              <w:left w:w="62" w:type="dxa"/>
              <w:bottom w:w="0" w:type="dxa"/>
              <w:right w:w="62" w:type="dxa"/>
            </w:tcMar>
          </w:tcPr>
          <w:p w:rsidR="00000000" w:rsidRPr="002B79DF" w:rsidP="002B79DF">
            <w:pPr>
              <w:pStyle w:val="List2"/>
            </w:pPr>
            <w:r w:rsidRPr="002B79DF">
              <w:t>6.1.</w:t>
            </w:r>
            <w:r w:rsidRPr="002B79DF">
              <w:tab/>
              <w:t xml:space="preserve">Evaluate </w:t>
            </w:r>
            <w:r w:rsidRPr="002B79DF">
              <w:rPr>
                <w:rStyle w:val="BoldandItalics"/>
              </w:rPr>
              <w:t>relevant aspects</w:t>
            </w:r>
            <w:r w:rsidRPr="002B79DF">
              <w:t xml:space="preserve"> of the activity.</w:t>
            </w:r>
          </w:p>
          <w:p w:rsidR="00000000" w:rsidRPr="002B79DF" w:rsidP="002B79DF">
            <w:pPr>
              <w:pStyle w:val="List2"/>
            </w:pPr>
            <w:r w:rsidRPr="002B79DF">
              <w:t>6.2.</w:t>
            </w:r>
            <w:r w:rsidRPr="002B79DF">
              <w:tab/>
              <w:t>Identify improvements for future four wheel driving activities.</w:t>
            </w:r>
          </w:p>
        </w:tc>
      </w:tr>
    </w:tbl>
    <w:p w:rsidR="00000000" w:rsidRPr="002B79DF" w:rsidP="002B79DF">
      <w:pPr>
        <w:pStyle w:val="BodyText"/>
      </w:pPr>
    </w:p>
    <w:p w:rsidR="00000000" w:rsidRPr="002B79DF" w:rsidP="002B79DF">
      <w:pPr>
        <w:pStyle w:val="AllowPageBreak"/>
      </w:pPr>
    </w:p>
    <w:p w:rsidR="00000000" w:rsidRPr="002B79DF" w:rsidP="002B79DF">
      <w:pPr>
        <w:pStyle w:val="Heading1"/>
      </w:pPr>
      <w:bookmarkStart w:id="9" w:name="O_365556"/>
      <w:bookmarkEnd w:id="9"/>
      <w:r w:rsidRPr="002B79DF">
        <w:t>Required Skills and Knowledge</w:t>
      </w:r>
    </w:p>
    <w:tbl>
      <w:tblPr>
        <w:tblW w:w="0" w:type="auto"/>
        <w:tblLayout w:type="fixed"/>
        <w:tblCellMar>
          <w:left w:w="62" w:type="dxa"/>
          <w:right w:w="62" w:type="dxa"/>
        </w:tblCellMar>
        <w:tblLook w:val="0000"/>
      </w:tblPr>
      <w:tblGrid>
        <w:gridCol w:w="8522"/>
      </w:tblGrid>
      <w:tr w:rsidTr="00F4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t>This section describes the skills and knowledge required for this unit.</w:t>
            </w:r>
          </w:p>
        </w:tc>
      </w:tr>
      <w:tr w:rsidTr="00F4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SpecialBold"/>
              </w:rPr>
              <w:t>Required skills</w:t>
            </w:r>
          </w:p>
        </w:tc>
      </w:tr>
      <w:tr w:rsidTr="00F4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problem-solving skills to:</w:t>
            </w:r>
          </w:p>
          <w:p w:rsidR="00000000" w:rsidRPr="002B79DF" w:rsidP="002B79DF">
            <w:pPr>
              <w:pStyle w:val="ListBullet2"/>
            </w:pPr>
            <w:r w:rsidRPr="002B79DF">
              <w:t>respond appropriately to changing terrain and weather conditions</w:t>
            </w:r>
          </w:p>
          <w:p w:rsidR="00000000" w:rsidRPr="002B79DF" w:rsidP="002B79DF">
            <w:pPr>
              <w:pStyle w:val="ListBullet2"/>
            </w:pPr>
            <w:r w:rsidRPr="002B79DF">
              <w:t>anticipate and mitigate potential hazards and risks</w:t>
            </w:r>
          </w:p>
          <w:p w:rsidR="00000000" w:rsidRPr="002B79DF" w:rsidP="002B79DF">
            <w:pPr>
              <w:pStyle w:val="ListBullet2"/>
            </w:pPr>
            <w:r w:rsidRPr="002B79DF">
              <w:t xml:space="preserve">conduct basic checks and maintenance of vehicle </w:t>
            </w:r>
          </w:p>
          <w:p w:rsidR="00000000" w:rsidRPr="002B79DF" w:rsidP="002B79DF">
            <w:pPr>
              <w:pStyle w:val="ListBullet2"/>
            </w:pPr>
            <w:r w:rsidRPr="002B79DF">
              <w:t>perform safe vehicle recoveries</w:t>
            </w:r>
          </w:p>
          <w:p w:rsidR="00000000" w:rsidRPr="002B79DF" w:rsidP="002B79DF">
            <w:pPr>
              <w:pStyle w:val="ListBullet"/>
            </w:pPr>
            <w:r w:rsidRPr="002B79DF">
              <w:t>planning and organising skills to:</w:t>
            </w:r>
          </w:p>
          <w:p w:rsidR="00000000" w:rsidRPr="002B79DF" w:rsidP="002B79DF">
            <w:pPr>
              <w:pStyle w:val="ListBullet2"/>
            </w:pPr>
            <w:r w:rsidRPr="002B79DF">
              <w:t>perform thorough pre-</w:t>
            </w:r>
            <w:r w:rsidRPr="002B79DF">
              <w:t>departure checks</w:t>
            </w:r>
          </w:p>
          <w:p w:rsidR="00000000" w:rsidRPr="002B79DF" w:rsidP="002B79DF">
            <w:pPr>
              <w:pStyle w:val="ListBullet2"/>
            </w:pPr>
            <w:r w:rsidRPr="002B79DF">
              <w:t xml:space="preserve">select relevant equipment, spare parts, and tracks that minimises environmental impact </w:t>
            </w:r>
          </w:p>
          <w:p w:rsidR="00000000" w:rsidRPr="002B79DF" w:rsidP="002B79DF">
            <w:pPr>
              <w:pStyle w:val="ListBullet"/>
            </w:pPr>
            <w:r w:rsidRPr="002B79DF">
              <w:t>communication and literacy skills to:</w:t>
            </w:r>
          </w:p>
          <w:p w:rsidR="00000000" w:rsidRPr="002B79DF" w:rsidP="002B79DF">
            <w:pPr>
              <w:pStyle w:val="ListBullet2"/>
            </w:pPr>
            <w:r w:rsidRPr="002B79DF">
              <w:t>record all maintenance and repairs conducted on the four wheel drive vehicle</w:t>
            </w:r>
          </w:p>
          <w:p w:rsidR="00000000" w:rsidRPr="002B79DF" w:rsidP="002B79DF">
            <w:pPr>
              <w:pStyle w:val="ListBullet2"/>
            </w:pPr>
            <w:r w:rsidRPr="002B79DF">
              <w:t>report maintenance activities to relevant personnel</w:t>
            </w:r>
          </w:p>
          <w:p w:rsidR="00000000" w:rsidRPr="002B79DF" w:rsidP="002B79DF">
            <w:pPr>
              <w:pStyle w:val="ListBullet"/>
            </w:pPr>
            <w:r w:rsidRPr="002B79DF">
              <w:t>self management skills to:</w:t>
            </w:r>
          </w:p>
          <w:p w:rsidR="00000000" w:rsidRPr="002B79DF" w:rsidP="002B79DF">
            <w:pPr>
              <w:pStyle w:val="ListBullet2"/>
            </w:pPr>
            <w:r w:rsidRPr="002B79DF">
              <w:t xml:space="preserve">review and reflect on own performance </w:t>
            </w:r>
          </w:p>
          <w:p w:rsidR="00000000" w:rsidP="002B79DF">
            <w:pPr>
              <w:pStyle w:val="ListBullet2"/>
              <w:rPr>
                <w:lang w:val="en-NZ"/>
              </w:rPr>
            </w:pPr>
            <w:r w:rsidRPr="002B79DF">
              <w:t>identify improvements.</w:t>
            </w:r>
          </w:p>
        </w:tc>
      </w:tr>
      <w:tr w:rsidTr="00F4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SpecialBold"/>
              </w:rPr>
              <w:t>Required knowledge</w:t>
            </w:r>
          </w:p>
        </w:tc>
      </w:tr>
      <w:tr w:rsidTr="00F4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 xml:space="preserve">legislation and organisational policies and procedures to enable safe participation </w:t>
            </w:r>
            <w:r w:rsidRPr="002B79DF">
              <w:t>during four wheel driving</w:t>
            </w:r>
          </w:p>
          <w:p w:rsidR="00000000" w:rsidRPr="002B79DF" w:rsidP="002B79DF">
            <w:pPr>
              <w:pStyle w:val="ListBullet"/>
            </w:pPr>
            <w:r w:rsidRPr="002B79DF">
              <w:t>features and characteristics of four wheel drive vehicles and equipment to enable safe conduct of driving and recovery activities</w:t>
            </w:r>
          </w:p>
          <w:p w:rsidR="00000000" w:rsidRPr="002B79DF" w:rsidP="002B79DF">
            <w:pPr>
              <w:pStyle w:val="ListBullet"/>
            </w:pPr>
            <w:r w:rsidRPr="002B79DF">
              <w:t>four wheel driving techniques used across different terrain</w:t>
            </w:r>
          </w:p>
          <w:p w:rsidR="00000000" w:rsidRPr="002B79DF" w:rsidP="002B79DF">
            <w:pPr>
              <w:pStyle w:val="ListBullet"/>
            </w:pPr>
            <w:r w:rsidRPr="002B79DF">
              <w:t>terrain and weather features and how the</w:t>
            </w:r>
            <w:r w:rsidRPr="002B79DF">
              <w:t>se might impact on four wheel driving including terrain specific safety requirements to minimise risk to self and others</w:t>
            </w:r>
          </w:p>
          <w:p w:rsidR="00000000" w:rsidRPr="002B79DF" w:rsidP="002B79DF">
            <w:pPr>
              <w:pStyle w:val="ListBullet"/>
            </w:pPr>
            <w:r w:rsidRPr="002B79DF">
              <w:t>recovery and maintenance procedures to ensure risk minimisation to self and group</w:t>
            </w:r>
          </w:p>
          <w:p w:rsidR="00000000" w:rsidRPr="002B79DF" w:rsidP="002B79DF">
            <w:pPr>
              <w:pStyle w:val="ListBullet"/>
            </w:pPr>
            <w:r w:rsidRPr="002B79DF">
              <w:t xml:space="preserve">reflection and review principles to enable effective </w:t>
            </w:r>
            <w:r w:rsidRPr="002B79DF">
              <w:t>self evaluation for future improvement</w:t>
            </w:r>
          </w:p>
          <w:p w:rsidR="00000000" w:rsidRPr="002B79DF" w:rsidP="002B79DF">
            <w:pPr>
              <w:pStyle w:val="ListBullet"/>
            </w:pPr>
            <w:r w:rsidRPr="002B79DF">
              <w:t>minimal impact techniques to ensure protection of the environment.</w:t>
            </w:r>
          </w:p>
        </w:tc>
      </w:tr>
    </w:tbl>
    <w:p w:rsidR="00000000" w:rsidRPr="002B79DF" w:rsidP="002B79DF">
      <w:pPr>
        <w:pStyle w:val="BodyText"/>
      </w:pPr>
    </w:p>
    <w:p w:rsidR="00000000" w:rsidRPr="002B79DF" w:rsidP="002B79DF">
      <w:pPr>
        <w:pStyle w:val="AllowPageBreak"/>
      </w:pPr>
    </w:p>
    <w:p w:rsidR="00000000" w:rsidRPr="002B79DF" w:rsidP="002B79DF">
      <w:pPr>
        <w:pStyle w:val="Heading1"/>
      </w:pPr>
      <w:bookmarkStart w:id="10" w:name="O_365562"/>
      <w:bookmarkEnd w:id="10"/>
      <w:r w:rsidRPr="002B79DF">
        <w:t>Evidence Guide</w:t>
      </w:r>
    </w:p>
    <w:tbl>
      <w:tblPr>
        <w:tblW w:w="9570" w:type="dxa"/>
        <w:tblLayout w:type="fixed"/>
        <w:tblCellMar>
          <w:left w:w="62" w:type="dxa"/>
          <w:right w:w="62" w:type="dxa"/>
        </w:tblCellMar>
        <w:tblLook w:val="0000"/>
      </w:tblPr>
      <w:tblGrid>
        <w:gridCol w:w="3908"/>
        <w:gridCol w:w="5662"/>
      </w:tblGrid>
      <w:tr w:rsidTr="00F4524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t>The evidence guide provides advice on assessment and must be read in conjunction with the performance criteria, requ</w:t>
            </w:r>
            <w:r w:rsidRPr="002B79DF">
              <w:t>ired skills and knowledge, range statement and the Assessment Guidelines for the Training Package.</w:t>
            </w:r>
          </w:p>
        </w:tc>
      </w:tr>
      <w:tr w:rsidTr="00F452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p>
        </w:tc>
      </w:tr>
      <w:tr w:rsidTr="00F452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B79DF" w:rsidP="002B79DF">
            <w:pPr>
              <w:pStyle w:val="BodyText"/>
            </w:pPr>
            <w:r w:rsidRPr="002B79DF">
              <w:t>Evidence of the following is essential:</w:t>
            </w:r>
          </w:p>
          <w:p w:rsidR="00000000" w:rsidRPr="002B79DF" w:rsidP="002B79DF">
            <w:pPr>
              <w:pStyle w:val="ListBullet"/>
            </w:pPr>
            <w:r w:rsidRPr="002B79DF">
              <w:t>safe 4WD driving technique over a variety of terrains</w:t>
            </w:r>
          </w:p>
          <w:p w:rsidR="00000000" w:rsidRPr="002B79DF" w:rsidP="002B79DF">
            <w:pPr>
              <w:pStyle w:val="ListBullet"/>
            </w:pPr>
            <w:r w:rsidRPr="002B79DF">
              <w:t xml:space="preserve">plans equipment and supply requirements according to the conditions and duration of the activity and conducts routine pre-departure checks of vehicles and takes </w:t>
            </w:r>
            <w:r w:rsidRPr="002B79DF">
              <w:t>action to correct deficiencies</w:t>
            </w:r>
          </w:p>
          <w:p w:rsidR="00000000" w:rsidRPr="002B79DF" w:rsidP="002B79DF">
            <w:pPr>
              <w:pStyle w:val="ListBullet"/>
            </w:pPr>
            <w:r w:rsidRPr="002B79DF">
              <w:t xml:space="preserve">applies appropriate technique to recover a four wheel drive vehicle using a single recovery or snatch strap </w:t>
            </w:r>
          </w:p>
          <w:p w:rsidR="00000000" w:rsidRPr="002B79DF" w:rsidP="002B79DF">
            <w:pPr>
              <w:pStyle w:val="ListBullet"/>
            </w:pPr>
            <w:r w:rsidRPr="002B79DF">
              <w:t>p</w:t>
            </w:r>
            <w:r w:rsidRPr="002B79DF">
              <w:t>erforms maintenance and minor repairs on four wheel drive vehicle, and reports details on vehicle performance and action taken to appropriate personnel</w:t>
            </w:r>
          </w:p>
          <w:p w:rsidR="00000000" w:rsidP="002B79DF">
            <w:pPr>
              <w:pStyle w:val="ListBullet"/>
              <w:rPr>
                <w:lang w:val="en-NZ"/>
              </w:rPr>
            </w:pPr>
            <w:r w:rsidRPr="002B79DF">
              <w:t>reviews four wheel driving performance to identify strengths and areas requiring improvement.</w:t>
            </w:r>
          </w:p>
        </w:tc>
      </w:tr>
      <w:tr w:rsidTr="00F452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SpecialBold"/>
              </w:rPr>
              <w:t>Context o</w:t>
            </w:r>
            <w:r w:rsidRPr="002B79DF">
              <w:rPr>
                <w:rStyle w:val="SpecialBold"/>
              </w:rPr>
              <w:t>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B79DF" w:rsidP="002B79DF">
            <w:pPr>
              <w:pStyle w:val="BodyText"/>
            </w:pPr>
            <w:r w:rsidRPr="002B79DF">
              <w:t>Assessment must ensure application of driving techniques to negotiate a range of terrain types that reflect local conditions to demonstrate competency and consistency of performance.</w:t>
            </w:r>
          </w:p>
          <w:p w:rsidR="00000000" w:rsidRPr="002B79DF" w:rsidP="002B79DF">
            <w:pPr>
              <w:pStyle w:val="BodyText"/>
            </w:pPr>
            <w:r w:rsidRPr="002B79DF">
              <w:t>Assessment must also ensure acces</w:t>
            </w:r>
            <w:r w:rsidRPr="002B79DF">
              <w:t>s to:</w:t>
            </w:r>
          </w:p>
          <w:p w:rsidR="00000000" w:rsidRPr="002B79DF" w:rsidP="002B79DF">
            <w:pPr>
              <w:pStyle w:val="ListBullet"/>
            </w:pPr>
            <w:r w:rsidRPr="002B79DF">
              <w:t xml:space="preserve">a suitable outdoor environment for four wheel driving  </w:t>
            </w:r>
          </w:p>
          <w:p w:rsidR="00000000" w:rsidRPr="002B79DF" w:rsidP="002B79DF">
            <w:pPr>
              <w:pStyle w:val="ListBullet"/>
            </w:pPr>
            <w:r w:rsidRPr="002B79DF">
              <w:t xml:space="preserve">a suitable low range four wheel drive vehicle </w:t>
            </w:r>
          </w:p>
          <w:p w:rsidR="00000000" w:rsidRPr="002B79DF" w:rsidP="002B79DF">
            <w:pPr>
              <w:pStyle w:val="ListBullet"/>
            </w:pPr>
            <w:r w:rsidRPr="002B79DF">
              <w:t xml:space="preserve">recovery, maintenance and repair equipment </w:t>
            </w:r>
          </w:p>
          <w:p w:rsidR="00000000" w:rsidRPr="002B79DF" w:rsidP="002B79DF">
            <w:pPr>
              <w:pStyle w:val="ListBullet"/>
            </w:pPr>
            <w:r w:rsidRPr="002B79DF">
              <w:t>resources and information to plan and select equipment for the activity</w:t>
            </w:r>
          </w:p>
          <w:p w:rsidR="00000000" w:rsidP="002B79DF">
            <w:pPr>
              <w:pStyle w:val="ListBullet"/>
              <w:rPr>
                <w:lang w:val="en-NZ"/>
              </w:rPr>
            </w:pPr>
            <w:r w:rsidRPr="002B79DF">
              <w:t>legislation and organisational</w:t>
            </w:r>
            <w:r w:rsidRPr="002B79DF">
              <w:t xml:space="preserve"> policies and procedures that impact on the conduct of four wheel driving.</w:t>
            </w:r>
          </w:p>
        </w:tc>
      </w:tr>
      <w:tr w:rsidTr="00F4524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B79DF" w:rsidP="002B79DF">
            <w:pPr>
              <w:pStyle w:val="BodyText"/>
            </w:pPr>
            <w:r w:rsidRPr="002B79DF">
              <w:t xml:space="preserve">A range of assessment methods should be used to assess practical skills and knowledge. The following examples are appropriate for this unit: </w:t>
            </w:r>
          </w:p>
          <w:p w:rsidR="00000000" w:rsidRPr="002B79DF" w:rsidP="002B79DF">
            <w:pPr>
              <w:pStyle w:val="ListBullet"/>
            </w:pPr>
            <w:r w:rsidRPr="002B79DF">
              <w:t>observation of s</w:t>
            </w:r>
            <w:r w:rsidRPr="002B79DF">
              <w:t xml:space="preserve">afe four wheel driving technique over a variety of terrain </w:t>
            </w:r>
          </w:p>
          <w:p w:rsidR="00000000" w:rsidRPr="002B79DF" w:rsidP="002B79DF">
            <w:pPr>
              <w:pStyle w:val="ListBullet"/>
            </w:pPr>
            <w:r w:rsidRPr="002B79DF">
              <w:t>oral or written questioning to assess knowledge of terrain types and associated risks and procedures for maintenance and repairs</w:t>
            </w:r>
          </w:p>
          <w:p w:rsidR="00000000" w:rsidRPr="002B79DF" w:rsidP="002B79DF">
            <w:pPr>
              <w:pStyle w:val="ListBullet"/>
            </w:pPr>
            <w:r w:rsidRPr="002B79DF">
              <w:t xml:space="preserve">observation of safe recovery of four wheel drive using a single recovery or snatch strap </w:t>
            </w:r>
          </w:p>
          <w:p w:rsidR="00000000" w:rsidRPr="002B79DF" w:rsidP="002B79DF">
            <w:pPr>
              <w:pStyle w:val="ListBullet"/>
            </w:pPr>
            <w:r w:rsidRPr="002B79DF">
              <w:t>third-party reports from a supervisor detailing performance.</w:t>
            </w:r>
          </w:p>
          <w:p w:rsidR="00000000" w:rsidRPr="002B79DF" w:rsidP="002B79DF">
            <w:pPr>
              <w:pStyle w:val="BodyText"/>
            </w:pPr>
            <w:r w:rsidRPr="002B79DF">
              <w:t>Holistic assessment with other units relevant to the industry sector, workplace and job role is recommend</w:t>
            </w:r>
            <w:r w:rsidRPr="002B79DF">
              <w:t>ed</w:t>
            </w:r>
          </w:p>
        </w:tc>
      </w:tr>
    </w:tbl>
    <w:p w:rsidR="00000000" w:rsidRPr="002B79DF" w:rsidP="002B79DF">
      <w:pPr>
        <w:pStyle w:val="BodyText"/>
      </w:pPr>
    </w:p>
    <w:p w:rsidR="00000000" w:rsidRPr="002B79DF" w:rsidP="002B79DF">
      <w:pPr>
        <w:pStyle w:val="AllowPageBreak"/>
      </w:pPr>
    </w:p>
    <w:p w:rsidR="00000000" w:rsidRPr="002B79DF" w:rsidP="002B79DF">
      <w:pPr>
        <w:pStyle w:val="Heading1"/>
      </w:pPr>
      <w:bookmarkStart w:id="11" w:name="O_365557"/>
      <w:bookmarkEnd w:id="11"/>
      <w:r w:rsidRPr="002B79DF">
        <w:t>Range Statement</w:t>
      </w:r>
    </w:p>
    <w:tbl>
      <w:tblPr>
        <w:tblW w:w="0" w:type="auto"/>
        <w:tblLayout w:type="fixed"/>
        <w:tblCellMar>
          <w:left w:w="62" w:type="dxa"/>
          <w:right w:w="62" w:type="dxa"/>
        </w:tblCellMar>
        <w:tblLook w:val="0000"/>
      </w:tblPr>
      <w:tblGrid>
        <w:gridCol w:w="3516"/>
        <w:gridCol w:w="5006"/>
      </w:tblGrid>
      <w:tr w:rsidTr="00F452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t>The range statement relates to the unit of competency as a whole. It allows for different work environments and situations that may affect performance. Bold italicised wording, if used in t</w:t>
            </w:r>
            <w:r w:rsidRPr="002B79DF">
              <w:t>he performance criteria, is detailed below. Essential operating conditions that may be present with training and assessment (depending on the work situation, needs of the candidate, accessibility of the item, and local industry and regional contexts) may a</w:t>
            </w:r>
            <w:r w:rsidRPr="002B79DF">
              <w:t>lso be included.</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Four wheel drive vehicle</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manual</w:t>
            </w:r>
          </w:p>
          <w:p w:rsidR="00000000" w:rsidRPr="002B79DF" w:rsidP="002B79DF">
            <w:pPr>
              <w:pStyle w:val="ListBullet"/>
            </w:pPr>
            <w:r w:rsidRPr="002B79DF">
              <w:t>automatic</w:t>
            </w:r>
          </w:p>
          <w:p w:rsidR="00000000" w:rsidRPr="002B79DF" w:rsidP="002B79DF">
            <w:pPr>
              <w:pStyle w:val="ListBullet"/>
            </w:pPr>
            <w:r w:rsidRPr="002B79DF">
              <w:t xml:space="preserve">part time </w:t>
            </w:r>
          </w:p>
          <w:p w:rsidR="00000000" w:rsidP="002B79DF">
            <w:pPr>
              <w:pStyle w:val="ListBullet"/>
              <w:rPr>
                <w:lang w:val="en-NZ"/>
              </w:rPr>
            </w:pPr>
            <w:r w:rsidRPr="002B79DF">
              <w:t>constant</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Equipment</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navigation equipment</w:t>
            </w:r>
          </w:p>
          <w:p w:rsidR="00000000" w:rsidRPr="002B79DF" w:rsidP="002B79DF">
            <w:pPr>
              <w:pStyle w:val="ListBullet"/>
            </w:pPr>
            <w:r w:rsidRPr="002B79DF">
              <w:t>recovery equipment</w:t>
            </w:r>
          </w:p>
          <w:p w:rsidR="00000000" w:rsidRPr="002B79DF" w:rsidP="002B79DF">
            <w:pPr>
              <w:pStyle w:val="ListBullet"/>
            </w:pPr>
            <w:r w:rsidRPr="002B79DF">
              <w:t>maintenance equipment</w:t>
            </w:r>
          </w:p>
          <w:p w:rsidR="00000000" w:rsidP="002B79DF">
            <w:pPr>
              <w:pStyle w:val="ListBullet"/>
              <w:rPr>
                <w:lang w:val="en-NZ"/>
              </w:rPr>
            </w:pPr>
            <w:r w:rsidRPr="002B79DF">
              <w:t>personal equipment or resources.</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Organisational policies and procedures</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occupational health and safety</w:t>
            </w:r>
          </w:p>
          <w:p w:rsidR="00000000" w:rsidRPr="002B79DF" w:rsidP="002B79DF">
            <w:pPr>
              <w:pStyle w:val="ListBullet"/>
            </w:pPr>
            <w:r w:rsidRPr="002B79DF">
              <w:t>use and maintenance of equipment</w:t>
            </w:r>
          </w:p>
          <w:p w:rsidR="00000000" w:rsidRPr="002B79DF" w:rsidP="002B79DF">
            <w:pPr>
              <w:pStyle w:val="ListBullet"/>
            </w:pPr>
            <w:r w:rsidRPr="002B79DF">
              <w:t>communication protocols</w:t>
            </w:r>
          </w:p>
          <w:p w:rsidR="00000000" w:rsidRPr="002B79DF" w:rsidP="002B79DF">
            <w:pPr>
              <w:pStyle w:val="ListBullet"/>
            </w:pPr>
            <w:r w:rsidRPr="002B79DF">
              <w:t>land management and minimal impact codes</w:t>
            </w:r>
          </w:p>
          <w:p w:rsidR="00000000" w:rsidRPr="002B79DF" w:rsidP="002B79DF">
            <w:pPr>
              <w:pStyle w:val="ListBullet"/>
            </w:pPr>
            <w:r w:rsidRPr="002B79DF">
              <w:t>vehicle reporting and notification procedures</w:t>
            </w:r>
          </w:p>
          <w:p w:rsidR="00000000" w:rsidRPr="002B79DF" w:rsidP="002B79DF">
            <w:pPr>
              <w:pStyle w:val="ListBullet"/>
            </w:pPr>
            <w:r w:rsidRPr="002B79DF">
              <w:t>travelling in convoy with other vehicles</w:t>
            </w:r>
          </w:p>
          <w:p w:rsidR="00000000" w:rsidP="002B79DF">
            <w:pPr>
              <w:pStyle w:val="ListBullet"/>
              <w:rPr>
                <w:lang w:val="en-NZ"/>
              </w:rPr>
            </w:pPr>
            <w:r w:rsidRPr="002B79DF">
              <w:t>code of ethics.</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Relevant</w:t>
            </w:r>
            <w:r w:rsidRPr="002B79DF">
              <w:rPr>
                <w:rStyle w:val="BoldandItalics"/>
              </w:rPr>
              <w:t xml:space="preserve"> sources</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Bureau of Meteorology</w:t>
            </w:r>
          </w:p>
          <w:p w:rsidR="00000000" w:rsidRPr="002B79DF" w:rsidP="002B79DF">
            <w:pPr>
              <w:pStyle w:val="ListBullet"/>
            </w:pPr>
            <w:r w:rsidRPr="002B79DF">
              <w:t>media</w:t>
            </w:r>
          </w:p>
          <w:p w:rsidR="00000000" w:rsidRPr="002B79DF" w:rsidP="002B79DF">
            <w:pPr>
              <w:pStyle w:val="ListBullet"/>
            </w:pPr>
            <w:r w:rsidRPr="002B79DF">
              <w:t>land managers or agencies</w:t>
            </w:r>
          </w:p>
          <w:p w:rsidR="00000000" w:rsidP="002B79DF">
            <w:pPr>
              <w:pStyle w:val="ListBullet"/>
              <w:rPr>
                <w:lang w:val="en-NZ"/>
              </w:rPr>
            </w:pPr>
            <w:r w:rsidRPr="002B79DF">
              <w:t>local knowledge.</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Weather and environmental information</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satellite images</w:t>
            </w:r>
          </w:p>
          <w:p w:rsidR="00000000" w:rsidRPr="002B79DF" w:rsidP="002B79DF">
            <w:pPr>
              <w:pStyle w:val="ListBullet"/>
            </w:pPr>
            <w:r w:rsidRPr="002B79DF">
              <w:t>daily and weekly forecasts</w:t>
            </w:r>
          </w:p>
          <w:p w:rsidR="00000000" w:rsidRPr="002B79DF" w:rsidP="002B79DF">
            <w:pPr>
              <w:pStyle w:val="ListBullet"/>
            </w:pPr>
            <w:r w:rsidRPr="002B79DF">
              <w:t>maximum and minimum temperatures</w:t>
            </w:r>
          </w:p>
          <w:p w:rsidR="00000000" w:rsidRPr="002B79DF" w:rsidP="002B79DF">
            <w:pPr>
              <w:pStyle w:val="ListBullet"/>
            </w:pPr>
            <w:r w:rsidRPr="002B79DF">
              <w:t>weather warnings</w:t>
            </w:r>
          </w:p>
          <w:p w:rsidR="00000000" w:rsidRPr="002B79DF" w:rsidP="002B79DF">
            <w:pPr>
              <w:pStyle w:val="ListBullet"/>
            </w:pPr>
            <w:r w:rsidRPr="002B79DF">
              <w:t>event warnings</w:t>
            </w:r>
          </w:p>
          <w:p w:rsidR="00000000" w:rsidRPr="002B79DF" w:rsidP="002B79DF">
            <w:pPr>
              <w:pStyle w:val="ListBullet"/>
            </w:pPr>
            <w:r w:rsidRPr="002B79DF">
              <w:t>river levels</w:t>
            </w:r>
          </w:p>
          <w:p w:rsidR="00000000" w:rsidRPr="002B79DF" w:rsidP="002B79DF">
            <w:pPr>
              <w:pStyle w:val="ListBullet"/>
            </w:pPr>
            <w:r w:rsidRPr="002B79DF">
              <w:t>synoptic charts</w:t>
            </w:r>
          </w:p>
          <w:p w:rsidR="00000000" w:rsidP="002B79DF">
            <w:pPr>
              <w:pStyle w:val="ListBullet"/>
              <w:rPr>
                <w:lang w:val="en-NZ"/>
              </w:rPr>
            </w:pPr>
            <w:r w:rsidRPr="002B79DF">
              <w:t>high and low tide predictions.</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Food and water requirements</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menu planning and preparation</w:t>
            </w:r>
          </w:p>
          <w:p w:rsidR="00000000" w:rsidRPr="002B79DF" w:rsidP="002B79DF">
            <w:pPr>
              <w:pStyle w:val="ListBullet"/>
            </w:pPr>
            <w:r w:rsidRPr="002B79DF">
              <w:t>range of foods and drinks</w:t>
            </w:r>
          </w:p>
          <w:p w:rsidR="00000000" w:rsidRPr="002B79DF" w:rsidP="002B79DF">
            <w:pPr>
              <w:pStyle w:val="ListBullet"/>
            </w:pPr>
            <w:r w:rsidRPr="002B79DF">
              <w:t>perishability</w:t>
            </w:r>
          </w:p>
          <w:p w:rsidR="00000000" w:rsidRPr="002B79DF" w:rsidP="002B79DF">
            <w:pPr>
              <w:pStyle w:val="ListBullet"/>
            </w:pPr>
            <w:r w:rsidRPr="002B79DF">
              <w:t>storage</w:t>
            </w:r>
          </w:p>
          <w:p w:rsidR="00000000" w:rsidP="002B79DF">
            <w:pPr>
              <w:pStyle w:val="ListBullet"/>
              <w:rPr>
                <w:lang w:val="en-NZ"/>
              </w:rPr>
            </w:pPr>
            <w:r w:rsidRPr="002B79DF">
              <w:t>energy content.</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Principles of nutrition</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food groups</w:t>
            </w:r>
          </w:p>
          <w:p w:rsidR="00000000" w:rsidRPr="002B79DF" w:rsidP="002B79DF">
            <w:pPr>
              <w:pStyle w:val="ListBullet"/>
            </w:pPr>
            <w:r w:rsidRPr="002B79DF">
              <w:t xml:space="preserve">dietary guidelines </w:t>
            </w:r>
          </w:p>
          <w:p w:rsidR="00000000" w:rsidP="002B79DF">
            <w:pPr>
              <w:pStyle w:val="ListBullet"/>
              <w:rPr>
                <w:lang w:val="en-NZ"/>
              </w:rPr>
            </w:pPr>
            <w:r w:rsidRPr="002B79DF">
              <w:t>individual food requirements and allergies.</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Contextual issues</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weather conditions, including times</w:t>
            </w:r>
          </w:p>
          <w:p w:rsidR="00000000" w:rsidRPr="002B79DF" w:rsidP="002B79DF">
            <w:pPr>
              <w:pStyle w:val="ListBullet"/>
            </w:pPr>
            <w:r w:rsidRPr="002B79DF">
              <w:t>season</w:t>
            </w:r>
          </w:p>
          <w:p w:rsidR="00000000" w:rsidRPr="002B79DF" w:rsidP="002B79DF">
            <w:pPr>
              <w:pStyle w:val="ListBullet"/>
            </w:pPr>
            <w:r w:rsidRPr="002B79DF">
              <w:t>transport</w:t>
            </w:r>
          </w:p>
          <w:p w:rsidR="00000000" w:rsidRPr="002B79DF" w:rsidP="002B79DF">
            <w:pPr>
              <w:pStyle w:val="ListBullet"/>
            </w:pPr>
            <w:r w:rsidRPr="002B79DF">
              <w:t>location</w:t>
            </w:r>
          </w:p>
          <w:p w:rsidR="00000000" w:rsidRPr="002B79DF" w:rsidP="002B79DF">
            <w:pPr>
              <w:pStyle w:val="ListBullet"/>
            </w:pPr>
            <w:r w:rsidRPr="002B79DF">
              <w:t>trip distance and duration</w:t>
            </w:r>
          </w:p>
          <w:p w:rsidR="00000000" w:rsidRPr="002B79DF" w:rsidP="002B79DF">
            <w:pPr>
              <w:pStyle w:val="ListBullet"/>
            </w:pPr>
            <w:r w:rsidRPr="002B79DF">
              <w:t>group objectives</w:t>
            </w:r>
          </w:p>
          <w:p w:rsidR="00000000" w:rsidP="002B79DF">
            <w:pPr>
              <w:pStyle w:val="ListBullet"/>
              <w:rPr>
                <w:lang w:val="en-NZ"/>
              </w:rPr>
            </w:pPr>
            <w:r w:rsidRPr="002B79DF">
              <w:t>group size.</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Routine pre</w:t>
            </w:r>
            <w:r w:rsidRPr="002B79DF">
              <w:t>-</w:t>
            </w:r>
            <w:r w:rsidRPr="002B79DF">
              <w:rPr>
                <w:rStyle w:val="BoldandItalics"/>
              </w:rPr>
              <w:t>departure checks</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 xml:space="preserve">engine </w:t>
            </w:r>
          </w:p>
          <w:p w:rsidR="00000000" w:rsidRPr="002B79DF" w:rsidP="002B79DF">
            <w:pPr>
              <w:pStyle w:val="ListBullet"/>
            </w:pPr>
            <w:r w:rsidRPr="002B79DF">
              <w:t>body</w:t>
            </w:r>
          </w:p>
          <w:p w:rsidR="00000000" w:rsidRPr="002B79DF" w:rsidP="002B79DF">
            <w:pPr>
              <w:pStyle w:val="ListBullet"/>
            </w:pPr>
            <w:r w:rsidRPr="002B79DF">
              <w:t>mirrors</w:t>
            </w:r>
          </w:p>
          <w:p w:rsidR="00000000" w:rsidRPr="002B79DF" w:rsidP="002B79DF">
            <w:pPr>
              <w:pStyle w:val="ListBullet"/>
            </w:pPr>
            <w:r w:rsidRPr="002B79DF">
              <w:t>tyres</w:t>
            </w:r>
          </w:p>
          <w:p w:rsidR="00000000" w:rsidP="002B79DF">
            <w:pPr>
              <w:pStyle w:val="ListBullet"/>
              <w:rPr>
                <w:lang w:val="en-NZ"/>
              </w:rPr>
            </w:pPr>
            <w:r w:rsidRPr="002B79DF">
              <w:t>accessories.</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Relevant legislation</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occupational health and safety</w:t>
            </w:r>
          </w:p>
          <w:p w:rsidR="00000000" w:rsidRPr="002B79DF" w:rsidP="002B79DF">
            <w:pPr>
              <w:pStyle w:val="ListBullet"/>
            </w:pPr>
            <w:r w:rsidRPr="002B79DF">
              <w:t>permits or permission for access</w:t>
            </w:r>
          </w:p>
          <w:p w:rsidR="00000000" w:rsidRPr="002B79DF" w:rsidP="002B79DF">
            <w:pPr>
              <w:pStyle w:val="ListBullet"/>
            </w:pPr>
            <w:r w:rsidRPr="002B79DF">
              <w:t>area restrictions</w:t>
            </w:r>
          </w:p>
          <w:p w:rsidR="00000000" w:rsidRPr="002B79DF" w:rsidP="002B79DF">
            <w:pPr>
              <w:pStyle w:val="ListBullet"/>
            </w:pPr>
            <w:r w:rsidRPr="002B79DF">
              <w:t>national and state or territory track classification guides</w:t>
            </w:r>
          </w:p>
          <w:p w:rsidR="00000000" w:rsidP="002B79DF">
            <w:pPr>
              <w:pStyle w:val="ListBullet"/>
              <w:rPr>
                <w:lang w:val="en-NZ"/>
              </w:rPr>
            </w:pPr>
            <w:r w:rsidRPr="002B79DF">
              <w:t>environmental regulations.</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Range of terrain types</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moderate inclines or declines</w:t>
            </w:r>
          </w:p>
          <w:p w:rsidR="00000000" w:rsidRPr="002B79DF" w:rsidP="002B79DF">
            <w:pPr>
              <w:pStyle w:val="ListBullet"/>
            </w:pPr>
            <w:r w:rsidRPr="002B79DF">
              <w:t>sloping terrain</w:t>
            </w:r>
          </w:p>
          <w:p w:rsidR="00000000" w:rsidRPr="002B79DF" w:rsidP="002B79DF">
            <w:pPr>
              <w:pStyle w:val="ListBullet"/>
            </w:pPr>
            <w:r w:rsidRPr="002B79DF">
              <w:t>very soft ground</w:t>
            </w:r>
          </w:p>
          <w:p w:rsidR="00000000" w:rsidRPr="002B79DF" w:rsidP="002B79DF">
            <w:pPr>
              <w:pStyle w:val="ListBullet"/>
            </w:pPr>
            <w:r w:rsidRPr="002B79DF">
              <w:t>rocky areas</w:t>
            </w:r>
          </w:p>
          <w:p w:rsidR="00000000" w:rsidRPr="002B79DF" w:rsidP="002B79DF">
            <w:pPr>
              <w:pStyle w:val="ListBullet"/>
            </w:pPr>
            <w:r w:rsidRPr="002B79DF">
              <w:t>sand</w:t>
            </w:r>
          </w:p>
          <w:p w:rsidR="00000000" w:rsidRPr="002B79DF" w:rsidP="002B79DF">
            <w:pPr>
              <w:pStyle w:val="ListBullet"/>
            </w:pPr>
            <w:r w:rsidRPr="002B79DF">
              <w:t>axle deep water crossings</w:t>
            </w:r>
          </w:p>
          <w:p w:rsidR="00000000" w:rsidRPr="002B79DF" w:rsidP="002B79DF">
            <w:pPr>
              <w:pStyle w:val="ListBullet"/>
            </w:pPr>
            <w:r w:rsidRPr="002B79DF">
              <w:t>mud or black soil</w:t>
            </w:r>
          </w:p>
          <w:p w:rsidR="00000000" w:rsidP="002B79DF">
            <w:pPr>
              <w:pStyle w:val="ListBullet"/>
              <w:rPr>
                <w:lang w:val="en-NZ"/>
              </w:rPr>
            </w:pPr>
            <w:r w:rsidRPr="002B79DF">
              <w:t>snow or ice.</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Routine maintenance and repair tasks</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ch</w:t>
            </w:r>
            <w:r w:rsidRPr="002B79DF">
              <w:t>anging wheels in uneven terrain</w:t>
            </w:r>
          </w:p>
          <w:p w:rsidR="00000000" w:rsidP="002B79DF">
            <w:pPr>
              <w:pStyle w:val="ListBullet"/>
              <w:rPr>
                <w:lang w:val="en-NZ"/>
              </w:rPr>
            </w:pPr>
            <w:r w:rsidRPr="002B79DF">
              <w:t>fluid top up.</w:t>
            </w:r>
          </w:p>
        </w:tc>
      </w:tr>
      <w:tr w:rsidTr="00F4524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B79DF">
            <w:pPr>
              <w:pStyle w:val="BodyText"/>
              <w:rPr>
                <w:lang w:val="en-NZ"/>
              </w:rPr>
            </w:pPr>
            <w:r w:rsidRPr="002B79DF">
              <w:rPr>
                <w:rStyle w:val="BoldandItalics"/>
              </w:rPr>
              <w:t>Relevant aspects</w:t>
            </w:r>
            <w:r w:rsidRPr="002B79D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B79DF" w:rsidP="002B79DF">
            <w:pPr>
              <w:pStyle w:val="ListBullet"/>
            </w:pPr>
            <w:r w:rsidRPr="002B79DF">
              <w:t>objectives</w:t>
            </w:r>
          </w:p>
          <w:p w:rsidR="00000000" w:rsidRPr="002B79DF" w:rsidP="002B79DF">
            <w:pPr>
              <w:pStyle w:val="ListBullet"/>
            </w:pPr>
            <w:r w:rsidRPr="002B79DF">
              <w:t>planning process</w:t>
            </w:r>
          </w:p>
          <w:p w:rsidR="00000000" w:rsidRPr="002B79DF" w:rsidP="002B79DF">
            <w:pPr>
              <w:pStyle w:val="ListBullet"/>
            </w:pPr>
            <w:r w:rsidRPr="002B79DF">
              <w:t>activity site</w:t>
            </w:r>
          </w:p>
          <w:p w:rsidR="00000000" w:rsidRPr="002B79DF" w:rsidP="002B79DF">
            <w:pPr>
              <w:pStyle w:val="ListBullet"/>
            </w:pPr>
            <w:r w:rsidRPr="002B79DF">
              <w:t>weather</w:t>
            </w:r>
          </w:p>
          <w:p w:rsidR="00000000" w:rsidRPr="002B79DF" w:rsidP="002B79DF">
            <w:pPr>
              <w:pStyle w:val="ListBullet"/>
            </w:pPr>
            <w:r w:rsidRPr="002B79DF">
              <w:t>equipment selection</w:t>
            </w:r>
          </w:p>
          <w:p w:rsidR="00000000" w:rsidRPr="002B79DF" w:rsidP="002B79DF">
            <w:pPr>
              <w:pStyle w:val="ListBullet"/>
            </w:pPr>
            <w:r w:rsidRPr="002B79DF">
              <w:t>clothing selection</w:t>
            </w:r>
          </w:p>
          <w:p w:rsidR="00000000" w:rsidRPr="002B79DF" w:rsidP="002B79DF">
            <w:pPr>
              <w:pStyle w:val="ListBullet"/>
            </w:pPr>
            <w:r w:rsidRPr="002B79DF">
              <w:t>food selection</w:t>
            </w:r>
          </w:p>
          <w:p w:rsidR="00000000" w:rsidRPr="002B79DF" w:rsidP="002B79DF">
            <w:pPr>
              <w:pStyle w:val="ListBullet"/>
            </w:pPr>
            <w:r w:rsidRPr="002B79DF">
              <w:t>instructional content</w:t>
            </w:r>
          </w:p>
          <w:p w:rsidR="00000000" w:rsidRPr="002B79DF" w:rsidP="002B79DF">
            <w:pPr>
              <w:pStyle w:val="ListBullet"/>
            </w:pPr>
            <w:r w:rsidRPr="002B79DF">
              <w:t>instructional technique</w:t>
            </w:r>
          </w:p>
          <w:p w:rsidR="00000000" w:rsidRPr="002B79DF" w:rsidP="002B79DF">
            <w:pPr>
              <w:pStyle w:val="ListBullet"/>
            </w:pPr>
            <w:r w:rsidRPr="002B79DF">
              <w:t>assessment technique</w:t>
            </w:r>
          </w:p>
          <w:p w:rsidR="00000000" w:rsidRPr="002B79DF" w:rsidP="002B79DF">
            <w:pPr>
              <w:pStyle w:val="ListBullet"/>
            </w:pPr>
            <w:r w:rsidRPr="002B79DF">
              <w:t>group feedback</w:t>
            </w:r>
          </w:p>
          <w:p w:rsidR="00000000" w:rsidRPr="002B79DF" w:rsidP="002B79DF">
            <w:pPr>
              <w:pStyle w:val="ListBullet"/>
            </w:pPr>
            <w:r w:rsidRPr="002B79DF">
              <w:t>directing techniques</w:t>
            </w:r>
          </w:p>
          <w:p w:rsidR="00000000" w:rsidRPr="002B79DF" w:rsidP="002B79DF">
            <w:pPr>
              <w:pStyle w:val="ListBullet"/>
            </w:pPr>
            <w:r w:rsidRPr="002B79DF">
              <w:t>rescue techniques employed.</w:t>
            </w:r>
          </w:p>
        </w:tc>
      </w:tr>
    </w:tbl>
    <w:p w:rsidR="00000000" w:rsidRPr="002B79DF" w:rsidP="002B79DF">
      <w:pPr>
        <w:pStyle w:val="BodyText"/>
      </w:pPr>
    </w:p>
    <w:p w:rsidR="00000000" w:rsidRPr="002B79DF" w:rsidP="002B79DF">
      <w:pPr>
        <w:pStyle w:val="AllowPageBreak"/>
      </w:pPr>
    </w:p>
    <w:p w:rsidR="00000000" w:rsidRPr="002B79DF" w:rsidP="002B79DF">
      <w:pPr>
        <w:pStyle w:val="Heading1"/>
      </w:pPr>
      <w:bookmarkStart w:id="12" w:name="O_365554"/>
      <w:bookmarkEnd w:id="12"/>
      <w:r w:rsidRPr="002B79DF">
        <w:t>Unit Sector(s)</w:t>
      </w:r>
    </w:p>
    <w:p w:rsidR="00000000" w:rsidRPr="002B79DF" w:rsidP="002B79DF">
      <w:pPr>
        <w:pStyle w:val="BodyText"/>
      </w:pPr>
      <w:r w:rsidRPr="002B79DF">
        <w:t>Outdoor Recreation</w:t>
      </w:r>
    </w:p>
    <w:p w:rsidR="00000000" w:rsidRPr="002B79DF" w:rsidP="002B79DF">
      <w:pPr>
        <w:pStyle w:val="AllowPageBreak"/>
      </w:pPr>
    </w:p>
    <w:p w:rsidR="00000000" w:rsidRPr="002B79DF" w:rsidP="002B79DF">
      <w:pPr>
        <w:pStyle w:val="Heading1"/>
      </w:pPr>
      <w:bookmarkStart w:id="13" w:name="O_389754"/>
      <w:bookmarkEnd w:id="13"/>
      <w:r w:rsidRPr="002B79DF">
        <w:t>Competency Field</w:t>
      </w:r>
    </w:p>
    <w:p w:rsidR="00000000" w:rsidRPr="002B79DF" w:rsidP="002B79DF">
      <w:pPr>
        <w:pStyle w:val="BodyText"/>
      </w:pPr>
      <w:r w:rsidRPr="002B79DF">
        <w:t>Driving</w:t>
      </w:r>
    </w:p>
    <w:p w:rsidR="00000000" w:rsidRPr="002B79DF" w:rsidP="002B79DF"/>
    <w:sectPr w:rsidSect="002B79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245" w:rsidP="00F45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45" w:rsidP="002B7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5245" w:rsidP="002B79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45245" w:rsidP="002B79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245" w:rsidP="00F452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45" w:rsidP="002B79DF">
    <w:pPr>
      <w:pStyle w:val="Header"/>
      <w:framePr w:wrap="around"/>
    </w:pPr>
    <w:r>
      <w:fldChar w:fldCharType="begin"/>
    </w:r>
    <w:r>
      <w:instrText xml:space="preserve"> TITLE   \* MERGEFORMAT </w:instrText>
    </w:r>
    <w:r>
      <w:fldChar w:fldCharType="separate"/>
    </w:r>
    <w:r>
      <w:t>SISODRV302A Drive and recover a 4WD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5245" w:rsidP="002B79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86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47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A8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9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79DF"/>
    <w:pPr>
      <w:spacing w:before="360" w:after="60"/>
      <w:outlineLvl w:val="0"/>
    </w:pPr>
    <w:rPr>
      <w:sz w:val="32"/>
    </w:rPr>
  </w:style>
  <w:style w:type="paragraph" w:styleId="Heading2">
    <w:name w:val="heading 2"/>
    <w:basedOn w:val="HeadingBase"/>
    <w:next w:val="BodyText"/>
    <w:link w:val="Heading2Char"/>
    <w:qFormat/>
    <w:rsid w:val="002B79DF"/>
    <w:pPr>
      <w:keepLines/>
      <w:spacing w:before="240" w:after="120"/>
      <w:outlineLvl w:val="1"/>
    </w:pPr>
    <w:rPr>
      <w:sz w:val="28"/>
      <w:szCs w:val="40"/>
    </w:rPr>
  </w:style>
  <w:style w:type="paragraph" w:styleId="Heading3">
    <w:name w:val="heading 3"/>
    <w:basedOn w:val="HeadingBase"/>
    <w:next w:val="BodyText"/>
    <w:link w:val="Heading3Char"/>
    <w:qFormat/>
    <w:rsid w:val="002B79DF"/>
    <w:pPr>
      <w:spacing w:before="180" w:after="120"/>
      <w:outlineLvl w:val="2"/>
    </w:pPr>
    <w:rPr>
      <w:spacing w:val="-10"/>
      <w:kern w:val="32"/>
    </w:rPr>
  </w:style>
  <w:style w:type="paragraph" w:styleId="Heading4">
    <w:name w:val="heading 4"/>
    <w:basedOn w:val="HeadingBase"/>
    <w:next w:val="BodyText"/>
    <w:link w:val="Heading4Char"/>
    <w:qFormat/>
    <w:rsid w:val="002B79DF"/>
    <w:pPr>
      <w:spacing w:before="160" w:after="120"/>
      <w:outlineLvl w:val="3"/>
    </w:pPr>
    <w:rPr>
      <w:sz w:val="22"/>
    </w:rPr>
  </w:style>
  <w:style w:type="paragraph" w:styleId="Heading5">
    <w:name w:val="heading 5"/>
    <w:basedOn w:val="HeadingBase"/>
    <w:next w:val="Normal"/>
    <w:link w:val="Heading5Char"/>
    <w:qFormat/>
    <w:rsid w:val="002B79DF"/>
    <w:pPr>
      <w:spacing w:before="80"/>
      <w:outlineLvl w:val="4"/>
    </w:pPr>
    <w:rPr>
      <w:color w:val="918585"/>
      <w:sz w:val="20"/>
    </w:rPr>
  </w:style>
  <w:style w:type="paragraph" w:styleId="Heading6">
    <w:name w:val="heading 6"/>
    <w:basedOn w:val="HeadingBase"/>
    <w:next w:val="Normal"/>
    <w:link w:val="Heading6Char"/>
    <w:qFormat/>
    <w:rsid w:val="002B79DF"/>
    <w:pPr>
      <w:spacing w:before="60"/>
      <w:outlineLvl w:val="5"/>
    </w:pPr>
    <w:rPr>
      <w:color w:val="918585"/>
      <w:sz w:val="20"/>
    </w:rPr>
  </w:style>
  <w:style w:type="paragraph" w:styleId="Heading7">
    <w:name w:val="heading 7"/>
    <w:basedOn w:val="Normal"/>
    <w:next w:val="Normal"/>
    <w:link w:val="Heading7Char"/>
    <w:qFormat/>
    <w:rsid w:val="002B79DF"/>
    <w:pPr>
      <w:ind w:left="720"/>
      <w:outlineLvl w:val="6"/>
    </w:pPr>
    <w:rPr>
      <w:i/>
    </w:rPr>
  </w:style>
  <w:style w:type="paragraph" w:styleId="Heading8">
    <w:name w:val="heading 8"/>
    <w:basedOn w:val="Normal"/>
    <w:next w:val="Normal"/>
    <w:link w:val="Heading8Char"/>
    <w:qFormat/>
    <w:rsid w:val="002B79DF"/>
    <w:pPr>
      <w:ind w:left="720"/>
      <w:outlineLvl w:val="7"/>
    </w:pPr>
    <w:rPr>
      <w:i/>
    </w:rPr>
  </w:style>
  <w:style w:type="paragraph" w:styleId="Heading9">
    <w:name w:val="heading 9"/>
    <w:basedOn w:val="Normal"/>
    <w:next w:val="Normal"/>
    <w:link w:val="Heading9Char"/>
    <w:qFormat/>
    <w:rsid w:val="002B79DF"/>
    <w:pPr>
      <w:ind w:left="720"/>
      <w:outlineLvl w:val="8"/>
    </w:pPr>
    <w:rPr>
      <w:i/>
    </w:rPr>
  </w:style>
  <w:style w:type="character" w:default="1" w:styleId="DefaultParagraphFont">
    <w:name w:val="Default Paragraph Font"/>
    <w:uiPriority w:val="1"/>
    <w:unhideWhenUsed/>
    <w:rsid w:val="002B7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9DF"/>
  </w:style>
  <w:style w:type="character" w:customStyle="1" w:styleId="Heading1Char">
    <w:name w:val="Heading 1 Char"/>
    <w:basedOn w:val="DefaultParagraphFont"/>
    <w:link w:val="Heading1"/>
    <w:rsid w:val="002B79DF"/>
    <w:rPr>
      <w:rFonts w:ascii="Times New Roman" w:eastAsia="Times New Roman" w:hAnsi="Times New Roman" w:cs="Times New Roman"/>
      <w:b/>
      <w:sz w:val="32"/>
      <w:szCs w:val="20"/>
      <w:lang w:eastAsia="en-US"/>
    </w:rPr>
  </w:style>
  <w:style w:type="paragraph" w:styleId="BodyText">
    <w:name w:val="Body Text"/>
    <w:basedOn w:val="Normal"/>
    <w:link w:val="BodyTextChar"/>
    <w:rsid w:val="002B79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9DF"/>
    <w:rPr>
      <w:rFonts w:ascii="Times New Roman" w:eastAsia="Times New Roman" w:hAnsi="Times New Roman" w:cs="Times New Roman"/>
      <w:sz w:val="24"/>
      <w:lang w:val="en-US" w:eastAsia="en-US"/>
    </w:rPr>
  </w:style>
  <w:style w:type="paragraph" w:styleId="Footer">
    <w:name w:val="footer"/>
    <w:basedOn w:val="Normal"/>
    <w:link w:val="FooterChar"/>
    <w:rsid w:val="002B7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9DF"/>
    <w:rPr>
      <w:rFonts w:ascii="Times New Roman" w:eastAsia="Times New Roman" w:hAnsi="Times New Roman" w:cs="Times New Roman"/>
      <w:sz w:val="16"/>
      <w:lang w:val="en-US" w:eastAsia="en-US"/>
    </w:rPr>
  </w:style>
  <w:style w:type="paragraph" w:styleId="List">
    <w:name w:val="List"/>
    <w:basedOn w:val="BodyText"/>
    <w:next w:val="BodyText"/>
    <w:rsid w:val="002B79DF"/>
    <w:pPr>
      <w:tabs>
        <w:tab w:val="left" w:pos="340"/>
      </w:tabs>
      <w:spacing w:before="60" w:after="60"/>
      <w:ind w:left="340" w:hanging="340"/>
    </w:pPr>
  </w:style>
  <w:style w:type="paragraph" w:styleId="ListBullet">
    <w:name w:val="List Bullet"/>
    <w:basedOn w:val="List"/>
    <w:rsid w:val="002B79DF"/>
    <w:pPr>
      <w:numPr>
        <w:numId w:val="13"/>
      </w:numPr>
      <w:tabs>
        <w:tab w:val="clear" w:pos="340"/>
      </w:tabs>
      <w:spacing w:before="40" w:after="40"/>
    </w:pPr>
  </w:style>
  <w:style w:type="character" w:customStyle="1" w:styleId="SpecialBold">
    <w:name w:val="Special Bold"/>
    <w:basedOn w:val="DefaultParagraphFont"/>
    <w:rsid w:val="002B79DF"/>
    <w:rPr>
      <w:b/>
      <w:spacing w:val="0"/>
    </w:rPr>
  </w:style>
  <w:style w:type="paragraph" w:styleId="ListBullet2">
    <w:name w:val="List Bullet 2"/>
    <w:basedOn w:val="List2"/>
    <w:rsid w:val="002B79DF"/>
    <w:pPr>
      <w:numPr>
        <w:numId w:val="14"/>
      </w:numPr>
      <w:tabs>
        <w:tab w:val="clear" w:pos="680"/>
      </w:tabs>
    </w:pPr>
  </w:style>
  <w:style w:type="paragraph" w:styleId="Header">
    <w:name w:val="header"/>
    <w:basedOn w:val="Normal"/>
    <w:link w:val="HeaderChar"/>
    <w:rsid w:val="002B7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9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79DF"/>
    <w:pPr>
      <w:spacing w:before="240" w:after="120"/>
      <w:outlineLvl w:val="0"/>
    </w:pPr>
    <w:rPr>
      <w:rFonts w:ascii="Times New Roman" w:hAnsi="Times New Roman"/>
      <w:b/>
      <w:sz w:val="28"/>
    </w:rPr>
  </w:style>
  <w:style w:type="paragraph" w:customStyle="1" w:styleId="AllowPageBreak">
    <w:name w:val="AllowPageBreak"/>
    <w:rsid w:val="002B79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79DF"/>
    <w:pPr>
      <w:tabs>
        <w:tab w:val="left" w:pos="680"/>
      </w:tabs>
      <w:spacing w:before="60" w:after="60"/>
      <w:ind w:left="680" w:hanging="340"/>
    </w:pPr>
  </w:style>
  <w:style w:type="character" w:customStyle="1" w:styleId="BoldandItalics">
    <w:name w:val="Bold and Italics"/>
    <w:qFormat/>
    <w:rsid w:val="002B79DF"/>
    <w:rPr>
      <w:b/>
      <w:i/>
      <w:u w:val="none"/>
    </w:rPr>
  </w:style>
  <w:style w:type="character" w:customStyle="1" w:styleId="Heading2Char">
    <w:name w:val="Heading 2 Char"/>
    <w:basedOn w:val="DefaultParagraphFont"/>
    <w:link w:val="Heading2"/>
    <w:rsid w:val="002B7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9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79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79DF"/>
    <w:rPr>
      <w:rFonts w:ascii="Courier New" w:eastAsia="Times New Roman" w:hAnsi="Courier New" w:cs="Times New Roman"/>
      <w:i/>
      <w:szCs w:val="20"/>
      <w:lang w:val="en-US" w:eastAsia="en-US"/>
    </w:rPr>
  </w:style>
  <w:style w:type="paragraph" w:customStyle="1" w:styleId="HeadingBase">
    <w:name w:val="Heading Base"/>
    <w:rsid w:val="002B7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9DF"/>
    <w:pPr>
      <w:tabs>
        <w:tab w:val="right" w:leader="dot" w:pos="9072"/>
      </w:tabs>
      <w:ind w:left="567"/>
    </w:pPr>
    <w:rPr>
      <w:szCs w:val="22"/>
    </w:rPr>
  </w:style>
  <w:style w:type="paragraph" w:customStyle="1" w:styleId="TOCBase">
    <w:name w:val="TOC Base"/>
    <w:rsid w:val="002B7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9DF"/>
    <w:pPr>
      <w:tabs>
        <w:tab w:val="right" w:leader="dot" w:pos="9072"/>
      </w:tabs>
      <w:spacing w:before="40" w:after="40"/>
      <w:ind w:left="284"/>
    </w:pPr>
    <w:rPr>
      <w:rFonts w:ascii="Times New Roman" w:hAnsi="Times New Roman"/>
    </w:rPr>
  </w:style>
  <w:style w:type="paragraph" w:styleId="TOC1">
    <w:name w:val="toc 1"/>
    <w:basedOn w:val="TOCBase"/>
    <w:next w:val="Normal"/>
    <w:rsid w:val="002B79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9DF"/>
    <w:pPr>
      <w:spacing w:before="5040"/>
      <w:jc w:val="center"/>
    </w:pPr>
    <w:rPr>
      <w:sz w:val="48"/>
      <w:szCs w:val="72"/>
      <w:lang w:val="en-US"/>
    </w:rPr>
  </w:style>
  <w:style w:type="character" w:customStyle="1" w:styleId="TitleChar">
    <w:name w:val="Title Char"/>
    <w:basedOn w:val="DefaultParagraphFont"/>
    <w:link w:val="Title"/>
    <w:rsid w:val="002B7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9DF"/>
    <w:pPr>
      <w:tabs>
        <w:tab w:val="left" w:pos="3600"/>
        <w:tab w:val="left" w:pos="3958"/>
      </w:tabs>
    </w:pPr>
  </w:style>
  <w:style w:type="paragraph" w:customStyle="1" w:styleId="Note">
    <w:name w:val="Note"/>
    <w:basedOn w:val="BodyText"/>
    <w:rsid w:val="002B7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9DF"/>
    <w:pPr>
      <w:framePr w:wrap="auto" w:hAnchor="text" w:y="6049"/>
    </w:pPr>
    <w:rPr>
      <w:color w:val="000000"/>
      <w:sz w:val="40"/>
    </w:rPr>
  </w:style>
  <w:style w:type="paragraph" w:customStyle="1" w:styleId="TOCTitle">
    <w:name w:val="TOCTitle"/>
    <w:basedOn w:val="Heading1"/>
    <w:rsid w:val="002B79DF"/>
    <w:pPr>
      <w:spacing w:after="240"/>
      <w:jc w:val="center"/>
      <w:outlineLvl w:val="9"/>
    </w:pPr>
    <w:rPr>
      <w:caps/>
    </w:rPr>
  </w:style>
  <w:style w:type="paragraph" w:customStyle="1" w:styleId="Version">
    <w:name w:val="Version"/>
    <w:rsid w:val="002B79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9DF"/>
    <w:pPr>
      <w:keepNext w:val="0"/>
      <w:tabs>
        <w:tab w:val="right" w:pos="4176"/>
      </w:tabs>
      <w:ind w:left="198" w:hanging="198"/>
    </w:pPr>
    <w:rPr>
      <w:rFonts w:ascii="Garamond" w:hAnsi="Garamond"/>
    </w:rPr>
  </w:style>
  <w:style w:type="paragraph" w:styleId="IndexHeading">
    <w:name w:val="index heading"/>
    <w:basedOn w:val="Normal"/>
    <w:next w:val="Index1"/>
    <w:semiHidden/>
    <w:rsid w:val="002B79DF"/>
    <w:pPr>
      <w:spacing w:before="120" w:after="120"/>
    </w:pPr>
    <w:rPr>
      <w:rFonts w:ascii="Arial" w:hAnsi="Arial"/>
      <w:b/>
      <w:color w:val="918585"/>
      <w:sz w:val="24"/>
    </w:rPr>
  </w:style>
  <w:style w:type="paragraph" w:customStyle="1" w:styleId="Chapter">
    <w:name w:val="Chapter"/>
    <w:basedOn w:val="Normal"/>
    <w:rsid w:val="002B79DF"/>
    <w:pPr>
      <w:spacing w:before="240"/>
    </w:pPr>
    <w:rPr>
      <w:rFonts w:ascii="Times New Roman" w:hAnsi="Times New Roman"/>
      <w:smallCaps/>
      <w:spacing w:val="80"/>
      <w:sz w:val="28"/>
    </w:rPr>
  </w:style>
  <w:style w:type="paragraph" w:customStyle="1" w:styleId="InChapter">
    <w:name w:val="InChapter"/>
    <w:basedOn w:val="Heading3"/>
    <w:rsid w:val="002B79DF"/>
    <w:pPr>
      <w:spacing w:after="240"/>
      <w:outlineLvl w:val="9"/>
    </w:pPr>
    <w:rPr>
      <w:noProof/>
    </w:rPr>
  </w:style>
  <w:style w:type="paragraph" w:styleId="Index2">
    <w:name w:val="index 2"/>
    <w:basedOn w:val="Normal"/>
    <w:next w:val="Normal"/>
    <w:semiHidden/>
    <w:rsid w:val="002B79DF"/>
    <w:pPr>
      <w:tabs>
        <w:tab w:val="right" w:pos="4176"/>
      </w:tabs>
      <w:ind w:left="568" w:hanging="284"/>
    </w:pPr>
    <w:rPr>
      <w:rFonts w:ascii="Garamond" w:hAnsi="Garamond"/>
    </w:rPr>
  </w:style>
  <w:style w:type="paragraph" w:customStyle="1" w:styleId="Byline">
    <w:name w:val="Byline"/>
    <w:rsid w:val="002B7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9DF"/>
    <w:pPr>
      <w:tabs>
        <w:tab w:val="clear" w:pos="3600"/>
        <w:tab w:val="clear" w:pos="3958"/>
      </w:tabs>
      <w:jc w:val="right"/>
    </w:pPr>
  </w:style>
  <w:style w:type="character" w:styleId="Emphasis">
    <w:name w:val="Emphasis"/>
    <w:basedOn w:val="DefaultParagraphFont"/>
    <w:qFormat/>
    <w:rsid w:val="002B79DF"/>
    <w:rPr>
      <w:i/>
    </w:rPr>
  </w:style>
  <w:style w:type="paragraph" w:styleId="Caption">
    <w:name w:val="caption"/>
    <w:basedOn w:val="BodyText"/>
    <w:next w:val="Normal"/>
    <w:qFormat/>
    <w:rsid w:val="002B79DF"/>
    <w:pPr>
      <w:framePr w:w="2268" w:hSpace="181" w:vSpace="181" w:wrap="around" w:vAnchor="text" w:hAnchor="page" w:x="1135" w:y="285" w:anchorLock="1"/>
    </w:pPr>
    <w:rPr>
      <w:i/>
    </w:rPr>
  </w:style>
  <w:style w:type="paragraph" w:customStyle="1" w:styleId="MiniTOCTitle">
    <w:name w:val="MiniTOCTitle"/>
    <w:basedOn w:val="Heading4"/>
    <w:rsid w:val="002B79DF"/>
    <w:pPr>
      <w:spacing w:before="240"/>
      <w:outlineLvl w:val="9"/>
    </w:pPr>
    <w:rPr>
      <w:noProof/>
      <w:sz w:val="24"/>
    </w:rPr>
  </w:style>
  <w:style w:type="paragraph" w:customStyle="1" w:styleId="MiniTOCItem">
    <w:name w:val="MiniTOCItem"/>
    <w:basedOn w:val="ListBullet"/>
    <w:rsid w:val="002B79DF"/>
    <w:pPr>
      <w:numPr>
        <w:numId w:val="0"/>
      </w:numPr>
      <w:tabs>
        <w:tab w:val="right" w:leader="dot" w:pos="6521"/>
      </w:tabs>
      <w:spacing w:before="0" w:after="0"/>
    </w:pPr>
  </w:style>
  <w:style w:type="paragraph" w:customStyle="1" w:styleId="TOFTitle">
    <w:name w:val="TOFTitle"/>
    <w:basedOn w:val="TOCTitle"/>
    <w:rsid w:val="002B79DF"/>
  </w:style>
  <w:style w:type="paragraph" w:styleId="TableofFigures">
    <w:name w:val="table of figures"/>
    <w:basedOn w:val="Normal"/>
    <w:next w:val="Normal"/>
    <w:semiHidden/>
    <w:rsid w:val="002B79DF"/>
    <w:pPr>
      <w:tabs>
        <w:tab w:val="right" w:leader="dot" w:pos="9072"/>
      </w:tabs>
      <w:ind w:left="970" w:hanging="403"/>
    </w:pPr>
    <w:rPr>
      <w:rFonts w:ascii="Times New Roman" w:hAnsi="Times New Roman"/>
      <w:b/>
    </w:rPr>
  </w:style>
  <w:style w:type="paragraph" w:styleId="ListNumber">
    <w:name w:val="List Number"/>
    <w:basedOn w:val="List"/>
    <w:rsid w:val="002B79DF"/>
    <w:pPr>
      <w:numPr>
        <w:numId w:val="11"/>
      </w:numPr>
    </w:pPr>
  </w:style>
  <w:style w:type="character" w:customStyle="1" w:styleId="WingdingSymbols">
    <w:name w:val="Wingding Symbols"/>
    <w:rsid w:val="002B79DF"/>
    <w:rPr>
      <w:rFonts w:ascii="Wingdings" w:hAnsi="Wingdings"/>
    </w:rPr>
  </w:style>
  <w:style w:type="paragraph" w:customStyle="1" w:styleId="TableHeading">
    <w:name w:val="Table Heading"/>
    <w:basedOn w:val="HeadingBase"/>
    <w:rsid w:val="002B79DF"/>
    <w:pPr>
      <w:keepLines/>
      <w:pBdr>
        <w:bottom w:val="single" w:sz="6" w:space="1" w:color="918585"/>
      </w:pBdr>
      <w:spacing w:before="240"/>
    </w:pPr>
  </w:style>
  <w:style w:type="character" w:customStyle="1" w:styleId="HotSpot">
    <w:name w:val="HotSpot"/>
    <w:rsid w:val="002B79DF"/>
    <w:rPr>
      <w:color w:val="0033CC"/>
      <w:u w:val="none"/>
    </w:rPr>
  </w:style>
  <w:style w:type="paragraph" w:customStyle="1" w:styleId="BodyTextRight">
    <w:name w:val="Body Text Right"/>
    <w:basedOn w:val="BodyText"/>
    <w:rsid w:val="002B79DF"/>
    <w:pPr>
      <w:spacing w:before="0" w:after="0"/>
      <w:jc w:val="right"/>
    </w:pPr>
  </w:style>
  <w:style w:type="paragraph" w:styleId="Index3">
    <w:name w:val="index 3"/>
    <w:basedOn w:val="ListNumber2"/>
    <w:next w:val="Normal"/>
    <w:semiHidden/>
    <w:rsid w:val="002B79DF"/>
    <w:pPr>
      <w:numPr>
        <w:numId w:val="0"/>
      </w:numPr>
      <w:tabs>
        <w:tab w:val="right" w:leader="dot" w:pos="4176"/>
      </w:tabs>
    </w:pPr>
  </w:style>
  <w:style w:type="paragraph" w:styleId="ListNumber2">
    <w:name w:val="List Number 2"/>
    <w:basedOn w:val="List2"/>
    <w:rsid w:val="002B79DF"/>
    <w:pPr>
      <w:numPr>
        <w:numId w:val="10"/>
      </w:numPr>
      <w:tabs>
        <w:tab w:val="clear" w:pos="1060"/>
      </w:tabs>
    </w:pPr>
  </w:style>
  <w:style w:type="paragraph" w:customStyle="1" w:styleId="MarginNote">
    <w:name w:val="Margin Note"/>
    <w:basedOn w:val="BodyText"/>
    <w:rsid w:val="002B7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9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79DF"/>
    <w:rPr>
      <w:sz w:val="32"/>
    </w:rPr>
  </w:style>
  <w:style w:type="paragraph" w:customStyle="1" w:styleId="HeadingProcedure">
    <w:name w:val="Heading Procedure"/>
    <w:basedOn w:val="HeadingBase"/>
    <w:next w:val="Normal"/>
    <w:rsid w:val="002B79DF"/>
    <w:pPr>
      <w:tabs>
        <w:tab w:val="left" w:pos="0"/>
      </w:tabs>
      <w:spacing w:before="120" w:after="60"/>
    </w:pPr>
    <w:rPr>
      <w:i/>
      <w:color w:val="918585"/>
      <w:sz w:val="22"/>
    </w:rPr>
  </w:style>
  <w:style w:type="paragraph" w:customStyle="1" w:styleId="TableBodyText">
    <w:name w:val="Table Body Text"/>
    <w:basedOn w:val="BodyText"/>
    <w:rsid w:val="002B79DF"/>
    <w:pPr>
      <w:spacing w:before="60" w:after="60"/>
    </w:pPr>
  </w:style>
  <w:style w:type="paragraph" w:styleId="ListContinue">
    <w:name w:val="List Continue"/>
    <w:basedOn w:val="List"/>
    <w:rsid w:val="002B79DF"/>
    <w:pPr>
      <w:ind w:firstLine="0"/>
    </w:pPr>
  </w:style>
  <w:style w:type="paragraph" w:customStyle="1" w:styleId="ListNote">
    <w:name w:val="List Note"/>
    <w:basedOn w:val="List"/>
    <w:rsid w:val="002B79DF"/>
    <w:pPr>
      <w:pBdr>
        <w:top w:val="single" w:sz="6" w:space="2" w:color="918585"/>
        <w:bottom w:val="single" w:sz="6" w:space="2" w:color="918585"/>
      </w:pBdr>
      <w:tabs>
        <w:tab w:val="left" w:pos="1021"/>
      </w:tabs>
      <w:ind w:firstLine="0"/>
    </w:pPr>
  </w:style>
  <w:style w:type="paragraph" w:customStyle="1" w:styleId="Warning">
    <w:name w:val="Warning"/>
    <w:basedOn w:val="BodyText"/>
    <w:rsid w:val="002B79DF"/>
    <w:pPr>
      <w:shd w:val="clear" w:color="auto" w:fill="D9D9D9"/>
      <w:tabs>
        <w:tab w:val="left" w:pos="992"/>
      </w:tabs>
      <w:ind w:left="119" w:right="119"/>
    </w:pPr>
    <w:rPr>
      <w:sz w:val="20"/>
    </w:rPr>
  </w:style>
  <w:style w:type="paragraph" w:customStyle="1" w:styleId="MarginIcons">
    <w:name w:val="Margin Icons"/>
    <w:basedOn w:val="BodyText"/>
    <w:rsid w:val="002B7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9DF"/>
    <w:rPr>
      <w:rFonts w:ascii="Courier New" w:hAnsi="Courier New"/>
    </w:rPr>
  </w:style>
  <w:style w:type="paragraph" w:customStyle="1" w:styleId="NoteBullet">
    <w:name w:val="Note Bullet"/>
    <w:basedOn w:val="Note"/>
    <w:rsid w:val="002B79DF"/>
    <w:pPr>
      <w:tabs>
        <w:tab w:val="clear" w:pos="680"/>
      </w:tabs>
      <w:spacing w:before="60" w:after="60"/>
    </w:pPr>
  </w:style>
  <w:style w:type="paragraph" w:customStyle="1" w:styleId="SubHeading2">
    <w:name w:val="SubHeading2"/>
    <w:basedOn w:val="HeadingBase"/>
    <w:rsid w:val="002B79DF"/>
    <w:pPr>
      <w:spacing w:before="240" w:after="60"/>
    </w:pPr>
    <w:rPr>
      <w:sz w:val="20"/>
    </w:rPr>
  </w:style>
  <w:style w:type="paragraph" w:customStyle="1" w:styleId="SubHeading1">
    <w:name w:val="SubHeading1"/>
    <w:basedOn w:val="HeadingBase"/>
    <w:rsid w:val="002B79DF"/>
    <w:pPr>
      <w:spacing w:before="240" w:after="60"/>
    </w:pPr>
    <w:rPr>
      <w:color w:val="918585"/>
      <w:sz w:val="22"/>
    </w:rPr>
  </w:style>
  <w:style w:type="paragraph" w:customStyle="1" w:styleId="SideHeading">
    <w:name w:val="Side Heading"/>
    <w:basedOn w:val="HeadingBase"/>
    <w:rsid w:val="002B7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9DF"/>
    <w:pPr>
      <w:numPr>
        <w:numId w:val="12"/>
      </w:numPr>
    </w:pPr>
  </w:style>
  <w:style w:type="paragraph" w:styleId="PlainText">
    <w:name w:val="Plain Text"/>
    <w:basedOn w:val="Normal"/>
    <w:link w:val="PlainTextChar"/>
    <w:rsid w:val="002B79DF"/>
    <w:rPr>
      <w:sz w:val="20"/>
    </w:rPr>
  </w:style>
  <w:style w:type="character" w:customStyle="1" w:styleId="PlainTextChar">
    <w:name w:val="Plain Text Char"/>
    <w:basedOn w:val="DefaultParagraphFont"/>
    <w:link w:val="PlainText"/>
    <w:rsid w:val="002B79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79DF"/>
    <w:rPr>
      <w:b/>
      <w:smallCaps/>
    </w:rPr>
  </w:style>
  <w:style w:type="paragraph" w:customStyle="1" w:styleId="TableListNumber">
    <w:name w:val="Table List Number"/>
    <w:basedOn w:val="ListNumber"/>
    <w:rsid w:val="002B79DF"/>
    <w:pPr>
      <w:numPr>
        <w:numId w:val="0"/>
      </w:numPr>
    </w:pPr>
  </w:style>
  <w:style w:type="paragraph" w:styleId="TOC4">
    <w:name w:val="toc 4"/>
    <w:basedOn w:val="TOCBase"/>
    <w:next w:val="Normal"/>
    <w:semiHidden/>
    <w:rsid w:val="002B79DF"/>
    <w:pPr>
      <w:tabs>
        <w:tab w:val="right" w:leader="dot" w:pos="9071"/>
      </w:tabs>
      <w:ind w:left="1701"/>
    </w:pPr>
  </w:style>
  <w:style w:type="paragraph" w:customStyle="1" w:styleId="ListAlpha">
    <w:name w:val="List Alpha"/>
    <w:basedOn w:val="List"/>
    <w:rsid w:val="002B79DF"/>
    <w:pPr>
      <w:numPr>
        <w:numId w:val="9"/>
      </w:numPr>
    </w:pPr>
  </w:style>
  <w:style w:type="paragraph" w:customStyle="1" w:styleId="ListAlpha2">
    <w:name w:val="List Alpha 2"/>
    <w:basedOn w:val="List2"/>
    <w:rsid w:val="002B79DF"/>
    <w:pPr>
      <w:numPr>
        <w:numId w:val="8"/>
      </w:numPr>
    </w:pPr>
  </w:style>
  <w:style w:type="paragraph" w:styleId="List3">
    <w:name w:val="List 3"/>
    <w:basedOn w:val="BodyText"/>
    <w:rsid w:val="002B79DF"/>
    <w:pPr>
      <w:tabs>
        <w:tab w:val="left" w:pos="1021"/>
      </w:tabs>
      <w:spacing w:before="60" w:after="60"/>
      <w:ind w:left="1020" w:hanging="340"/>
    </w:pPr>
  </w:style>
  <w:style w:type="paragraph" w:styleId="List4">
    <w:name w:val="List 4"/>
    <w:basedOn w:val="BodyText"/>
    <w:rsid w:val="002B79DF"/>
    <w:pPr>
      <w:tabs>
        <w:tab w:val="left" w:pos="1361"/>
      </w:tabs>
      <w:spacing w:before="60" w:after="60"/>
      <w:ind w:left="1361" w:hanging="340"/>
    </w:pPr>
  </w:style>
  <w:style w:type="paragraph" w:styleId="List5">
    <w:name w:val="List 5"/>
    <w:basedOn w:val="BodyText"/>
    <w:rsid w:val="002B79DF"/>
    <w:pPr>
      <w:tabs>
        <w:tab w:val="left" w:pos="1701"/>
      </w:tabs>
      <w:spacing w:before="60" w:after="60"/>
      <w:ind w:left="1701" w:hanging="340"/>
    </w:pPr>
  </w:style>
  <w:style w:type="paragraph" w:styleId="ListBullet3">
    <w:name w:val="List Bullet 3"/>
    <w:basedOn w:val="List3"/>
    <w:rsid w:val="002B79DF"/>
    <w:pPr>
      <w:numPr>
        <w:numId w:val="15"/>
      </w:numPr>
      <w:tabs>
        <w:tab w:val="clear" w:pos="1021"/>
      </w:tabs>
      <w:ind w:left="1037" w:hanging="357"/>
    </w:pPr>
  </w:style>
  <w:style w:type="paragraph" w:styleId="ListBullet4">
    <w:name w:val="List Bullet 4"/>
    <w:basedOn w:val="List4"/>
    <w:rsid w:val="002B79DF"/>
    <w:pPr>
      <w:numPr>
        <w:numId w:val="3"/>
      </w:numPr>
    </w:pPr>
  </w:style>
  <w:style w:type="paragraph" w:styleId="ListBullet5">
    <w:name w:val="List Bullet 5"/>
    <w:basedOn w:val="List5"/>
    <w:rsid w:val="002B79DF"/>
    <w:pPr>
      <w:numPr>
        <w:numId w:val="4"/>
      </w:numPr>
    </w:pPr>
  </w:style>
  <w:style w:type="paragraph" w:styleId="ListContinue2">
    <w:name w:val="List Continue 2"/>
    <w:basedOn w:val="List2"/>
    <w:rsid w:val="002B79DF"/>
    <w:pPr>
      <w:ind w:firstLine="0"/>
    </w:pPr>
  </w:style>
  <w:style w:type="paragraph" w:styleId="ListContinue3">
    <w:name w:val="List Continue 3"/>
    <w:basedOn w:val="List3"/>
    <w:rsid w:val="002B79DF"/>
    <w:pPr>
      <w:ind w:left="1021" w:firstLine="0"/>
    </w:pPr>
  </w:style>
  <w:style w:type="paragraph" w:styleId="ListContinue4">
    <w:name w:val="List Continue 4"/>
    <w:basedOn w:val="List4"/>
    <w:rsid w:val="002B79DF"/>
    <w:pPr>
      <w:ind w:firstLine="0"/>
    </w:pPr>
  </w:style>
  <w:style w:type="paragraph" w:styleId="ListContinue5">
    <w:name w:val="List Continue 5"/>
    <w:basedOn w:val="List5"/>
    <w:rsid w:val="002B79DF"/>
    <w:pPr>
      <w:ind w:firstLine="0"/>
    </w:pPr>
  </w:style>
  <w:style w:type="paragraph" w:styleId="ListNumber3">
    <w:name w:val="List Number 3"/>
    <w:basedOn w:val="List3"/>
    <w:rsid w:val="002B79DF"/>
    <w:pPr>
      <w:numPr>
        <w:numId w:val="5"/>
      </w:numPr>
    </w:pPr>
  </w:style>
  <w:style w:type="paragraph" w:styleId="ListNumber4">
    <w:name w:val="List Number 4"/>
    <w:basedOn w:val="List4"/>
    <w:rsid w:val="002B79DF"/>
    <w:pPr>
      <w:numPr>
        <w:numId w:val="6"/>
      </w:numPr>
    </w:pPr>
  </w:style>
  <w:style w:type="paragraph" w:styleId="ListNumber5">
    <w:name w:val="List Number 5"/>
    <w:basedOn w:val="List5"/>
    <w:rsid w:val="002B79DF"/>
    <w:pPr>
      <w:numPr>
        <w:numId w:val="7"/>
      </w:numPr>
    </w:pPr>
  </w:style>
  <w:style w:type="paragraph" w:styleId="BlockText">
    <w:name w:val="Block Text"/>
    <w:basedOn w:val="Normal"/>
    <w:rsid w:val="002B79DF"/>
    <w:pPr>
      <w:spacing w:after="120"/>
      <w:ind w:left="1440" w:right="1440"/>
    </w:pPr>
  </w:style>
  <w:style w:type="character" w:customStyle="1" w:styleId="Subscript">
    <w:name w:val="Subscript"/>
    <w:basedOn w:val="DefaultParagraphFont"/>
    <w:rsid w:val="002B79DF"/>
    <w:rPr>
      <w:sz w:val="16"/>
      <w:vertAlign w:val="subscript"/>
    </w:rPr>
  </w:style>
  <w:style w:type="character" w:customStyle="1" w:styleId="Superscript">
    <w:name w:val="Superscript"/>
    <w:basedOn w:val="DefaultParagraphFont"/>
    <w:rsid w:val="002B79DF"/>
    <w:rPr>
      <w:sz w:val="16"/>
      <w:vertAlign w:val="superscript"/>
    </w:rPr>
  </w:style>
  <w:style w:type="character" w:customStyle="1" w:styleId="Symbols">
    <w:name w:val="Symbols"/>
    <w:basedOn w:val="DefaultParagraphFont"/>
    <w:rsid w:val="002B79DF"/>
    <w:rPr>
      <w:rFonts w:ascii="Symbol" w:hAnsi="Symbol"/>
    </w:rPr>
  </w:style>
  <w:style w:type="character" w:customStyle="1" w:styleId="MenuOptions">
    <w:name w:val="Menu Options"/>
    <w:basedOn w:val="DefaultParagraphFont"/>
    <w:rsid w:val="002B79DF"/>
    <w:rPr>
      <w:rFonts w:ascii="Arial Narrow" w:hAnsi="Arial Narrow"/>
      <w:smallCaps/>
    </w:rPr>
  </w:style>
  <w:style w:type="character" w:customStyle="1" w:styleId="Buttons">
    <w:name w:val="Buttons"/>
    <w:basedOn w:val="DefaultParagraphFont"/>
    <w:rsid w:val="002B79DF"/>
    <w:rPr>
      <w:b/>
    </w:rPr>
  </w:style>
  <w:style w:type="character" w:customStyle="1" w:styleId="Underlined">
    <w:name w:val="Underlined"/>
    <w:basedOn w:val="DefaultParagraphFont"/>
    <w:rsid w:val="002B79DF"/>
    <w:rPr>
      <w:u w:val="single"/>
    </w:rPr>
  </w:style>
  <w:style w:type="paragraph" w:customStyle="1" w:styleId="TableBodyTextRight">
    <w:name w:val="Table Body Text Right"/>
    <w:basedOn w:val="TableBodyText"/>
    <w:rsid w:val="002B79DF"/>
    <w:pPr>
      <w:widowControl w:val="0"/>
      <w:autoSpaceDE w:val="0"/>
      <w:autoSpaceDN w:val="0"/>
      <w:adjustRightInd w:val="0"/>
      <w:jc w:val="right"/>
    </w:pPr>
    <w:rPr>
      <w:rFonts w:cs="Arial"/>
      <w:szCs w:val="18"/>
    </w:rPr>
  </w:style>
  <w:style w:type="paragraph" w:customStyle="1" w:styleId="CopyrightText">
    <w:name w:val="Copyright Text"/>
    <w:basedOn w:val="BodyText"/>
    <w:rsid w:val="002B79DF"/>
    <w:rPr>
      <w:sz w:val="18"/>
    </w:rPr>
  </w:style>
  <w:style w:type="paragraph" w:customStyle="1" w:styleId="BodySmallRight">
    <w:name w:val="Body Small Right"/>
    <w:basedOn w:val="BodyTextRight"/>
    <w:rsid w:val="002B79DF"/>
    <w:rPr>
      <w:sz w:val="18"/>
      <w:szCs w:val="18"/>
    </w:rPr>
  </w:style>
  <w:style w:type="paragraph" w:customStyle="1" w:styleId="MarginEdition">
    <w:name w:val="Margin Edition"/>
    <w:basedOn w:val="MarginNote"/>
    <w:rsid w:val="002B79DF"/>
    <w:pPr>
      <w:spacing w:before="0" w:after="0"/>
    </w:pPr>
    <w:rPr>
      <w:rFonts w:ascii="Times New Roman" w:hAnsi="Times New Roman"/>
      <w:color w:val="999999"/>
    </w:rPr>
  </w:style>
  <w:style w:type="paragraph" w:customStyle="1" w:styleId="Spacer">
    <w:name w:val="Spacer"/>
    <w:basedOn w:val="Normal"/>
    <w:rsid w:val="002B79DF"/>
    <w:rPr>
      <w:sz w:val="2"/>
      <w:szCs w:val="2"/>
    </w:rPr>
  </w:style>
  <w:style w:type="character" w:customStyle="1" w:styleId="Small">
    <w:name w:val="Small"/>
    <w:basedOn w:val="DefaultParagraphFont"/>
    <w:rsid w:val="002B79DF"/>
    <w:rPr>
      <w:sz w:val="16"/>
    </w:rPr>
  </w:style>
  <w:style w:type="paragraph" w:customStyle="1" w:styleId="WideTable">
    <w:name w:val="Wide Table"/>
    <w:basedOn w:val="Normal"/>
    <w:rsid w:val="002B79DF"/>
    <w:pPr>
      <w:ind w:left="-1418"/>
    </w:pPr>
    <w:rPr>
      <w:sz w:val="2"/>
      <w:szCs w:val="2"/>
    </w:rPr>
  </w:style>
  <w:style w:type="character" w:styleId="PageNumber">
    <w:name w:val="page number"/>
    <w:basedOn w:val="DefaultParagraphFont"/>
    <w:rsid w:val="002B79DF"/>
  </w:style>
  <w:style w:type="paragraph" w:styleId="Quote">
    <w:name w:val="Quote"/>
    <w:basedOn w:val="Heading1"/>
    <w:link w:val="QuoteChar"/>
    <w:qFormat/>
    <w:rsid w:val="002B79DF"/>
    <w:rPr>
      <w:b w:val="0"/>
      <w:sz w:val="72"/>
      <w:szCs w:val="72"/>
      <w:lang w:val="en-NZ"/>
    </w:rPr>
  </w:style>
  <w:style w:type="character" w:customStyle="1" w:styleId="QuoteChar">
    <w:name w:val="Quote Char"/>
    <w:basedOn w:val="DefaultParagraphFont"/>
    <w:link w:val="Quote"/>
    <w:rsid w:val="002B7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9DF"/>
    <w:pPr>
      <w:pageBreakBefore/>
    </w:pPr>
  </w:style>
  <w:style w:type="paragraph" w:customStyle="1" w:styleId="Border">
    <w:name w:val="Border"/>
    <w:basedOn w:val="Normal"/>
    <w:qFormat/>
    <w:rsid w:val="002B7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9DF"/>
    <w:rPr>
      <w:b/>
      <w:bCs/>
      <w:i/>
      <w:iCs/>
      <w:color w:val="auto"/>
    </w:rPr>
  </w:style>
  <w:style w:type="paragraph" w:styleId="IntenseQuote">
    <w:name w:val="Intense Quote"/>
    <w:basedOn w:val="Normal"/>
    <w:next w:val="Normal"/>
    <w:link w:val="IntenseQuoteChar"/>
    <w:uiPriority w:val="30"/>
    <w:qFormat/>
    <w:rsid w:val="002B7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9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79DF"/>
    <w:rPr>
      <w:smallCaps/>
      <w:color w:val="auto"/>
      <w:u w:val="single"/>
    </w:rPr>
  </w:style>
  <w:style w:type="character" w:styleId="IntenseReference">
    <w:name w:val="Intense Reference"/>
    <w:basedOn w:val="DefaultParagraphFont"/>
    <w:uiPriority w:val="32"/>
    <w:qFormat/>
    <w:rsid w:val="002B79DF"/>
    <w:rPr>
      <w:b/>
      <w:bCs/>
      <w:smallCaps/>
      <w:color w:val="auto"/>
      <w:spacing w:val="5"/>
      <w:u w:val="single"/>
    </w:rPr>
  </w:style>
  <w:style w:type="paragraph" w:customStyle="1" w:styleId="2ColumnHeading">
    <w:name w:val="2Column Heading"/>
    <w:basedOn w:val="BodyText"/>
    <w:qFormat/>
    <w:rsid w:val="002B79DF"/>
    <w:pPr>
      <w:spacing w:after="60"/>
      <w:ind w:left="-2268"/>
    </w:pPr>
    <w:rPr>
      <w:b/>
    </w:rPr>
  </w:style>
  <w:style w:type="paragraph" w:customStyle="1" w:styleId="Heading1TOC">
    <w:name w:val="Heading1 TOC"/>
    <w:basedOn w:val="Normal"/>
    <w:qFormat/>
    <w:rsid w:val="002B79DF"/>
    <w:pPr>
      <w:spacing w:before="240" w:after="120"/>
    </w:pPr>
    <w:rPr>
      <w:rFonts w:ascii="Times New Roman" w:hAnsi="Times New Roman"/>
      <w:b/>
      <w:sz w:val="32"/>
    </w:rPr>
  </w:style>
  <w:style w:type="paragraph" w:customStyle="1" w:styleId="Heading2TOC">
    <w:name w:val="Heading2 TOC"/>
    <w:basedOn w:val="Normal"/>
    <w:qFormat/>
    <w:rsid w:val="002B79DF"/>
    <w:pPr>
      <w:spacing w:before="240" w:after="60"/>
    </w:pPr>
    <w:rPr>
      <w:rFonts w:ascii="Times New Roman" w:hAnsi="Times New Roman"/>
      <w:b/>
      <w:sz w:val="28"/>
    </w:rPr>
  </w:style>
  <w:style w:type="character" w:customStyle="1" w:styleId="Underline">
    <w:name w:val="Underline"/>
    <w:basedOn w:val="DefaultParagraphFont"/>
    <w:qFormat/>
    <w:rsid w:val="002B79DF"/>
    <w:rPr>
      <w:u w:val="single"/>
    </w:rPr>
  </w:style>
  <w:style w:type="paragraph" w:styleId="BalloonText">
    <w:name w:val="Balloon Text"/>
    <w:basedOn w:val="Normal"/>
    <w:link w:val="BalloonTextChar"/>
    <w:rsid w:val="002B79DF"/>
    <w:rPr>
      <w:rFonts w:ascii="Tahoma" w:hAnsi="Tahoma" w:cs="Tahoma"/>
      <w:sz w:val="16"/>
      <w:szCs w:val="16"/>
    </w:rPr>
  </w:style>
  <w:style w:type="character" w:customStyle="1" w:styleId="BalloonTextChar">
    <w:name w:val="Balloon Text Char"/>
    <w:basedOn w:val="DefaultParagraphFont"/>
    <w:link w:val="BalloonText"/>
    <w:rsid w:val="002B79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79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9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1507</Words>
  <Characters>9369</Characters>
  <Application>Microsoft Office Word</Application>
  <DocSecurity>0</DocSecurity>
  <Lines>324</Lines>
  <Paragraphs>201</Paragraphs>
  <ScaleCrop>false</ScaleCrop>
  <Company>Author-it Software Corporation Ltd.</Company>
  <LinksUpToDate>false</LinksUpToDate>
  <CharactersWithSpaces>10799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SISODRV302A Drive and recover a 4WD vehicle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2012-05-26T09:27:00Z</dcterms:created>
  <dcterms:modified xsi:type="dcterms:W3CDTF">2012-05-26T09:27:00Z</dcterms:modified>
</cp:coreProperties>
</file>