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77C" w:rsidP="00AF277C">
      <w:pPr>
        <w:pStyle w:val="Title"/>
      </w:pPr>
      <w:r>
        <w:fldChar w:fldCharType="begin"/>
      </w:r>
      <w:r>
        <w:instrText xml:space="preserve"> TITLE   \* MERGEFORMAT </w:instrText>
      </w:r>
      <w:r>
        <w:fldChar w:fldCharType="separate"/>
      </w:r>
      <w:r>
        <w:t>SISODRV201A Drive AWD/4WD vehicles on unsealed roads</w:t>
      </w:r>
      <w:r>
        <w:fldChar w:fldCharType="end"/>
      </w:r>
    </w:p>
    <w:p w:rsidR="00AF277C" w:rsidP="00AF277C">
      <w:pPr>
        <w:pStyle w:val="Version"/>
        <w:sectPr w:rsidSect="004E35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3523" w:rsidP="004E3523">
      <w:pPr>
        <w:pStyle w:val="SuperHeading"/>
      </w:pPr>
      <w:r w:rsidRPr="004E3523">
        <w:t>SISODRV201A Drive AWD/4WD vehicles on unsealed roads</w:t>
      </w:r>
    </w:p>
    <w:p w:rsidR="00000000" w:rsidRPr="004E3523" w:rsidP="004E3523">
      <w:pPr>
        <w:pStyle w:val="Heading1"/>
      </w:pPr>
      <w:bookmarkStart w:id="1" w:name="O_365543"/>
      <w:bookmarkEnd w:id="1"/>
      <w:r w:rsidRPr="004E3523">
        <w:t>Modification History</w:t>
      </w:r>
    </w:p>
    <w:p w:rsidR="00000000" w:rsidRPr="004E3523" w:rsidP="004E3523">
      <w:pPr>
        <w:pStyle w:val="BodyText"/>
      </w:pPr>
      <w:r w:rsidRPr="004E3523">
        <w:t>Not Applicable</w:t>
      </w:r>
    </w:p>
    <w:p w:rsidR="00000000" w:rsidRPr="004E3523" w:rsidP="004E3523">
      <w:pPr>
        <w:pStyle w:val="AllowPageBreak"/>
      </w:pPr>
    </w:p>
    <w:p w:rsidR="00000000" w:rsidRPr="004E3523" w:rsidP="004E3523">
      <w:pPr>
        <w:pStyle w:val="Heading1"/>
      </w:pPr>
      <w:bookmarkStart w:id="2" w:name="O_365539"/>
      <w:bookmarkEnd w:id="2"/>
      <w:r w:rsidRPr="004E3523">
        <w:t>Unit Descriptor</w:t>
      </w:r>
    </w:p>
    <w:p w:rsidR="00000000" w:rsidRPr="004E3523" w:rsidP="004E3523">
      <w:pPr>
        <w:pStyle w:val="BodyText"/>
      </w:pPr>
      <w:r w:rsidRPr="004E3523">
        <w:t>This unit describes the performance outcomes, skills and knowledge required to use appropriate range, gear and tec</w:t>
      </w:r>
      <w:r w:rsidRPr="004E3523">
        <w:t xml:space="preserve">hniques to drive a four wheel drive or all wheel drive on unsealed roads to deliver personnel or equipment to activity sites. It covers driving on graded formed dirt roads with slight to moderate inclines and small forded water crossings.  </w:t>
      </w:r>
    </w:p>
    <w:p w:rsidR="00000000" w:rsidRPr="004E3523" w:rsidP="004E3523">
      <w:pPr>
        <w:pStyle w:val="AllowPageBreak"/>
      </w:pPr>
    </w:p>
    <w:p w:rsidR="00000000" w:rsidRPr="004E3523" w:rsidP="004E3523">
      <w:pPr>
        <w:pStyle w:val="Heading1"/>
      </w:pPr>
      <w:bookmarkStart w:id="3" w:name="O_365552"/>
      <w:bookmarkEnd w:id="3"/>
      <w:r w:rsidRPr="004E3523">
        <w:t>Application of the Unit</w:t>
      </w:r>
    </w:p>
    <w:p w:rsidR="00000000" w:rsidRPr="004E3523" w:rsidP="004E3523">
      <w:pPr>
        <w:pStyle w:val="BodyText"/>
      </w:pPr>
      <w:r w:rsidRPr="004E3523">
        <w:t xml:space="preserve">This unit applies to those required to delivering personnel or equipment to activity sites and those undertaking inspections along a route. </w:t>
      </w:r>
    </w:p>
    <w:p w:rsidR="00000000" w:rsidRPr="004E3523" w:rsidP="004E3523">
      <w:pPr>
        <w:pStyle w:val="BodyText"/>
      </w:pPr>
    </w:p>
    <w:p w:rsidR="00000000" w:rsidRPr="004E3523" w:rsidP="004E3523">
      <w:pPr>
        <w:pStyle w:val="BodyText"/>
      </w:pPr>
      <w:r w:rsidRPr="004E3523">
        <w:t>This unit may also apply to leaders working for outdoor education or adventure providers</w:t>
      </w:r>
      <w:r w:rsidRPr="004E3523">
        <w:t>; volunteer groups; not-for-profit organisations or government agencies.</w:t>
      </w:r>
    </w:p>
    <w:p w:rsidR="00000000" w:rsidRPr="004E3523" w:rsidP="004E3523">
      <w:pPr>
        <w:pStyle w:val="AllowPageBreak"/>
      </w:pPr>
    </w:p>
    <w:p w:rsidR="00000000" w:rsidRPr="004E3523" w:rsidP="004E3523">
      <w:pPr>
        <w:pStyle w:val="Heading1"/>
      </w:pPr>
      <w:bookmarkStart w:id="4" w:name="O_365544"/>
      <w:bookmarkEnd w:id="4"/>
      <w:r w:rsidRPr="004E3523">
        <w:t>Licensing/Regulatory Information</w:t>
      </w:r>
    </w:p>
    <w:p w:rsidR="00000000" w:rsidRPr="004E3523" w:rsidP="004E3523">
      <w:pPr>
        <w:pStyle w:val="BodyText"/>
      </w:pPr>
      <w:r w:rsidRPr="004E3523">
        <w:t>Driving must be carried out according to the licensing, certification requirements of the relevant State or Territory authority.</w:t>
      </w:r>
    </w:p>
    <w:p w:rsidR="00000000" w:rsidRPr="004E3523" w:rsidP="004E3523">
      <w:pPr>
        <w:pStyle w:val="AllowPageBreak"/>
      </w:pPr>
    </w:p>
    <w:p w:rsidR="00000000" w:rsidRPr="004E3523" w:rsidP="004E3523">
      <w:pPr>
        <w:pStyle w:val="Heading1"/>
      </w:pPr>
      <w:bookmarkStart w:id="5" w:name="O_365542"/>
      <w:bookmarkEnd w:id="5"/>
      <w:r w:rsidRPr="004E3523">
        <w:t>Pre-Requisites</w:t>
      </w:r>
    </w:p>
    <w:p w:rsidR="00000000" w:rsidRPr="004E3523" w:rsidP="004E3523">
      <w:pPr>
        <w:pStyle w:val="BodyText"/>
      </w:pPr>
      <w:r w:rsidRPr="004E3523">
        <w:t>Nil</w:t>
      </w:r>
    </w:p>
    <w:p w:rsidR="00000000" w:rsidRPr="004E3523" w:rsidP="004E3523">
      <w:pPr>
        <w:pStyle w:val="AllowPageBreak"/>
      </w:pPr>
    </w:p>
    <w:p w:rsidR="00000000" w:rsidRPr="004E3523" w:rsidP="004E3523">
      <w:pPr>
        <w:pStyle w:val="Heading1"/>
      </w:pPr>
      <w:bookmarkStart w:id="6" w:name="O_365547"/>
      <w:bookmarkEnd w:id="6"/>
      <w:r w:rsidRPr="004E3523">
        <w:t>Employability Skills Information</w:t>
      </w:r>
    </w:p>
    <w:p w:rsidR="00000000" w:rsidRPr="004E3523" w:rsidP="004E3523">
      <w:pPr>
        <w:pStyle w:val="BodyText"/>
      </w:pPr>
      <w:r w:rsidRPr="004E3523">
        <w:t>This unit contains employability skills.</w:t>
      </w:r>
    </w:p>
    <w:p w:rsidR="00000000" w:rsidRPr="004E3523" w:rsidP="004E3523">
      <w:pPr>
        <w:pStyle w:val="AllowPageBreak"/>
      </w:pPr>
    </w:p>
    <w:p w:rsidR="00000000" w:rsidRPr="004E3523" w:rsidP="004E3523">
      <w:pPr>
        <w:pStyle w:val="Heading1"/>
      </w:pPr>
      <w:bookmarkStart w:id="7" w:name="O_365548"/>
      <w:bookmarkEnd w:id="7"/>
      <w:r w:rsidRPr="004E3523">
        <w:t>Elements and Performance Criteria Pre-Content</w:t>
      </w:r>
    </w:p>
    <w:p w:rsidR="00000000" w:rsidRPr="004E3523" w:rsidP="004E3523">
      <w:pPr>
        <w:pStyle w:val="Heading1"/>
      </w:pPr>
      <w:bookmarkStart w:id="8" w:name="O_365549"/>
      <w:bookmarkEnd w:id="8"/>
      <w:r w:rsidRPr="004E3523">
        <w:t>Elements and Performance Criteria</w:t>
      </w:r>
    </w:p>
    <w:tbl>
      <w:tblPr>
        <w:tblW w:w="0" w:type="auto"/>
        <w:tblLayout w:type="fixed"/>
        <w:tblCellMar>
          <w:left w:w="62" w:type="dxa"/>
          <w:right w:w="62" w:type="dxa"/>
        </w:tblCellMar>
        <w:tblLook w:val="0000"/>
      </w:tblPr>
      <w:tblGrid>
        <w:gridCol w:w="2602"/>
        <w:gridCol w:w="5920"/>
      </w:tblGrid>
      <w:tr w:rsidTr="00AF277C">
        <w:tblPrEx>
          <w:tblW w:w="0" w:type="auto"/>
          <w:tblLayout w:type="fixed"/>
          <w:tblCellMar>
            <w:left w:w="62" w:type="dxa"/>
            <w:right w:w="62" w:type="dxa"/>
          </w:tblCellMar>
          <w:tblLook w:val="0000"/>
        </w:tblPrEx>
        <w:trPr>
          <w:tblHeader/>
        </w:trPr>
        <w:tc>
          <w:tcPr>
            <w:tcW w:w="2602" w:type="dxa"/>
            <w:tcBorders>
              <w:top w:val="nil"/>
              <w:left w:val="nil"/>
              <w:bottom w:val="nil"/>
              <w:right w:val="nil"/>
            </w:tcBorders>
            <w:tcMar>
              <w:top w:w="0" w:type="dxa"/>
              <w:left w:w="62" w:type="dxa"/>
              <w:bottom w:w="0" w:type="dxa"/>
              <w:right w:w="62" w:type="dxa"/>
            </w:tcMar>
          </w:tcPr>
          <w:p w:rsidR="00000000" w:rsidRPr="004E3523" w:rsidP="004E3523">
            <w:pPr>
              <w:pStyle w:val="BodyText"/>
            </w:pPr>
            <w:r w:rsidRPr="004E3523">
              <w:rPr>
                <w:rStyle w:val="SpecialBold"/>
              </w:rPr>
              <w:t>ELEMENT</w:t>
            </w:r>
          </w:p>
        </w:tc>
        <w:tc>
          <w:tcPr>
            <w:tcW w:w="5920"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SpecialBold"/>
              </w:rPr>
              <w:t>PERFORMANCE CRITERIA</w:t>
            </w:r>
          </w:p>
        </w:tc>
      </w:tr>
      <w:tr w:rsidTr="00AF277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t>Elements describe the essential outcomes of a unit of competency.</w:t>
            </w:r>
          </w:p>
        </w:tc>
        <w:tc>
          <w:tcPr>
            <w:tcW w:w="5920"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t>Performance criteria describe the performance needed to demonstrate achievement of the element. Where bold italicised text is used, further information is detailed in t</w:t>
            </w:r>
            <w:r w:rsidRPr="004E3523">
              <w:t>he required skills and knowledge section and the range statement. Assessment of performance is to be consistent with the Evidence Guide</w:t>
            </w:r>
          </w:p>
        </w:tc>
      </w:tr>
      <w:tr w:rsidTr="00AF277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4E3523">
            <w:pPr>
              <w:pStyle w:val="List"/>
              <w:rPr>
                <w:lang w:val="en-NZ"/>
              </w:rPr>
            </w:pPr>
            <w:r w:rsidRPr="004E3523">
              <w:t>1.</w:t>
            </w:r>
            <w:r w:rsidRPr="004E3523">
              <w:tab/>
              <w:t>Determine vehicle characteristics.</w:t>
            </w:r>
          </w:p>
        </w:tc>
        <w:tc>
          <w:tcPr>
            <w:tcW w:w="5920" w:type="dxa"/>
            <w:tcBorders>
              <w:top w:val="nil"/>
              <w:left w:val="nil"/>
              <w:bottom w:val="nil"/>
              <w:right w:val="nil"/>
            </w:tcBorders>
            <w:tcMar>
              <w:top w:w="0" w:type="dxa"/>
              <w:left w:w="62" w:type="dxa"/>
              <w:bottom w:w="0" w:type="dxa"/>
              <w:right w:w="62" w:type="dxa"/>
            </w:tcMar>
          </w:tcPr>
          <w:p w:rsidR="00000000" w:rsidRPr="004E3523" w:rsidP="004E3523">
            <w:pPr>
              <w:pStyle w:val="List2"/>
            </w:pPr>
            <w:r w:rsidRPr="004E3523">
              <w:t>1.1.</w:t>
            </w:r>
            <w:r w:rsidRPr="004E3523">
              <w:tab/>
              <w:t xml:space="preserve">Determine the structural, handling and operational </w:t>
            </w:r>
            <w:r w:rsidRPr="004E3523">
              <w:rPr>
                <w:rStyle w:val="BoldandItalics"/>
              </w:rPr>
              <w:t>features and characteristics</w:t>
            </w:r>
            <w:r w:rsidRPr="004E3523">
              <w:t xml:space="preserve"> of the </w:t>
            </w:r>
            <w:r w:rsidRPr="004E3523">
              <w:rPr>
                <w:rStyle w:val="BoldandItalics"/>
              </w:rPr>
              <w:t>vehicle</w:t>
            </w:r>
            <w:r w:rsidRPr="004E3523">
              <w:t>.</w:t>
            </w:r>
          </w:p>
          <w:p w:rsidR="00000000" w:rsidRPr="004E3523" w:rsidP="004E3523">
            <w:pPr>
              <w:pStyle w:val="List2"/>
            </w:pPr>
            <w:r w:rsidRPr="004E3523">
              <w:t>1.2.</w:t>
            </w:r>
            <w:r w:rsidRPr="004E3523">
              <w:tab/>
              <w:t>Determine the purpose and use of front wheel hubs.</w:t>
            </w:r>
          </w:p>
          <w:p w:rsidR="00000000" w:rsidRPr="004E3523" w:rsidP="004E3523">
            <w:pPr>
              <w:pStyle w:val="List2"/>
            </w:pPr>
            <w:r w:rsidRPr="004E3523">
              <w:t>1.3.</w:t>
            </w:r>
            <w:r w:rsidRPr="004E3523">
              <w:tab/>
              <w:t>Identify factors affecting tyre size, fitment, rating, and pressure.</w:t>
            </w:r>
          </w:p>
          <w:p w:rsidR="00000000" w:rsidRPr="004E3523" w:rsidP="004E3523">
            <w:pPr>
              <w:pStyle w:val="List2"/>
            </w:pPr>
            <w:r w:rsidRPr="004E3523">
              <w:t>1.4.</w:t>
            </w:r>
            <w:r w:rsidRPr="004E3523">
              <w:tab/>
              <w:t>Identify recovery points, tie down points and mounting features of the vehic</w:t>
            </w:r>
            <w:r w:rsidRPr="004E3523">
              <w:t>le.</w:t>
            </w:r>
          </w:p>
          <w:p w:rsidR="00000000" w:rsidP="004E3523">
            <w:pPr>
              <w:pStyle w:val="List2"/>
              <w:rPr>
                <w:lang w:val="en-NZ"/>
              </w:rPr>
            </w:pPr>
            <w:r w:rsidRPr="004E3523">
              <w:t>1.5.</w:t>
            </w:r>
            <w:r w:rsidRPr="004E3523">
              <w:tab/>
              <w:t>Identify hazards associated with incorrect use of vehicle features or equipment.</w:t>
            </w:r>
          </w:p>
        </w:tc>
      </w:tr>
      <w:tr w:rsidTr="00AF277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4E3523">
            <w:pPr>
              <w:pStyle w:val="List"/>
              <w:rPr>
                <w:lang w:val="en-NZ"/>
              </w:rPr>
            </w:pPr>
            <w:r w:rsidRPr="004E3523">
              <w:t>2.</w:t>
            </w:r>
            <w:r w:rsidRPr="004E3523">
              <w:tab/>
              <w:t>Perform pre operational checks.</w:t>
            </w:r>
          </w:p>
        </w:tc>
        <w:tc>
          <w:tcPr>
            <w:tcW w:w="5920" w:type="dxa"/>
            <w:tcBorders>
              <w:top w:val="nil"/>
              <w:left w:val="nil"/>
              <w:bottom w:val="nil"/>
              <w:right w:val="nil"/>
            </w:tcBorders>
            <w:tcMar>
              <w:top w:w="0" w:type="dxa"/>
              <w:left w:w="62" w:type="dxa"/>
              <w:bottom w:w="0" w:type="dxa"/>
              <w:right w:w="62" w:type="dxa"/>
            </w:tcMar>
          </w:tcPr>
          <w:p w:rsidR="00000000" w:rsidRPr="004E3523" w:rsidP="004E3523">
            <w:pPr>
              <w:pStyle w:val="List2"/>
            </w:pPr>
            <w:r w:rsidRPr="004E3523">
              <w:t>2.1.</w:t>
            </w:r>
            <w:r w:rsidRPr="004E3523">
              <w:tab/>
              <w:t xml:space="preserve">Perform </w:t>
            </w:r>
            <w:r w:rsidRPr="004E3523">
              <w:rPr>
                <w:rStyle w:val="BoldandItalics"/>
              </w:rPr>
              <w:t>pre start checks</w:t>
            </w:r>
            <w:r w:rsidRPr="004E3523">
              <w:t xml:space="preserve"> according to </w:t>
            </w:r>
            <w:r w:rsidRPr="004E3523">
              <w:rPr>
                <w:rStyle w:val="BoldandItalics"/>
              </w:rPr>
              <w:t>organisational policies and procedures</w:t>
            </w:r>
            <w:r w:rsidRPr="004E3523">
              <w:t xml:space="preserve">, </w:t>
            </w:r>
            <w:r w:rsidRPr="004E3523">
              <w:rPr>
                <w:rStyle w:val="BoldandItalics"/>
              </w:rPr>
              <w:t>relevant legislation</w:t>
            </w:r>
            <w:r w:rsidRPr="004E3523">
              <w:t xml:space="preserve"> and </w:t>
            </w:r>
            <w:r w:rsidRPr="004E3523">
              <w:rPr>
                <w:rStyle w:val="BoldandItalics"/>
              </w:rPr>
              <w:t>manufacturer's specifi</w:t>
            </w:r>
            <w:r w:rsidRPr="004E3523">
              <w:rPr>
                <w:rStyle w:val="BoldandItalics"/>
              </w:rPr>
              <w:t>cations</w:t>
            </w:r>
            <w:r w:rsidRPr="004E3523">
              <w:t>.</w:t>
            </w:r>
          </w:p>
          <w:p w:rsidR="00000000" w:rsidRPr="004E3523" w:rsidP="004E3523">
            <w:pPr>
              <w:pStyle w:val="List2"/>
            </w:pPr>
            <w:r w:rsidRPr="004E3523">
              <w:t>2.2.</w:t>
            </w:r>
            <w:r w:rsidRPr="004E3523">
              <w:tab/>
              <w:t xml:space="preserve">Check and adjust tyre pressure according to expected </w:t>
            </w:r>
            <w:r w:rsidRPr="004E3523">
              <w:rPr>
                <w:rStyle w:val="BoldandItalics"/>
              </w:rPr>
              <w:t>terrain</w:t>
            </w:r>
            <w:r w:rsidRPr="004E3523">
              <w:t xml:space="preserve"> and manufacturer's recommendations.</w:t>
            </w:r>
          </w:p>
          <w:p w:rsidR="00000000" w:rsidRPr="004E3523" w:rsidP="004E3523">
            <w:pPr>
              <w:pStyle w:val="List2"/>
            </w:pPr>
            <w:r w:rsidRPr="004E3523">
              <w:t>2.3.</w:t>
            </w:r>
            <w:r w:rsidRPr="004E3523">
              <w:tab/>
              <w:t xml:space="preserve">Make </w:t>
            </w:r>
            <w:r w:rsidRPr="004E3523">
              <w:rPr>
                <w:rStyle w:val="BoldandItalics"/>
              </w:rPr>
              <w:t>required adjustments</w:t>
            </w:r>
            <w:r w:rsidRPr="004E3523">
              <w:t xml:space="preserve"> to establish appropriate driving position.</w:t>
            </w:r>
          </w:p>
          <w:p w:rsidR="00000000" w:rsidP="004E3523">
            <w:pPr>
              <w:pStyle w:val="List2"/>
              <w:rPr>
                <w:lang w:val="en-NZ"/>
              </w:rPr>
            </w:pPr>
            <w:r w:rsidRPr="004E3523">
              <w:t>2.4.</w:t>
            </w:r>
            <w:r w:rsidRPr="004E3523">
              <w:tab/>
              <w:t xml:space="preserve">Secure loads as required according to organisational policies and </w:t>
            </w:r>
            <w:r w:rsidRPr="004E3523">
              <w:t>procedures relevant legislation.</w:t>
            </w:r>
          </w:p>
        </w:tc>
      </w:tr>
      <w:tr w:rsidTr="00AF277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4E3523">
            <w:pPr>
              <w:pStyle w:val="List"/>
              <w:rPr>
                <w:lang w:val="en-NZ"/>
              </w:rPr>
            </w:pPr>
            <w:r w:rsidRPr="004E3523">
              <w:t>3.</w:t>
            </w:r>
            <w:r w:rsidRPr="004E3523">
              <w:tab/>
              <w:t>Operate vehicle.</w:t>
            </w:r>
          </w:p>
        </w:tc>
        <w:tc>
          <w:tcPr>
            <w:tcW w:w="5920" w:type="dxa"/>
            <w:tcBorders>
              <w:top w:val="nil"/>
              <w:left w:val="nil"/>
              <w:bottom w:val="nil"/>
              <w:right w:val="nil"/>
            </w:tcBorders>
            <w:tcMar>
              <w:top w:w="0" w:type="dxa"/>
              <w:left w:w="62" w:type="dxa"/>
              <w:bottom w:w="0" w:type="dxa"/>
              <w:right w:w="62" w:type="dxa"/>
            </w:tcMar>
          </w:tcPr>
          <w:p w:rsidR="00000000" w:rsidRPr="004E3523" w:rsidP="004E3523">
            <w:pPr>
              <w:pStyle w:val="List2"/>
            </w:pPr>
            <w:r w:rsidRPr="004E3523">
              <w:t>3.1.</w:t>
            </w:r>
            <w:r w:rsidRPr="004E3523">
              <w:tab/>
              <w:t xml:space="preserve">Select and engage gear and devices appropriate to the terrain and any identified </w:t>
            </w:r>
            <w:r w:rsidRPr="004E3523">
              <w:rPr>
                <w:rStyle w:val="BoldandItalics"/>
              </w:rPr>
              <w:t>hazards</w:t>
            </w:r>
            <w:r w:rsidRPr="004E3523">
              <w:t>.</w:t>
            </w:r>
          </w:p>
          <w:p w:rsidR="00000000" w:rsidRPr="004E3523" w:rsidP="004E3523">
            <w:pPr>
              <w:pStyle w:val="List2"/>
            </w:pPr>
            <w:r w:rsidRPr="004E3523">
              <w:t>3.2.</w:t>
            </w:r>
            <w:r w:rsidRPr="004E3523">
              <w:tab/>
              <w:t>Maintain traction according to the features of the vehicle and requirements of the terrain.</w:t>
            </w:r>
          </w:p>
          <w:p w:rsidR="00000000" w:rsidRPr="004E3523" w:rsidP="004E3523">
            <w:pPr>
              <w:pStyle w:val="List2"/>
            </w:pPr>
            <w:r w:rsidRPr="004E3523">
              <w:t>3.3.</w:t>
            </w:r>
            <w:r w:rsidRPr="004E3523">
              <w:tab/>
              <w:t>Apply</w:t>
            </w:r>
            <w:r w:rsidRPr="004E3523">
              <w:t xml:space="preserve"> appropriate braking techniques to maintain traction according to the features of the vehicle and requirements of the terrain.</w:t>
            </w:r>
          </w:p>
          <w:p w:rsidR="00000000" w:rsidRPr="004E3523" w:rsidP="004E3523">
            <w:pPr>
              <w:pStyle w:val="List2"/>
            </w:pPr>
            <w:r w:rsidRPr="004E3523">
              <w:t>3.4.</w:t>
            </w:r>
            <w:r w:rsidRPr="004E3523">
              <w:tab/>
              <w:t>Inspect water crossings for depth, flow rate and solidity of base prior to making crossings.</w:t>
            </w:r>
          </w:p>
          <w:p w:rsidR="00000000" w:rsidP="004E3523">
            <w:pPr>
              <w:pStyle w:val="List2"/>
              <w:rPr>
                <w:lang w:val="en-NZ"/>
              </w:rPr>
            </w:pPr>
            <w:r w:rsidRPr="004E3523">
              <w:t>3.5.</w:t>
            </w:r>
            <w:r w:rsidRPr="004E3523">
              <w:tab/>
              <w:t xml:space="preserve">Negotiate water crossings </w:t>
            </w:r>
            <w:r w:rsidRPr="004E3523">
              <w:t>using appropriate speed, gear selection and device engagement while maintaining safety of vehicle, personnel and environment.</w:t>
            </w:r>
          </w:p>
        </w:tc>
      </w:tr>
      <w:tr w:rsidTr="00AF277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4E3523">
            <w:pPr>
              <w:pStyle w:val="List"/>
              <w:rPr>
                <w:lang w:val="en-NZ"/>
              </w:rPr>
            </w:pPr>
            <w:r w:rsidRPr="004E3523">
              <w:t>4.</w:t>
            </w:r>
            <w:r w:rsidRPr="004E3523">
              <w:tab/>
              <w:t>Change wheels.</w:t>
            </w:r>
          </w:p>
        </w:tc>
        <w:tc>
          <w:tcPr>
            <w:tcW w:w="5920" w:type="dxa"/>
            <w:tcBorders>
              <w:top w:val="nil"/>
              <w:left w:val="nil"/>
              <w:bottom w:val="nil"/>
              <w:right w:val="nil"/>
            </w:tcBorders>
            <w:tcMar>
              <w:top w:w="0" w:type="dxa"/>
              <w:left w:w="62" w:type="dxa"/>
              <w:bottom w:w="0" w:type="dxa"/>
              <w:right w:w="62" w:type="dxa"/>
            </w:tcMar>
          </w:tcPr>
          <w:p w:rsidR="00000000" w:rsidRPr="004E3523" w:rsidP="004E3523">
            <w:pPr>
              <w:pStyle w:val="List2"/>
            </w:pPr>
            <w:r w:rsidRPr="004E3523">
              <w:t>4.1.</w:t>
            </w:r>
            <w:r w:rsidRPr="004E3523">
              <w:tab/>
            </w:r>
            <w:r w:rsidRPr="004E3523">
              <w:t>Locate jack and position according to manufacturer's specifications, organisational policies and procedures and relevant legislation.</w:t>
            </w:r>
          </w:p>
          <w:p w:rsidR="00000000" w:rsidRPr="004E3523" w:rsidP="004E3523">
            <w:pPr>
              <w:pStyle w:val="List2"/>
            </w:pPr>
            <w:r w:rsidRPr="004E3523">
              <w:t>4.2.</w:t>
            </w:r>
            <w:r w:rsidRPr="004E3523">
              <w:tab/>
              <w:t>Remove and replace wheel according to manufacturer's specifications, organisational policies and procedures and relev</w:t>
            </w:r>
            <w:r w:rsidRPr="004E3523">
              <w:t>ant legislation</w:t>
            </w:r>
          </w:p>
          <w:p w:rsidR="00000000" w:rsidP="004E3523">
            <w:pPr>
              <w:pStyle w:val="List2"/>
              <w:rPr>
                <w:lang w:val="en-NZ"/>
              </w:rPr>
            </w:pPr>
            <w:r w:rsidRPr="004E3523">
              <w:t>4.3.</w:t>
            </w:r>
            <w:r w:rsidRPr="004E3523">
              <w:tab/>
              <w:t>Report or repair flat tyre according to manufacturer's specifications, organisational policies and procedures and relevant legislation</w:t>
            </w:r>
          </w:p>
        </w:tc>
      </w:tr>
      <w:tr w:rsidTr="00AF277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4E3523">
            <w:pPr>
              <w:pStyle w:val="List"/>
              <w:rPr>
                <w:lang w:val="en-NZ"/>
              </w:rPr>
            </w:pPr>
            <w:r w:rsidRPr="004E3523">
              <w:t>5.</w:t>
            </w:r>
            <w:r w:rsidRPr="004E3523">
              <w:tab/>
              <w:t>Complete operations.</w:t>
            </w:r>
          </w:p>
        </w:tc>
        <w:tc>
          <w:tcPr>
            <w:tcW w:w="5920" w:type="dxa"/>
            <w:tcBorders>
              <w:top w:val="nil"/>
              <w:left w:val="nil"/>
              <w:bottom w:val="nil"/>
              <w:right w:val="nil"/>
            </w:tcBorders>
            <w:tcMar>
              <w:top w:w="0" w:type="dxa"/>
              <w:left w:w="62" w:type="dxa"/>
              <w:bottom w:w="0" w:type="dxa"/>
              <w:right w:w="62" w:type="dxa"/>
            </w:tcMar>
          </w:tcPr>
          <w:p w:rsidR="00000000" w:rsidRPr="004E3523" w:rsidP="004E3523">
            <w:pPr>
              <w:pStyle w:val="List2"/>
            </w:pPr>
            <w:r w:rsidRPr="004E3523">
              <w:t>5.1.</w:t>
            </w:r>
            <w:r w:rsidRPr="004E3523">
              <w:tab/>
              <w:t>Park and shut down vehicle according to manufacturer's specifications,</w:t>
            </w:r>
            <w:r w:rsidRPr="004E3523">
              <w:t xml:space="preserve"> organisational policies and procedures and relevant legislation</w:t>
            </w:r>
          </w:p>
          <w:p w:rsidR="00000000" w:rsidRPr="004E3523" w:rsidP="004E3523">
            <w:pPr>
              <w:pStyle w:val="List2"/>
            </w:pPr>
            <w:r w:rsidRPr="004E3523">
              <w:t>5.2.</w:t>
            </w:r>
            <w:r w:rsidRPr="004E3523">
              <w:tab/>
              <w:t>Report faults and malfunctions according to organisational policies and procedures.</w:t>
            </w:r>
          </w:p>
          <w:p w:rsidR="00000000" w:rsidRPr="004E3523" w:rsidP="004E3523">
            <w:pPr>
              <w:pStyle w:val="List2"/>
            </w:pPr>
            <w:r w:rsidRPr="004E3523">
              <w:t>5.3.</w:t>
            </w:r>
            <w:r w:rsidRPr="004E3523">
              <w:tab/>
              <w:t>Clean and store vehicle and equipment according to organisational policies and procedures.</w:t>
            </w:r>
          </w:p>
          <w:p w:rsidR="00000000" w:rsidRPr="004E3523" w:rsidP="004E3523">
            <w:pPr>
              <w:pStyle w:val="List2"/>
            </w:pPr>
            <w:r w:rsidRPr="004E3523">
              <w:t>5.4.</w:t>
            </w:r>
            <w:r w:rsidRPr="004E3523">
              <w:tab/>
              <w:t>C</w:t>
            </w:r>
            <w:r w:rsidRPr="004E3523">
              <w:t xml:space="preserve">omplete and submit </w:t>
            </w:r>
            <w:r w:rsidRPr="004E3523">
              <w:rPr>
                <w:rStyle w:val="BoldandItalics"/>
              </w:rPr>
              <w:t>documentation</w:t>
            </w:r>
            <w:r w:rsidRPr="004E3523">
              <w:t xml:space="preserve"> according to organisational policies and procedures.</w:t>
            </w:r>
          </w:p>
        </w:tc>
      </w:tr>
    </w:tbl>
    <w:p w:rsidR="00000000" w:rsidRPr="004E3523" w:rsidP="004E3523">
      <w:pPr>
        <w:pStyle w:val="BodyText"/>
      </w:pPr>
    </w:p>
    <w:p w:rsidR="00000000" w:rsidRPr="004E3523" w:rsidP="004E3523">
      <w:pPr>
        <w:pStyle w:val="AllowPageBreak"/>
      </w:pPr>
    </w:p>
    <w:p w:rsidR="00000000" w:rsidRPr="004E3523" w:rsidP="004E3523">
      <w:pPr>
        <w:pStyle w:val="Heading1"/>
      </w:pPr>
      <w:bookmarkStart w:id="9" w:name="O_365540"/>
      <w:bookmarkEnd w:id="9"/>
      <w:r w:rsidRPr="004E3523">
        <w:t>Required Skills and Knowledge</w:t>
      </w:r>
    </w:p>
    <w:tbl>
      <w:tblPr>
        <w:tblW w:w="0" w:type="auto"/>
        <w:tblLayout w:type="fixed"/>
        <w:tblCellMar>
          <w:left w:w="62" w:type="dxa"/>
          <w:right w:w="62" w:type="dxa"/>
        </w:tblCellMar>
        <w:tblLook w:val="0000"/>
      </w:tblPr>
      <w:tblGrid>
        <w:gridCol w:w="8522"/>
      </w:tblGrid>
      <w:tr w:rsidTr="00AF2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t>This section describes the skills and knowledge required for this unit.</w:t>
            </w:r>
          </w:p>
        </w:tc>
      </w:tr>
      <w:tr w:rsidTr="00AF2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SpecialBold"/>
              </w:rPr>
              <w:t>Required skills</w:t>
            </w:r>
          </w:p>
        </w:tc>
      </w:tr>
      <w:tr w:rsidTr="00AF2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problem-solving skills to select and apply appropriate speeds, gears and braking techniques to maintain safe vehicle operation</w:t>
            </w:r>
          </w:p>
          <w:p w:rsidR="00000000" w:rsidRPr="004E3523" w:rsidP="004E3523">
            <w:pPr>
              <w:pStyle w:val="ListBullet"/>
            </w:pPr>
            <w:r w:rsidRPr="004E3523">
              <w:t>planning and organising skills to:</w:t>
            </w:r>
          </w:p>
          <w:p w:rsidR="00000000" w:rsidRPr="004E3523" w:rsidP="004E3523">
            <w:pPr>
              <w:pStyle w:val="ListBullet2"/>
            </w:pPr>
            <w:r w:rsidRPr="004E3523">
              <w:t>conduct thorough pre-start and shut down procedures</w:t>
            </w:r>
          </w:p>
          <w:p w:rsidR="00000000" w:rsidRPr="004E3523" w:rsidP="004E3523">
            <w:pPr>
              <w:pStyle w:val="ListBullet2"/>
            </w:pPr>
            <w:r w:rsidRPr="004E3523">
              <w:t>perform safe wheel changing</w:t>
            </w:r>
          </w:p>
          <w:p w:rsidR="00000000" w:rsidRPr="004E3523" w:rsidP="004E3523">
            <w:pPr>
              <w:pStyle w:val="ListBullet"/>
            </w:pPr>
            <w:r w:rsidRPr="004E3523">
              <w:t>literacy ski</w:t>
            </w:r>
            <w:r w:rsidRPr="004E3523">
              <w:t>lls to complete all required documentation</w:t>
            </w:r>
          </w:p>
          <w:p w:rsidR="00000000" w:rsidRPr="004E3523" w:rsidP="004E3523">
            <w:pPr>
              <w:pStyle w:val="ListBullet"/>
            </w:pPr>
            <w:r w:rsidRPr="004E3523">
              <w:t>numeracy skills to:</w:t>
            </w:r>
          </w:p>
          <w:p w:rsidR="00000000" w:rsidRPr="004E3523" w:rsidP="004E3523">
            <w:pPr>
              <w:pStyle w:val="ListBullet2"/>
            </w:pPr>
            <w:r w:rsidRPr="004E3523">
              <w:t xml:space="preserve">monitor vehicle instruments </w:t>
            </w:r>
          </w:p>
          <w:p w:rsidR="00000000" w:rsidP="004E3523">
            <w:pPr>
              <w:pStyle w:val="ListBullet2"/>
              <w:rPr>
                <w:lang w:val="en-NZ"/>
              </w:rPr>
            </w:pPr>
            <w:r w:rsidRPr="004E3523">
              <w:t>identify speed restrictions and advisory signage.</w:t>
            </w:r>
          </w:p>
        </w:tc>
      </w:tr>
      <w:tr w:rsidTr="00AF2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SpecialBold"/>
              </w:rPr>
              <w:t>Required knowledge</w:t>
            </w:r>
          </w:p>
        </w:tc>
      </w:tr>
      <w:tr w:rsidTr="00AF2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 xml:space="preserve">legislation and organisational policies and procedures to enable safe operation </w:t>
            </w:r>
            <w:r w:rsidRPr="004E3523">
              <w:t>of vehicle and equipment</w:t>
            </w:r>
          </w:p>
          <w:p w:rsidR="00000000" w:rsidRPr="004E3523" w:rsidP="004E3523">
            <w:pPr>
              <w:pStyle w:val="ListBullet"/>
            </w:pPr>
            <w:r w:rsidRPr="004E3523">
              <w:t>features and characteristics of four wheel drive and all wheel drive vehicles and equipment to enable safe vehicle operations</w:t>
            </w:r>
          </w:p>
          <w:p w:rsidR="00000000" w:rsidRPr="004E3523" w:rsidP="004E3523">
            <w:pPr>
              <w:pStyle w:val="ListBullet"/>
            </w:pPr>
            <w:r w:rsidRPr="004E3523">
              <w:t>vehicle handling procedures and techniques for a limited range of conditions including formed dirt roads, small to medium inclines of 15 degrees and small water crossings to lower hubs depth only to enable safe vehicle operations</w:t>
            </w:r>
          </w:p>
          <w:p w:rsidR="00000000" w:rsidRPr="004E3523" w:rsidP="004E3523">
            <w:pPr>
              <w:pStyle w:val="ListBullet"/>
            </w:pPr>
            <w:r w:rsidRPr="004E3523">
              <w:t>the effect of centre of gr</w:t>
            </w:r>
            <w:r w:rsidRPr="004E3523">
              <w:t>avity, changing fluid movements in vehicles and hard surface driving to enable safe and efficient vehicle operation</w:t>
            </w:r>
          </w:p>
          <w:p w:rsidR="00000000" w:rsidRPr="004E3523" w:rsidP="004E3523">
            <w:pPr>
              <w:pStyle w:val="ListBullet"/>
            </w:pPr>
            <w:r w:rsidRPr="004E3523">
              <w:t>appropriate use of gears and gear ranges and traction devices to enable safe and efficient vehicle operation</w:t>
            </w:r>
          </w:p>
          <w:p w:rsidR="00000000" w:rsidRPr="004E3523" w:rsidP="004E3523">
            <w:pPr>
              <w:pStyle w:val="ListBullet"/>
            </w:pPr>
            <w:r w:rsidRPr="004E3523">
              <w:t>commonly encountered hazards on</w:t>
            </w:r>
            <w:r w:rsidRPr="004E3523">
              <w:t xml:space="preserve"> unsealed roads and methods of avoiding or mitigating danger</w:t>
            </w:r>
          </w:p>
          <w:p w:rsidR="00000000" w:rsidRPr="004E3523" w:rsidP="004E3523">
            <w:pPr>
              <w:pStyle w:val="ListBullet"/>
            </w:pPr>
            <w:r w:rsidRPr="004E3523">
              <w:t>minimal impact techniques to ensure protection of the environment.</w:t>
            </w:r>
          </w:p>
        </w:tc>
      </w:tr>
    </w:tbl>
    <w:p w:rsidR="00000000" w:rsidRPr="004E3523" w:rsidP="004E3523">
      <w:pPr>
        <w:pStyle w:val="BodyText"/>
      </w:pPr>
    </w:p>
    <w:p w:rsidR="00000000" w:rsidRPr="004E3523" w:rsidP="004E3523">
      <w:pPr>
        <w:pStyle w:val="AllowPageBreak"/>
      </w:pPr>
    </w:p>
    <w:p w:rsidR="00000000" w:rsidRPr="004E3523" w:rsidP="004E3523">
      <w:pPr>
        <w:pStyle w:val="Heading1"/>
      </w:pPr>
      <w:bookmarkStart w:id="10" w:name="O_365546"/>
      <w:bookmarkEnd w:id="10"/>
      <w:r w:rsidRPr="004E3523">
        <w:t>Evidence Guide</w:t>
      </w:r>
    </w:p>
    <w:tbl>
      <w:tblPr>
        <w:tblW w:w="9570" w:type="dxa"/>
        <w:tblLayout w:type="fixed"/>
        <w:tblCellMar>
          <w:left w:w="62" w:type="dxa"/>
          <w:right w:w="62" w:type="dxa"/>
        </w:tblCellMar>
        <w:tblLook w:val="0000"/>
      </w:tblPr>
      <w:tblGrid>
        <w:gridCol w:w="3908"/>
        <w:gridCol w:w="5662"/>
      </w:tblGrid>
      <w:tr w:rsidTr="00AF277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t>The evidence guide provides advice on assessment and must be read in conjunction with the perf</w:t>
            </w:r>
            <w:r w:rsidRPr="004E3523">
              <w:t>ormance criteria, required skills and knowledge, range statement and the Assessment Guidelines for the Training Package.</w:t>
            </w:r>
          </w:p>
        </w:tc>
      </w:tr>
      <w:tr w:rsidTr="00AF27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p>
        </w:tc>
      </w:tr>
      <w:tr w:rsidTr="00AF27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E3523" w:rsidP="004E3523">
            <w:pPr>
              <w:pStyle w:val="BodyText"/>
            </w:pPr>
            <w:r w:rsidRPr="004E3523">
              <w:t>Evidence of the following is essential:</w:t>
            </w:r>
          </w:p>
          <w:p w:rsidR="00000000" w:rsidRPr="004E3523" w:rsidP="004E3523">
            <w:pPr>
              <w:pStyle w:val="ListBullet"/>
            </w:pPr>
            <w:r w:rsidRPr="004E3523">
              <w:t>safe and efficient AWD or 4WD vehicle operation over formed roads</w:t>
            </w:r>
          </w:p>
          <w:p w:rsidR="00000000" w:rsidRPr="004E3523" w:rsidP="004E3523">
            <w:pPr>
              <w:pStyle w:val="ListBullet"/>
            </w:pPr>
            <w:r w:rsidRPr="004E3523">
              <w:t xml:space="preserve">determines the different characteristics and features of a range of AWD and 4WD vehicles and performs pre start checks </w:t>
            </w:r>
          </w:p>
          <w:p w:rsidR="00000000" w:rsidP="004E3523">
            <w:pPr>
              <w:pStyle w:val="ListBullet"/>
              <w:rPr>
                <w:lang w:val="en-NZ"/>
              </w:rPr>
            </w:pPr>
            <w:r w:rsidRPr="004E3523">
              <w:t>changes wheels, performs shut</w:t>
            </w:r>
            <w:r w:rsidRPr="004E3523">
              <w:t xml:space="preserve"> down procedures and completes all required documentation including reporting faults and any required maintenance.</w:t>
            </w:r>
          </w:p>
        </w:tc>
      </w:tr>
      <w:tr w:rsidTr="00AF27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E3523" w:rsidP="004E3523">
            <w:pPr>
              <w:pStyle w:val="BodyText"/>
            </w:pPr>
            <w:r w:rsidRPr="004E3523">
              <w:t xml:space="preserve">Assessment must ensure application of driving techniques to negotiate formed dirt roads and small inclines to 15 degrees on sufficient occasions to demonstrate competency and consistency of performance. </w:t>
            </w:r>
          </w:p>
          <w:p w:rsidR="00000000" w:rsidRPr="004E3523" w:rsidP="004E3523">
            <w:pPr>
              <w:pStyle w:val="BodyText"/>
            </w:pPr>
            <w:r w:rsidRPr="004E3523">
              <w:t>Assessment must also ensure access to:</w:t>
            </w:r>
          </w:p>
          <w:p w:rsidR="00000000" w:rsidRPr="004E3523" w:rsidP="004E3523">
            <w:pPr>
              <w:pStyle w:val="ListBullet"/>
            </w:pPr>
            <w:r w:rsidRPr="004E3523">
              <w:t>a suitable e</w:t>
            </w:r>
            <w:r w:rsidRPr="004E3523">
              <w:t xml:space="preserve">nvironment with formed dirt roads and inclines </w:t>
            </w:r>
          </w:p>
          <w:p w:rsidR="00000000" w:rsidRPr="004E3523" w:rsidP="004E3523">
            <w:pPr>
              <w:pStyle w:val="ListBullet"/>
            </w:pPr>
            <w:r w:rsidRPr="004E3523">
              <w:t>a suitable AWD or 4WD vehicle</w:t>
            </w:r>
          </w:p>
          <w:p w:rsidR="00000000" w:rsidP="004E3523">
            <w:pPr>
              <w:pStyle w:val="ListBullet"/>
              <w:rPr>
                <w:lang w:val="en-NZ"/>
              </w:rPr>
            </w:pPr>
            <w:r w:rsidRPr="004E3523">
              <w:t>legislation and organisational policies and procedures that impact on the conduct of driving activities.</w:t>
            </w:r>
          </w:p>
        </w:tc>
      </w:tr>
      <w:tr w:rsidTr="00AF27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E3523" w:rsidP="004E3523">
            <w:pPr>
              <w:pStyle w:val="BodyText"/>
            </w:pPr>
            <w:r w:rsidRPr="004E3523">
              <w:t>A range of assessment methods should be used to ass</w:t>
            </w:r>
            <w:r w:rsidRPr="004E3523">
              <w:t xml:space="preserve">ess practical skills and knowledge. The following examples are appropriate for this unit: </w:t>
            </w:r>
          </w:p>
          <w:p w:rsidR="00000000" w:rsidRPr="004E3523" w:rsidP="004E3523">
            <w:pPr>
              <w:pStyle w:val="ListBullet"/>
            </w:pPr>
            <w:r w:rsidRPr="004E3523">
              <w:t>observation of safe and efficient AWD or 4WD vehicle operation over formed dirt roads</w:t>
            </w:r>
          </w:p>
          <w:p w:rsidR="00000000" w:rsidRPr="004E3523" w:rsidP="004E3523">
            <w:pPr>
              <w:pStyle w:val="ListBullet"/>
            </w:pPr>
            <w:r w:rsidRPr="004E3523">
              <w:t>oral or written questioning to assess knowledge of vehicle operating systems a</w:t>
            </w:r>
            <w:r w:rsidRPr="004E3523">
              <w:t>nd associated risks and procedures for reporting maintenance requirements</w:t>
            </w:r>
          </w:p>
          <w:p w:rsidR="00000000" w:rsidRPr="004E3523" w:rsidP="004E3523">
            <w:pPr>
              <w:pStyle w:val="ListBullet"/>
            </w:pPr>
            <w:r w:rsidRPr="004E3523">
              <w:t>third-party reports from a supervisor detailing performance.</w:t>
            </w:r>
          </w:p>
          <w:p w:rsidR="00000000" w:rsidRPr="004E3523" w:rsidP="004E3523">
            <w:pPr>
              <w:pStyle w:val="BodyText"/>
            </w:pPr>
            <w:r w:rsidRPr="004E3523">
              <w:t>Holistic assessment with other units relevant to the industry sector, workplace and job role is recommended.</w:t>
            </w:r>
          </w:p>
        </w:tc>
      </w:tr>
    </w:tbl>
    <w:p w:rsidR="00000000" w:rsidRPr="004E3523" w:rsidP="004E3523">
      <w:pPr>
        <w:pStyle w:val="BodyText"/>
      </w:pPr>
    </w:p>
    <w:p w:rsidR="00000000" w:rsidRPr="004E3523" w:rsidP="004E3523">
      <w:pPr>
        <w:pStyle w:val="AllowPageBreak"/>
      </w:pPr>
    </w:p>
    <w:p w:rsidR="00000000" w:rsidRPr="004E3523" w:rsidP="004E3523">
      <w:pPr>
        <w:pStyle w:val="Heading1"/>
      </w:pPr>
      <w:bookmarkStart w:id="11" w:name="O_365541"/>
      <w:bookmarkEnd w:id="11"/>
      <w:r w:rsidRPr="004E3523">
        <w:t>Range Statement</w:t>
      </w:r>
    </w:p>
    <w:tbl>
      <w:tblPr>
        <w:tblW w:w="0" w:type="auto"/>
        <w:tblLayout w:type="fixed"/>
        <w:tblCellMar>
          <w:left w:w="62" w:type="dxa"/>
          <w:right w:w="62" w:type="dxa"/>
        </w:tblCellMar>
        <w:tblLook w:val="0000"/>
      </w:tblPr>
      <w:tblGrid>
        <w:gridCol w:w="3521"/>
        <w:gridCol w:w="5001"/>
      </w:tblGrid>
      <w:tr w:rsidTr="00AF277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t>The range statement relates to the unit of competency as a whole. It allows for different work environments and situations that may affect performance. Bold italicised wording, if used in the performance criteria, is detailed below.</w:t>
            </w:r>
            <w:r w:rsidRPr="004E3523">
              <w:t xml:space="preserve"> Essential operating conditions that may be present with training and assessment (depending on the work situation, needs of the candidate, accessibility of the item, and local industry and regional contexts) may also be included.</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Features and characteris</w:t>
            </w:r>
            <w:r w:rsidRPr="004E3523">
              <w:rPr>
                <w:rStyle w:val="BoldandItalics"/>
              </w:rPr>
              <w:t>tics</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controls</w:t>
            </w:r>
          </w:p>
          <w:p w:rsidR="00000000" w:rsidRPr="004E3523" w:rsidP="004E3523">
            <w:pPr>
              <w:pStyle w:val="ListBullet"/>
            </w:pPr>
            <w:r w:rsidRPr="004E3523">
              <w:t>indicators</w:t>
            </w:r>
          </w:p>
          <w:p w:rsidR="00000000" w:rsidRPr="004E3523" w:rsidP="004E3523">
            <w:pPr>
              <w:pStyle w:val="ListBullet"/>
            </w:pPr>
            <w:r w:rsidRPr="004E3523">
              <w:t>instruments</w:t>
            </w:r>
          </w:p>
          <w:p w:rsidR="00000000" w:rsidP="004E3523">
            <w:pPr>
              <w:pStyle w:val="ListBullet"/>
              <w:rPr>
                <w:lang w:val="en-NZ"/>
              </w:rPr>
            </w:pPr>
            <w:r w:rsidRPr="004E3523">
              <w:t>traction devices.</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Vehicle</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AWD or 4WD</w:t>
            </w:r>
          </w:p>
          <w:p w:rsidR="00000000" w:rsidRPr="004E3523" w:rsidP="004E3523">
            <w:pPr>
              <w:pStyle w:val="ListBullet"/>
            </w:pPr>
            <w:r w:rsidRPr="004E3523">
              <w:t>4WD</w:t>
            </w:r>
          </w:p>
          <w:p w:rsidR="00000000" w:rsidP="004E3523">
            <w:pPr>
              <w:pStyle w:val="ListBullet"/>
              <w:rPr>
                <w:lang w:val="en-NZ"/>
              </w:rPr>
            </w:pPr>
            <w:r w:rsidRPr="004E3523">
              <w:t>light AWD or 4WD trucks.</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Pre</w:t>
            </w:r>
            <w:r w:rsidRPr="004E3523">
              <w:t>-</w:t>
            </w:r>
            <w:r w:rsidRPr="004E3523">
              <w:rPr>
                <w:rStyle w:val="BoldandItalics"/>
              </w:rPr>
              <w:t>start checks</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fluid levels</w:t>
            </w:r>
          </w:p>
          <w:p w:rsidR="00000000" w:rsidRPr="004E3523" w:rsidP="004E3523">
            <w:pPr>
              <w:pStyle w:val="ListBullet"/>
            </w:pPr>
            <w:r w:rsidRPr="004E3523">
              <w:t>battery condition</w:t>
            </w:r>
          </w:p>
          <w:p w:rsidR="00000000" w:rsidRPr="004E3523" w:rsidP="004E3523">
            <w:pPr>
              <w:pStyle w:val="ListBullet"/>
            </w:pPr>
            <w:r w:rsidRPr="004E3523">
              <w:t>hydraulic lines and connections</w:t>
            </w:r>
          </w:p>
          <w:p w:rsidR="00000000" w:rsidRPr="004E3523" w:rsidP="004E3523">
            <w:pPr>
              <w:pStyle w:val="ListBullet"/>
            </w:pPr>
            <w:r w:rsidRPr="004E3523">
              <w:t>brakes and drive lines</w:t>
            </w:r>
          </w:p>
          <w:p w:rsidR="00000000" w:rsidRPr="004E3523" w:rsidP="004E3523">
            <w:pPr>
              <w:pStyle w:val="ListBullet"/>
            </w:pPr>
            <w:r w:rsidRPr="004E3523">
              <w:t>air conditioning</w:t>
            </w:r>
          </w:p>
          <w:p w:rsidR="00000000" w:rsidRPr="004E3523" w:rsidP="004E3523">
            <w:pPr>
              <w:pStyle w:val="ListBullet"/>
            </w:pPr>
            <w:r w:rsidRPr="004E3523">
              <w:t>fuel</w:t>
            </w:r>
          </w:p>
          <w:p w:rsidR="00000000" w:rsidRPr="004E3523" w:rsidP="004E3523">
            <w:pPr>
              <w:pStyle w:val="ListBullet"/>
            </w:pPr>
            <w:r w:rsidRPr="004E3523">
              <w:t>body damage</w:t>
            </w:r>
          </w:p>
          <w:p w:rsidR="00000000" w:rsidP="004E3523">
            <w:pPr>
              <w:pStyle w:val="ListBullet"/>
              <w:rPr>
                <w:lang w:val="en-NZ"/>
              </w:rPr>
            </w:pPr>
            <w:r w:rsidRPr="004E3523">
              <w:t>accessories.</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Organisational policies and procedures</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occupational health and safety</w:t>
            </w:r>
          </w:p>
          <w:p w:rsidR="00000000" w:rsidRPr="004E3523" w:rsidP="004E3523">
            <w:pPr>
              <w:pStyle w:val="ListBullet"/>
            </w:pPr>
            <w:r w:rsidRPr="004E3523">
              <w:t>use and maintenance of equipment</w:t>
            </w:r>
          </w:p>
          <w:p w:rsidR="00000000" w:rsidRPr="004E3523" w:rsidP="004E3523">
            <w:pPr>
              <w:pStyle w:val="ListBullet"/>
            </w:pPr>
            <w:r w:rsidRPr="004E3523">
              <w:t>communication protocols</w:t>
            </w:r>
          </w:p>
          <w:p w:rsidR="00000000" w:rsidRPr="004E3523" w:rsidP="004E3523">
            <w:pPr>
              <w:pStyle w:val="ListBullet"/>
            </w:pPr>
            <w:r w:rsidRPr="004E3523">
              <w:t>land management and minimal impact codes</w:t>
            </w:r>
          </w:p>
          <w:p w:rsidR="00000000" w:rsidRPr="004E3523" w:rsidP="004E3523">
            <w:pPr>
              <w:pStyle w:val="ListBullet"/>
            </w:pPr>
            <w:r w:rsidRPr="004E3523">
              <w:t>vehicle reporting and notification procedures</w:t>
            </w:r>
          </w:p>
          <w:p w:rsidR="00000000" w:rsidRPr="004E3523" w:rsidP="004E3523">
            <w:pPr>
              <w:pStyle w:val="ListBullet"/>
            </w:pPr>
            <w:r w:rsidRPr="004E3523">
              <w:t>procedures for travelling in convoy with other vehicles</w:t>
            </w:r>
          </w:p>
          <w:p w:rsidR="00000000" w:rsidP="004E3523">
            <w:pPr>
              <w:pStyle w:val="ListBullet"/>
              <w:rPr>
                <w:lang w:val="en-NZ"/>
              </w:rPr>
            </w:pPr>
            <w:r w:rsidRPr="004E3523">
              <w:t>code of ethics.</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Relevant legislation</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occupational health and safety</w:t>
            </w:r>
          </w:p>
          <w:p w:rsidR="00000000" w:rsidRPr="004E3523" w:rsidP="004E3523">
            <w:pPr>
              <w:pStyle w:val="ListBullet"/>
            </w:pPr>
            <w:r w:rsidRPr="004E3523">
              <w:t>permits or permission for access</w:t>
            </w:r>
          </w:p>
          <w:p w:rsidR="00000000" w:rsidP="004E3523">
            <w:pPr>
              <w:pStyle w:val="ListBullet"/>
              <w:rPr>
                <w:lang w:val="en-NZ"/>
              </w:rPr>
            </w:pPr>
            <w:r w:rsidRPr="004E3523">
              <w:t>environmental regulations.</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Manufactur</w:t>
            </w:r>
            <w:r w:rsidRPr="004E3523">
              <w:rPr>
                <w:rStyle w:val="BoldandItalics"/>
              </w:rPr>
              <w:t>er's specifications</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engine characteristics</w:t>
            </w:r>
          </w:p>
          <w:p w:rsidR="00000000" w:rsidRPr="004E3523" w:rsidP="004E3523">
            <w:pPr>
              <w:pStyle w:val="ListBullet"/>
            </w:pPr>
            <w:r w:rsidRPr="004E3523">
              <w:t>systems arning function</w:t>
            </w:r>
          </w:p>
          <w:p w:rsidR="00000000" w:rsidRPr="004E3523" w:rsidP="004E3523">
            <w:pPr>
              <w:pStyle w:val="ListBullet"/>
            </w:pPr>
            <w:r w:rsidRPr="004E3523">
              <w:t>vehicle operation</w:t>
            </w:r>
          </w:p>
          <w:p w:rsidR="00000000" w:rsidRPr="004E3523" w:rsidP="004E3523">
            <w:pPr>
              <w:pStyle w:val="ListBullet"/>
            </w:pPr>
            <w:r w:rsidRPr="004E3523">
              <w:t>radius of turning circle</w:t>
            </w:r>
          </w:p>
          <w:p w:rsidR="00000000" w:rsidP="004E3523">
            <w:pPr>
              <w:pStyle w:val="ListBullet"/>
              <w:rPr>
                <w:lang w:val="en-NZ"/>
              </w:rPr>
            </w:pPr>
            <w:r w:rsidRPr="004E3523">
              <w:t>safety procedures.</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Terrain</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bitumen</w:t>
            </w:r>
          </w:p>
          <w:p w:rsidR="00000000" w:rsidRPr="004E3523" w:rsidP="004E3523">
            <w:pPr>
              <w:pStyle w:val="ListBullet"/>
            </w:pPr>
            <w:r w:rsidRPr="004E3523">
              <w:t>formed dirt roads</w:t>
            </w:r>
          </w:p>
          <w:p w:rsidR="00000000" w:rsidRPr="004E3523" w:rsidP="004E3523">
            <w:pPr>
              <w:pStyle w:val="ListBullet"/>
            </w:pPr>
            <w:r w:rsidRPr="004E3523">
              <w:t>small water crossings</w:t>
            </w:r>
          </w:p>
          <w:p w:rsidR="00000000" w:rsidP="004E3523">
            <w:pPr>
              <w:pStyle w:val="ListBullet"/>
              <w:rPr>
                <w:lang w:val="en-NZ"/>
              </w:rPr>
            </w:pPr>
            <w:r w:rsidRPr="004E3523">
              <w:t>small inclines to 15 degrees.</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Required adjustments</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seats</w:t>
            </w:r>
          </w:p>
          <w:p w:rsidR="00000000" w:rsidRPr="004E3523" w:rsidP="004E3523">
            <w:pPr>
              <w:pStyle w:val="ListBullet"/>
            </w:pPr>
            <w:r w:rsidRPr="004E3523">
              <w:t>mirrors</w:t>
            </w:r>
          </w:p>
          <w:p w:rsidR="00000000" w:rsidRPr="004E3523" w:rsidP="004E3523">
            <w:pPr>
              <w:pStyle w:val="ListBullet"/>
            </w:pPr>
            <w:r w:rsidRPr="004E3523">
              <w:t>seatbelts</w:t>
            </w:r>
          </w:p>
          <w:p w:rsidR="00000000" w:rsidP="004E3523">
            <w:pPr>
              <w:pStyle w:val="ListBullet"/>
              <w:rPr>
                <w:lang w:val="en-NZ"/>
              </w:rPr>
            </w:pPr>
            <w:r w:rsidRPr="004E3523">
              <w:t>steering wheel.</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Hazards</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temperature extremes</w:t>
            </w:r>
          </w:p>
          <w:p w:rsidR="00000000" w:rsidRPr="004E3523" w:rsidP="004E3523">
            <w:pPr>
              <w:pStyle w:val="ListBullet"/>
            </w:pPr>
            <w:r w:rsidRPr="004E3523">
              <w:t>slippery or unstable terrain</w:t>
            </w:r>
          </w:p>
          <w:p w:rsidR="00000000" w:rsidRPr="004E3523" w:rsidP="004E3523">
            <w:pPr>
              <w:pStyle w:val="ListBullet"/>
            </w:pPr>
            <w:r w:rsidRPr="004E3523">
              <w:t>dangerous animals and insects</w:t>
            </w:r>
          </w:p>
          <w:p w:rsidR="00000000" w:rsidRPr="004E3523" w:rsidP="004E3523">
            <w:pPr>
              <w:pStyle w:val="ListBullet"/>
            </w:pPr>
            <w:r w:rsidRPr="004E3523">
              <w:t>stinging trees and nettles</w:t>
            </w:r>
          </w:p>
          <w:p w:rsidR="00000000" w:rsidRPr="004E3523" w:rsidP="004E3523">
            <w:pPr>
              <w:pStyle w:val="ListBullet"/>
            </w:pPr>
            <w:r w:rsidRPr="004E3523">
              <w:t>dense vegetation</w:t>
            </w:r>
          </w:p>
          <w:p w:rsidR="00000000" w:rsidP="004E3523">
            <w:pPr>
              <w:pStyle w:val="ListBullet"/>
              <w:rPr>
                <w:lang w:val="en-NZ"/>
              </w:rPr>
            </w:pPr>
            <w:r w:rsidRPr="004E3523">
              <w:t>group management hazards.</w:t>
            </w:r>
          </w:p>
        </w:tc>
      </w:tr>
      <w:tr w:rsidTr="00AF277C">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E3523">
            <w:pPr>
              <w:pStyle w:val="BodyText"/>
              <w:rPr>
                <w:lang w:val="en-NZ"/>
              </w:rPr>
            </w:pPr>
            <w:r w:rsidRPr="004E3523">
              <w:rPr>
                <w:rStyle w:val="BoldandItalics"/>
              </w:rPr>
              <w:t>Documentation</w:t>
            </w:r>
            <w:r w:rsidRPr="004E352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E3523" w:rsidP="004E3523">
            <w:pPr>
              <w:pStyle w:val="ListBullet"/>
            </w:pPr>
            <w:r w:rsidRPr="004E3523">
              <w:t>faults</w:t>
            </w:r>
          </w:p>
          <w:p w:rsidR="00000000" w:rsidRPr="004E3523" w:rsidP="004E3523">
            <w:pPr>
              <w:pStyle w:val="ListBullet"/>
            </w:pPr>
            <w:r w:rsidRPr="004E3523">
              <w:t>maintenance requirements</w:t>
            </w:r>
          </w:p>
          <w:p w:rsidR="00000000" w:rsidRPr="004E3523" w:rsidP="004E3523">
            <w:pPr>
              <w:pStyle w:val="ListBullet"/>
            </w:pPr>
            <w:r w:rsidRPr="004E3523">
              <w:t>fuel usage</w:t>
            </w:r>
          </w:p>
          <w:p w:rsidR="00000000" w:rsidRPr="004E3523" w:rsidP="004E3523">
            <w:pPr>
              <w:pStyle w:val="ListBullet"/>
            </w:pPr>
            <w:r w:rsidRPr="004E3523">
              <w:t>odometer readings.</w:t>
            </w:r>
          </w:p>
        </w:tc>
      </w:tr>
    </w:tbl>
    <w:p w:rsidR="00000000" w:rsidRPr="004E3523" w:rsidP="004E3523">
      <w:pPr>
        <w:pStyle w:val="BodyText"/>
      </w:pPr>
    </w:p>
    <w:p w:rsidR="00000000" w:rsidRPr="004E3523" w:rsidP="004E3523">
      <w:pPr>
        <w:pStyle w:val="AllowPageBreak"/>
      </w:pPr>
    </w:p>
    <w:p w:rsidR="00000000" w:rsidRPr="004E3523" w:rsidP="004E3523">
      <w:pPr>
        <w:pStyle w:val="Heading1"/>
      </w:pPr>
      <w:bookmarkStart w:id="12" w:name="O_365538"/>
      <w:bookmarkEnd w:id="12"/>
      <w:r w:rsidRPr="004E3523">
        <w:t>Unit Sector(s)</w:t>
      </w:r>
    </w:p>
    <w:p w:rsidR="00000000" w:rsidRPr="004E3523" w:rsidP="004E3523">
      <w:pPr>
        <w:pStyle w:val="BodyText"/>
      </w:pPr>
      <w:r w:rsidRPr="004E3523">
        <w:t>Outdoor Recreation</w:t>
      </w:r>
    </w:p>
    <w:p w:rsidR="00000000" w:rsidRPr="004E3523" w:rsidP="004E3523">
      <w:pPr>
        <w:pStyle w:val="AllowPageBreak"/>
      </w:pPr>
    </w:p>
    <w:p w:rsidR="00000000" w:rsidRPr="004E3523" w:rsidP="004E3523">
      <w:pPr>
        <w:pStyle w:val="Heading1"/>
      </w:pPr>
      <w:bookmarkStart w:id="13" w:name="O_389753"/>
      <w:bookmarkEnd w:id="13"/>
      <w:r w:rsidRPr="004E3523">
        <w:t>Competency Field</w:t>
      </w:r>
    </w:p>
    <w:p w:rsidR="00000000" w:rsidRPr="004E3523" w:rsidP="004E3523">
      <w:pPr>
        <w:pStyle w:val="BodyText"/>
      </w:pPr>
      <w:r w:rsidRPr="004E3523">
        <w:t>Driving</w:t>
      </w:r>
    </w:p>
    <w:p w:rsidR="00000000" w:rsidRPr="004E3523" w:rsidP="004E3523"/>
    <w:sectPr w:rsidSect="004E35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77C" w:rsidP="00AF2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7C" w:rsidP="004E3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277C" w:rsidP="004E35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F277C" w:rsidP="004E35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77C" w:rsidP="00AF27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7C" w:rsidP="004E3523">
    <w:pPr>
      <w:pStyle w:val="Header"/>
      <w:framePr w:wrap="around"/>
    </w:pPr>
    <w:r>
      <w:fldChar w:fldCharType="begin"/>
    </w:r>
    <w:r>
      <w:instrText xml:space="preserve"> TITLE   \* MERGEFORMAT </w:instrText>
    </w:r>
    <w:r>
      <w:fldChar w:fldCharType="separate"/>
    </w:r>
    <w:r>
      <w:t>SISODRV201A Drive AWD/4WD vehicles on unsealed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277C" w:rsidP="004E35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6F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A0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242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5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3523"/>
    <w:pPr>
      <w:spacing w:before="360" w:after="60"/>
      <w:outlineLvl w:val="0"/>
    </w:pPr>
    <w:rPr>
      <w:sz w:val="32"/>
    </w:rPr>
  </w:style>
  <w:style w:type="paragraph" w:styleId="Heading2">
    <w:name w:val="heading 2"/>
    <w:basedOn w:val="HeadingBase"/>
    <w:next w:val="BodyText"/>
    <w:link w:val="Heading2Char"/>
    <w:qFormat/>
    <w:rsid w:val="004E3523"/>
    <w:pPr>
      <w:keepLines/>
      <w:spacing w:before="240" w:after="120"/>
      <w:outlineLvl w:val="1"/>
    </w:pPr>
    <w:rPr>
      <w:sz w:val="28"/>
      <w:szCs w:val="40"/>
    </w:rPr>
  </w:style>
  <w:style w:type="paragraph" w:styleId="Heading3">
    <w:name w:val="heading 3"/>
    <w:basedOn w:val="HeadingBase"/>
    <w:next w:val="BodyText"/>
    <w:link w:val="Heading3Char"/>
    <w:qFormat/>
    <w:rsid w:val="004E3523"/>
    <w:pPr>
      <w:spacing w:before="180" w:after="120"/>
      <w:outlineLvl w:val="2"/>
    </w:pPr>
    <w:rPr>
      <w:spacing w:val="-10"/>
      <w:kern w:val="32"/>
    </w:rPr>
  </w:style>
  <w:style w:type="paragraph" w:styleId="Heading4">
    <w:name w:val="heading 4"/>
    <w:basedOn w:val="HeadingBase"/>
    <w:next w:val="BodyText"/>
    <w:link w:val="Heading4Char"/>
    <w:qFormat/>
    <w:rsid w:val="004E3523"/>
    <w:pPr>
      <w:spacing w:before="160" w:after="120"/>
      <w:outlineLvl w:val="3"/>
    </w:pPr>
    <w:rPr>
      <w:sz w:val="22"/>
    </w:rPr>
  </w:style>
  <w:style w:type="paragraph" w:styleId="Heading5">
    <w:name w:val="heading 5"/>
    <w:basedOn w:val="HeadingBase"/>
    <w:next w:val="Normal"/>
    <w:link w:val="Heading5Char"/>
    <w:qFormat/>
    <w:rsid w:val="004E3523"/>
    <w:pPr>
      <w:spacing w:before="80"/>
      <w:outlineLvl w:val="4"/>
    </w:pPr>
    <w:rPr>
      <w:color w:val="918585"/>
      <w:sz w:val="20"/>
    </w:rPr>
  </w:style>
  <w:style w:type="paragraph" w:styleId="Heading6">
    <w:name w:val="heading 6"/>
    <w:basedOn w:val="HeadingBase"/>
    <w:next w:val="Normal"/>
    <w:link w:val="Heading6Char"/>
    <w:qFormat/>
    <w:rsid w:val="004E3523"/>
    <w:pPr>
      <w:spacing w:before="60"/>
      <w:outlineLvl w:val="5"/>
    </w:pPr>
    <w:rPr>
      <w:color w:val="918585"/>
      <w:sz w:val="20"/>
    </w:rPr>
  </w:style>
  <w:style w:type="paragraph" w:styleId="Heading7">
    <w:name w:val="heading 7"/>
    <w:basedOn w:val="Normal"/>
    <w:next w:val="Normal"/>
    <w:link w:val="Heading7Char"/>
    <w:qFormat/>
    <w:rsid w:val="004E3523"/>
    <w:pPr>
      <w:ind w:left="720"/>
      <w:outlineLvl w:val="6"/>
    </w:pPr>
    <w:rPr>
      <w:i/>
    </w:rPr>
  </w:style>
  <w:style w:type="paragraph" w:styleId="Heading8">
    <w:name w:val="heading 8"/>
    <w:basedOn w:val="Normal"/>
    <w:next w:val="Normal"/>
    <w:link w:val="Heading8Char"/>
    <w:qFormat/>
    <w:rsid w:val="004E3523"/>
    <w:pPr>
      <w:ind w:left="720"/>
      <w:outlineLvl w:val="7"/>
    </w:pPr>
    <w:rPr>
      <w:i/>
    </w:rPr>
  </w:style>
  <w:style w:type="paragraph" w:styleId="Heading9">
    <w:name w:val="heading 9"/>
    <w:basedOn w:val="Normal"/>
    <w:next w:val="Normal"/>
    <w:link w:val="Heading9Char"/>
    <w:qFormat/>
    <w:rsid w:val="004E3523"/>
    <w:pPr>
      <w:ind w:left="720"/>
      <w:outlineLvl w:val="8"/>
    </w:pPr>
    <w:rPr>
      <w:i/>
    </w:rPr>
  </w:style>
  <w:style w:type="character" w:default="1" w:styleId="DefaultParagraphFont">
    <w:name w:val="Default Paragraph Font"/>
    <w:uiPriority w:val="1"/>
    <w:unhideWhenUsed/>
    <w:rsid w:val="004E3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523"/>
  </w:style>
  <w:style w:type="character" w:customStyle="1" w:styleId="Heading1Char">
    <w:name w:val="Heading 1 Char"/>
    <w:basedOn w:val="DefaultParagraphFont"/>
    <w:link w:val="Heading1"/>
    <w:rsid w:val="004E3523"/>
    <w:rPr>
      <w:rFonts w:ascii="Times New Roman" w:eastAsia="Times New Roman" w:hAnsi="Times New Roman" w:cs="Times New Roman"/>
      <w:b/>
      <w:sz w:val="32"/>
      <w:szCs w:val="20"/>
      <w:lang w:eastAsia="en-US"/>
    </w:rPr>
  </w:style>
  <w:style w:type="paragraph" w:styleId="BodyText">
    <w:name w:val="Body Text"/>
    <w:basedOn w:val="Normal"/>
    <w:link w:val="BodyTextChar"/>
    <w:rsid w:val="004E35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523"/>
    <w:rPr>
      <w:rFonts w:ascii="Times New Roman" w:eastAsia="Times New Roman" w:hAnsi="Times New Roman" w:cs="Times New Roman"/>
      <w:sz w:val="24"/>
      <w:lang w:val="en-US" w:eastAsia="en-US"/>
    </w:rPr>
  </w:style>
  <w:style w:type="paragraph" w:styleId="Footer">
    <w:name w:val="footer"/>
    <w:basedOn w:val="Normal"/>
    <w:link w:val="FooterChar"/>
    <w:rsid w:val="004E3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523"/>
    <w:rPr>
      <w:rFonts w:ascii="Times New Roman" w:eastAsia="Times New Roman" w:hAnsi="Times New Roman" w:cs="Times New Roman"/>
      <w:sz w:val="16"/>
      <w:lang w:val="en-US" w:eastAsia="en-US"/>
    </w:rPr>
  </w:style>
  <w:style w:type="paragraph" w:styleId="List">
    <w:name w:val="List"/>
    <w:basedOn w:val="BodyText"/>
    <w:next w:val="BodyText"/>
    <w:rsid w:val="004E3523"/>
    <w:pPr>
      <w:tabs>
        <w:tab w:val="left" w:pos="340"/>
      </w:tabs>
      <w:spacing w:before="60" w:after="60"/>
      <w:ind w:left="340" w:hanging="340"/>
    </w:pPr>
  </w:style>
  <w:style w:type="paragraph" w:styleId="ListBullet">
    <w:name w:val="List Bullet"/>
    <w:basedOn w:val="List"/>
    <w:rsid w:val="004E3523"/>
    <w:pPr>
      <w:numPr>
        <w:numId w:val="13"/>
      </w:numPr>
      <w:tabs>
        <w:tab w:val="clear" w:pos="340"/>
      </w:tabs>
      <w:spacing w:before="40" w:after="40"/>
    </w:pPr>
  </w:style>
  <w:style w:type="character" w:customStyle="1" w:styleId="SpecialBold">
    <w:name w:val="Special Bold"/>
    <w:basedOn w:val="DefaultParagraphFont"/>
    <w:rsid w:val="004E3523"/>
    <w:rPr>
      <w:b/>
      <w:spacing w:val="0"/>
    </w:rPr>
  </w:style>
  <w:style w:type="paragraph" w:styleId="ListBullet2">
    <w:name w:val="List Bullet 2"/>
    <w:basedOn w:val="List2"/>
    <w:rsid w:val="004E3523"/>
    <w:pPr>
      <w:numPr>
        <w:numId w:val="14"/>
      </w:numPr>
      <w:tabs>
        <w:tab w:val="clear" w:pos="680"/>
      </w:tabs>
    </w:pPr>
  </w:style>
  <w:style w:type="paragraph" w:styleId="Header">
    <w:name w:val="header"/>
    <w:basedOn w:val="Normal"/>
    <w:link w:val="HeaderChar"/>
    <w:rsid w:val="004E3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5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3523"/>
    <w:pPr>
      <w:spacing w:before="240" w:after="120"/>
      <w:outlineLvl w:val="0"/>
    </w:pPr>
    <w:rPr>
      <w:rFonts w:ascii="Times New Roman" w:hAnsi="Times New Roman"/>
      <w:b/>
      <w:sz w:val="28"/>
    </w:rPr>
  </w:style>
  <w:style w:type="paragraph" w:customStyle="1" w:styleId="AllowPageBreak">
    <w:name w:val="AllowPageBreak"/>
    <w:rsid w:val="004E35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3523"/>
    <w:pPr>
      <w:tabs>
        <w:tab w:val="left" w:pos="680"/>
      </w:tabs>
      <w:spacing w:before="60" w:after="60"/>
      <w:ind w:left="680" w:hanging="340"/>
    </w:pPr>
  </w:style>
  <w:style w:type="character" w:customStyle="1" w:styleId="BoldandItalics">
    <w:name w:val="Bold and Italics"/>
    <w:qFormat/>
    <w:rsid w:val="004E3523"/>
    <w:rPr>
      <w:b/>
      <w:i/>
      <w:u w:val="none"/>
    </w:rPr>
  </w:style>
  <w:style w:type="character" w:customStyle="1" w:styleId="Heading2Char">
    <w:name w:val="Heading 2 Char"/>
    <w:basedOn w:val="DefaultParagraphFont"/>
    <w:link w:val="Heading2"/>
    <w:rsid w:val="004E3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5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35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3523"/>
    <w:rPr>
      <w:rFonts w:ascii="Courier New" w:eastAsia="Times New Roman" w:hAnsi="Courier New" w:cs="Times New Roman"/>
      <w:i/>
      <w:szCs w:val="20"/>
      <w:lang w:val="en-US" w:eastAsia="en-US"/>
    </w:rPr>
  </w:style>
  <w:style w:type="paragraph" w:customStyle="1" w:styleId="HeadingBase">
    <w:name w:val="Heading Base"/>
    <w:rsid w:val="004E3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523"/>
    <w:pPr>
      <w:tabs>
        <w:tab w:val="right" w:leader="dot" w:pos="9072"/>
      </w:tabs>
      <w:ind w:left="567"/>
    </w:pPr>
    <w:rPr>
      <w:szCs w:val="22"/>
    </w:rPr>
  </w:style>
  <w:style w:type="paragraph" w:customStyle="1" w:styleId="TOCBase">
    <w:name w:val="TOC Base"/>
    <w:rsid w:val="004E3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523"/>
    <w:pPr>
      <w:tabs>
        <w:tab w:val="right" w:leader="dot" w:pos="9072"/>
      </w:tabs>
      <w:spacing w:before="40" w:after="40"/>
      <w:ind w:left="284"/>
    </w:pPr>
    <w:rPr>
      <w:rFonts w:ascii="Times New Roman" w:hAnsi="Times New Roman"/>
    </w:rPr>
  </w:style>
  <w:style w:type="paragraph" w:styleId="TOC1">
    <w:name w:val="toc 1"/>
    <w:basedOn w:val="TOCBase"/>
    <w:next w:val="Normal"/>
    <w:rsid w:val="004E35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3523"/>
    <w:pPr>
      <w:spacing w:before="5040"/>
      <w:jc w:val="center"/>
    </w:pPr>
    <w:rPr>
      <w:sz w:val="48"/>
      <w:szCs w:val="72"/>
      <w:lang w:val="en-US"/>
    </w:rPr>
  </w:style>
  <w:style w:type="character" w:customStyle="1" w:styleId="TitleChar">
    <w:name w:val="Title Char"/>
    <w:basedOn w:val="DefaultParagraphFont"/>
    <w:link w:val="Title"/>
    <w:rsid w:val="004E3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523"/>
    <w:pPr>
      <w:tabs>
        <w:tab w:val="left" w:pos="3600"/>
        <w:tab w:val="left" w:pos="3958"/>
      </w:tabs>
    </w:pPr>
  </w:style>
  <w:style w:type="paragraph" w:customStyle="1" w:styleId="Note">
    <w:name w:val="Note"/>
    <w:basedOn w:val="BodyText"/>
    <w:rsid w:val="004E3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523"/>
    <w:pPr>
      <w:framePr w:wrap="auto" w:hAnchor="text" w:y="6049"/>
    </w:pPr>
    <w:rPr>
      <w:color w:val="000000"/>
      <w:sz w:val="40"/>
    </w:rPr>
  </w:style>
  <w:style w:type="paragraph" w:customStyle="1" w:styleId="TOCTitle">
    <w:name w:val="TOCTitle"/>
    <w:basedOn w:val="Heading1"/>
    <w:rsid w:val="004E3523"/>
    <w:pPr>
      <w:spacing w:after="240"/>
      <w:jc w:val="center"/>
      <w:outlineLvl w:val="9"/>
    </w:pPr>
    <w:rPr>
      <w:caps/>
    </w:rPr>
  </w:style>
  <w:style w:type="paragraph" w:customStyle="1" w:styleId="Version">
    <w:name w:val="Version"/>
    <w:rsid w:val="004E3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523"/>
    <w:pPr>
      <w:keepNext w:val="0"/>
      <w:tabs>
        <w:tab w:val="right" w:pos="4176"/>
      </w:tabs>
      <w:ind w:left="198" w:hanging="198"/>
    </w:pPr>
    <w:rPr>
      <w:rFonts w:ascii="Garamond" w:hAnsi="Garamond"/>
    </w:rPr>
  </w:style>
  <w:style w:type="paragraph" w:styleId="IndexHeading">
    <w:name w:val="index heading"/>
    <w:basedOn w:val="Normal"/>
    <w:next w:val="Index1"/>
    <w:semiHidden/>
    <w:rsid w:val="004E3523"/>
    <w:pPr>
      <w:spacing w:before="120" w:after="120"/>
    </w:pPr>
    <w:rPr>
      <w:rFonts w:ascii="Arial" w:hAnsi="Arial"/>
      <w:b/>
      <w:color w:val="918585"/>
      <w:sz w:val="24"/>
    </w:rPr>
  </w:style>
  <w:style w:type="paragraph" w:customStyle="1" w:styleId="Chapter">
    <w:name w:val="Chapter"/>
    <w:basedOn w:val="Normal"/>
    <w:rsid w:val="004E3523"/>
    <w:pPr>
      <w:spacing w:before="240"/>
    </w:pPr>
    <w:rPr>
      <w:rFonts w:ascii="Times New Roman" w:hAnsi="Times New Roman"/>
      <w:smallCaps/>
      <w:spacing w:val="80"/>
      <w:sz w:val="28"/>
    </w:rPr>
  </w:style>
  <w:style w:type="paragraph" w:customStyle="1" w:styleId="InChapter">
    <w:name w:val="InChapter"/>
    <w:basedOn w:val="Heading3"/>
    <w:rsid w:val="004E3523"/>
    <w:pPr>
      <w:spacing w:after="240"/>
      <w:outlineLvl w:val="9"/>
    </w:pPr>
    <w:rPr>
      <w:noProof/>
    </w:rPr>
  </w:style>
  <w:style w:type="paragraph" w:styleId="Index2">
    <w:name w:val="index 2"/>
    <w:basedOn w:val="Normal"/>
    <w:next w:val="Normal"/>
    <w:semiHidden/>
    <w:rsid w:val="004E3523"/>
    <w:pPr>
      <w:tabs>
        <w:tab w:val="right" w:pos="4176"/>
      </w:tabs>
      <w:ind w:left="568" w:hanging="284"/>
    </w:pPr>
    <w:rPr>
      <w:rFonts w:ascii="Garamond" w:hAnsi="Garamond"/>
    </w:rPr>
  </w:style>
  <w:style w:type="paragraph" w:customStyle="1" w:styleId="Byline">
    <w:name w:val="Byline"/>
    <w:rsid w:val="004E3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523"/>
    <w:pPr>
      <w:tabs>
        <w:tab w:val="clear" w:pos="3600"/>
        <w:tab w:val="clear" w:pos="3958"/>
      </w:tabs>
      <w:jc w:val="right"/>
    </w:pPr>
  </w:style>
  <w:style w:type="character" w:styleId="Emphasis">
    <w:name w:val="Emphasis"/>
    <w:basedOn w:val="DefaultParagraphFont"/>
    <w:qFormat/>
    <w:rsid w:val="004E3523"/>
    <w:rPr>
      <w:i/>
    </w:rPr>
  </w:style>
  <w:style w:type="paragraph" w:styleId="Caption">
    <w:name w:val="caption"/>
    <w:basedOn w:val="BodyText"/>
    <w:next w:val="Normal"/>
    <w:qFormat/>
    <w:rsid w:val="004E3523"/>
    <w:pPr>
      <w:framePr w:w="2268" w:hSpace="181" w:vSpace="181" w:wrap="around" w:vAnchor="text" w:hAnchor="page" w:x="1135" w:y="285" w:anchorLock="1"/>
    </w:pPr>
    <w:rPr>
      <w:i/>
    </w:rPr>
  </w:style>
  <w:style w:type="paragraph" w:customStyle="1" w:styleId="MiniTOCTitle">
    <w:name w:val="MiniTOCTitle"/>
    <w:basedOn w:val="Heading4"/>
    <w:rsid w:val="004E3523"/>
    <w:pPr>
      <w:spacing w:before="240"/>
      <w:outlineLvl w:val="9"/>
    </w:pPr>
    <w:rPr>
      <w:noProof/>
      <w:sz w:val="24"/>
    </w:rPr>
  </w:style>
  <w:style w:type="paragraph" w:customStyle="1" w:styleId="MiniTOCItem">
    <w:name w:val="MiniTOCItem"/>
    <w:basedOn w:val="ListBullet"/>
    <w:rsid w:val="004E3523"/>
    <w:pPr>
      <w:numPr>
        <w:numId w:val="0"/>
      </w:numPr>
      <w:tabs>
        <w:tab w:val="right" w:leader="dot" w:pos="6521"/>
      </w:tabs>
      <w:spacing w:before="0" w:after="0"/>
    </w:pPr>
  </w:style>
  <w:style w:type="paragraph" w:customStyle="1" w:styleId="TOFTitle">
    <w:name w:val="TOFTitle"/>
    <w:basedOn w:val="TOCTitle"/>
    <w:rsid w:val="004E3523"/>
  </w:style>
  <w:style w:type="paragraph" w:styleId="TableofFigures">
    <w:name w:val="table of figures"/>
    <w:basedOn w:val="Normal"/>
    <w:next w:val="Normal"/>
    <w:semiHidden/>
    <w:rsid w:val="004E3523"/>
    <w:pPr>
      <w:tabs>
        <w:tab w:val="right" w:leader="dot" w:pos="9072"/>
      </w:tabs>
      <w:ind w:left="970" w:hanging="403"/>
    </w:pPr>
    <w:rPr>
      <w:rFonts w:ascii="Times New Roman" w:hAnsi="Times New Roman"/>
      <w:b/>
    </w:rPr>
  </w:style>
  <w:style w:type="paragraph" w:styleId="ListNumber">
    <w:name w:val="List Number"/>
    <w:basedOn w:val="List"/>
    <w:rsid w:val="004E3523"/>
    <w:pPr>
      <w:numPr>
        <w:numId w:val="11"/>
      </w:numPr>
    </w:pPr>
  </w:style>
  <w:style w:type="character" w:customStyle="1" w:styleId="WingdingSymbols">
    <w:name w:val="Wingding Symbols"/>
    <w:rsid w:val="004E3523"/>
    <w:rPr>
      <w:rFonts w:ascii="Wingdings" w:hAnsi="Wingdings"/>
    </w:rPr>
  </w:style>
  <w:style w:type="paragraph" w:customStyle="1" w:styleId="TableHeading">
    <w:name w:val="Table Heading"/>
    <w:basedOn w:val="HeadingBase"/>
    <w:rsid w:val="004E3523"/>
    <w:pPr>
      <w:keepLines/>
      <w:pBdr>
        <w:bottom w:val="single" w:sz="6" w:space="1" w:color="918585"/>
      </w:pBdr>
      <w:spacing w:before="240"/>
    </w:pPr>
  </w:style>
  <w:style w:type="character" w:customStyle="1" w:styleId="HotSpot">
    <w:name w:val="HotSpot"/>
    <w:rsid w:val="004E3523"/>
    <w:rPr>
      <w:color w:val="0033CC"/>
      <w:u w:val="none"/>
    </w:rPr>
  </w:style>
  <w:style w:type="paragraph" w:customStyle="1" w:styleId="BodyTextRight">
    <w:name w:val="Body Text Right"/>
    <w:basedOn w:val="BodyText"/>
    <w:rsid w:val="004E3523"/>
    <w:pPr>
      <w:spacing w:before="0" w:after="0"/>
      <w:jc w:val="right"/>
    </w:pPr>
  </w:style>
  <w:style w:type="paragraph" w:styleId="Index3">
    <w:name w:val="index 3"/>
    <w:basedOn w:val="ListNumber2"/>
    <w:next w:val="Normal"/>
    <w:semiHidden/>
    <w:rsid w:val="004E3523"/>
    <w:pPr>
      <w:numPr>
        <w:numId w:val="0"/>
      </w:numPr>
      <w:tabs>
        <w:tab w:val="right" w:leader="dot" w:pos="4176"/>
      </w:tabs>
    </w:pPr>
  </w:style>
  <w:style w:type="paragraph" w:styleId="ListNumber2">
    <w:name w:val="List Number 2"/>
    <w:basedOn w:val="List2"/>
    <w:rsid w:val="004E3523"/>
    <w:pPr>
      <w:numPr>
        <w:numId w:val="10"/>
      </w:numPr>
      <w:tabs>
        <w:tab w:val="clear" w:pos="1060"/>
      </w:tabs>
    </w:pPr>
  </w:style>
  <w:style w:type="paragraph" w:customStyle="1" w:styleId="MarginNote">
    <w:name w:val="Margin Note"/>
    <w:basedOn w:val="BodyText"/>
    <w:rsid w:val="004E3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5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3523"/>
    <w:rPr>
      <w:sz w:val="32"/>
    </w:rPr>
  </w:style>
  <w:style w:type="paragraph" w:customStyle="1" w:styleId="HeadingProcedure">
    <w:name w:val="Heading Procedure"/>
    <w:basedOn w:val="HeadingBase"/>
    <w:next w:val="Normal"/>
    <w:rsid w:val="004E3523"/>
    <w:pPr>
      <w:tabs>
        <w:tab w:val="left" w:pos="0"/>
      </w:tabs>
      <w:spacing w:before="120" w:after="60"/>
    </w:pPr>
    <w:rPr>
      <w:i/>
      <w:color w:val="918585"/>
      <w:sz w:val="22"/>
    </w:rPr>
  </w:style>
  <w:style w:type="paragraph" w:customStyle="1" w:styleId="TableBodyText">
    <w:name w:val="Table Body Text"/>
    <w:basedOn w:val="BodyText"/>
    <w:rsid w:val="004E3523"/>
    <w:pPr>
      <w:spacing w:before="60" w:after="60"/>
    </w:pPr>
  </w:style>
  <w:style w:type="paragraph" w:styleId="ListContinue">
    <w:name w:val="List Continue"/>
    <w:basedOn w:val="List"/>
    <w:rsid w:val="004E3523"/>
    <w:pPr>
      <w:ind w:firstLine="0"/>
    </w:pPr>
  </w:style>
  <w:style w:type="paragraph" w:customStyle="1" w:styleId="ListNote">
    <w:name w:val="List Note"/>
    <w:basedOn w:val="List"/>
    <w:rsid w:val="004E3523"/>
    <w:pPr>
      <w:pBdr>
        <w:top w:val="single" w:sz="6" w:space="2" w:color="918585"/>
        <w:bottom w:val="single" w:sz="6" w:space="2" w:color="918585"/>
      </w:pBdr>
      <w:tabs>
        <w:tab w:val="left" w:pos="1021"/>
      </w:tabs>
      <w:ind w:firstLine="0"/>
    </w:pPr>
  </w:style>
  <w:style w:type="paragraph" w:customStyle="1" w:styleId="Warning">
    <w:name w:val="Warning"/>
    <w:basedOn w:val="BodyText"/>
    <w:rsid w:val="004E3523"/>
    <w:pPr>
      <w:shd w:val="clear" w:color="auto" w:fill="D9D9D9"/>
      <w:tabs>
        <w:tab w:val="left" w:pos="992"/>
      </w:tabs>
      <w:ind w:left="119" w:right="119"/>
    </w:pPr>
    <w:rPr>
      <w:sz w:val="20"/>
    </w:rPr>
  </w:style>
  <w:style w:type="paragraph" w:customStyle="1" w:styleId="MarginIcons">
    <w:name w:val="Margin Icons"/>
    <w:basedOn w:val="BodyText"/>
    <w:rsid w:val="004E3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523"/>
    <w:rPr>
      <w:rFonts w:ascii="Courier New" w:hAnsi="Courier New"/>
    </w:rPr>
  </w:style>
  <w:style w:type="paragraph" w:customStyle="1" w:styleId="NoteBullet">
    <w:name w:val="Note Bullet"/>
    <w:basedOn w:val="Note"/>
    <w:rsid w:val="004E3523"/>
    <w:pPr>
      <w:tabs>
        <w:tab w:val="clear" w:pos="680"/>
      </w:tabs>
      <w:spacing w:before="60" w:after="60"/>
    </w:pPr>
  </w:style>
  <w:style w:type="paragraph" w:customStyle="1" w:styleId="SubHeading2">
    <w:name w:val="SubHeading2"/>
    <w:basedOn w:val="HeadingBase"/>
    <w:rsid w:val="004E3523"/>
    <w:pPr>
      <w:spacing w:before="240" w:after="60"/>
    </w:pPr>
    <w:rPr>
      <w:sz w:val="20"/>
    </w:rPr>
  </w:style>
  <w:style w:type="paragraph" w:customStyle="1" w:styleId="SubHeading1">
    <w:name w:val="SubHeading1"/>
    <w:basedOn w:val="HeadingBase"/>
    <w:rsid w:val="004E3523"/>
    <w:pPr>
      <w:spacing w:before="240" w:after="60"/>
    </w:pPr>
    <w:rPr>
      <w:color w:val="918585"/>
      <w:sz w:val="22"/>
    </w:rPr>
  </w:style>
  <w:style w:type="paragraph" w:customStyle="1" w:styleId="SideHeading">
    <w:name w:val="Side Heading"/>
    <w:basedOn w:val="HeadingBase"/>
    <w:rsid w:val="004E3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523"/>
    <w:pPr>
      <w:numPr>
        <w:numId w:val="12"/>
      </w:numPr>
    </w:pPr>
  </w:style>
  <w:style w:type="paragraph" w:styleId="PlainText">
    <w:name w:val="Plain Text"/>
    <w:basedOn w:val="Normal"/>
    <w:link w:val="PlainTextChar"/>
    <w:rsid w:val="004E3523"/>
    <w:rPr>
      <w:sz w:val="20"/>
    </w:rPr>
  </w:style>
  <w:style w:type="character" w:customStyle="1" w:styleId="PlainTextChar">
    <w:name w:val="Plain Text Char"/>
    <w:basedOn w:val="DefaultParagraphFont"/>
    <w:link w:val="PlainText"/>
    <w:rsid w:val="004E35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3523"/>
    <w:rPr>
      <w:b/>
      <w:smallCaps/>
    </w:rPr>
  </w:style>
  <w:style w:type="paragraph" w:customStyle="1" w:styleId="TableListNumber">
    <w:name w:val="Table List Number"/>
    <w:basedOn w:val="ListNumber"/>
    <w:rsid w:val="004E3523"/>
    <w:pPr>
      <w:numPr>
        <w:numId w:val="0"/>
      </w:numPr>
    </w:pPr>
  </w:style>
  <w:style w:type="paragraph" w:styleId="TOC4">
    <w:name w:val="toc 4"/>
    <w:basedOn w:val="TOCBase"/>
    <w:next w:val="Normal"/>
    <w:semiHidden/>
    <w:rsid w:val="004E3523"/>
    <w:pPr>
      <w:tabs>
        <w:tab w:val="right" w:leader="dot" w:pos="9071"/>
      </w:tabs>
      <w:ind w:left="1701"/>
    </w:pPr>
  </w:style>
  <w:style w:type="paragraph" w:customStyle="1" w:styleId="ListAlpha">
    <w:name w:val="List Alpha"/>
    <w:basedOn w:val="List"/>
    <w:rsid w:val="004E3523"/>
    <w:pPr>
      <w:numPr>
        <w:numId w:val="9"/>
      </w:numPr>
    </w:pPr>
  </w:style>
  <w:style w:type="paragraph" w:customStyle="1" w:styleId="ListAlpha2">
    <w:name w:val="List Alpha 2"/>
    <w:basedOn w:val="List2"/>
    <w:rsid w:val="004E3523"/>
    <w:pPr>
      <w:numPr>
        <w:numId w:val="8"/>
      </w:numPr>
    </w:pPr>
  </w:style>
  <w:style w:type="paragraph" w:styleId="List3">
    <w:name w:val="List 3"/>
    <w:basedOn w:val="BodyText"/>
    <w:rsid w:val="004E3523"/>
    <w:pPr>
      <w:tabs>
        <w:tab w:val="left" w:pos="1021"/>
      </w:tabs>
      <w:spacing w:before="60" w:after="60"/>
      <w:ind w:left="1020" w:hanging="340"/>
    </w:pPr>
  </w:style>
  <w:style w:type="paragraph" w:styleId="List4">
    <w:name w:val="List 4"/>
    <w:basedOn w:val="BodyText"/>
    <w:rsid w:val="004E3523"/>
    <w:pPr>
      <w:tabs>
        <w:tab w:val="left" w:pos="1361"/>
      </w:tabs>
      <w:spacing w:before="60" w:after="60"/>
      <w:ind w:left="1361" w:hanging="340"/>
    </w:pPr>
  </w:style>
  <w:style w:type="paragraph" w:styleId="List5">
    <w:name w:val="List 5"/>
    <w:basedOn w:val="BodyText"/>
    <w:rsid w:val="004E3523"/>
    <w:pPr>
      <w:tabs>
        <w:tab w:val="left" w:pos="1701"/>
      </w:tabs>
      <w:spacing w:before="60" w:after="60"/>
      <w:ind w:left="1701" w:hanging="340"/>
    </w:pPr>
  </w:style>
  <w:style w:type="paragraph" w:styleId="ListBullet3">
    <w:name w:val="List Bullet 3"/>
    <w:basedOn w:val="List3"/>
    <w:rsid w:val="004E3523"/>
    <w:pPr>
      <w:numPr>
        <w:numId w:val="15"/>
      </w:numPr>
      <w:tabs>
        <w:tab w:val="clear" w:pos="1021"/>
      </w:tabs>
      <w:ind w:left="1037" w:hanging="357"/>
    </w:pPr>
  </w:style>
  <w:style w:type="paragraph" w:styleId="ListBullet4">
    <w:name w:val="List Bullet 4"/>
    <w:basedOn w:val="List4"/>
    <w:rsid w:val="004E3523"/>
    <w:pPr>
      <w:numPr>
        <w:numId w:val="3"/>
      </w:numPr>
    </w:pPr>
  </w:style>
  <w:style w:type="paragraph" w:styleId="ListBullet5">
    <w:name w:val="List Bullet 5"/>
    <w:basedOn w:val="List5"/>
    <w:rsid w:val="004E3523"/>
    <w:pPr>
      <w:numPr>
        <w:numId w:val="4"/>
      </w:numPr>
    </w:pPr>
  </w:style>
  <w:style w:type="paragraph" w:styleId="ListContinue2">
    <w:name w:val="List Continue 2"/>
    <w:basedOn w:val="List2"/>
    <w:rsid w:val="004E3523"/>
    <w:pPr>
      <w:ind w:firstLine="0"/>
    </w:pPr>
  </w:style>
  <w:style w:type="paragraph" w:styleId="ListContinue3">
    <w:name w:val="List Continue 3"/>
    <w:basedOn w:val="List3"/>
    <w:rsid w:val="004E3523"/>
    <w:pPr>
      <w:ind w:left="1021" w:firstLine="0"/>
    </w:pPr>
  </w:style>
  <w:style w:type="paragraph" w:styleId="ListContinue4">
    <w:name w:val="List Continue 4"/>
    <w:basedOn w:val="List4"/>
    <w:rsid w:val="004E3523"/>
    <w:pPr>
      <w:ind w:firstLine="0"/>
    </w:pPr>
  </w:style>
  <w:style w:type="paragraph" w:styleId="ListContinue5">
    <w:name w:val="List Continue 5"/>
    <w:basedOn w:val="List5"/>
    <w:rsid w:val="004E3523"/>
    <w:pPr>
      <w:ind w:firstLine="0"/>
    </w:pPr>
  </w:style>
  <w:style w:type="paragraph" w:styleId="ListNumber3">
    <w:name w:val="List Number 3"/>
    <w:basedOn w:val="List3"/>
    <w:rsid w:val="004E3523"/>
    <w:pPr>
      <w:numPr>
        <w:numId w:val="5"/>
      </w:numPr>
    </w:pPr>
  </w:style>
  <w:style w:type="paragraph" w:styleId="ListNumber4">
    <w:name w:val="List Number 4"/>
    <w:basedOn w:val="List4"/>
    <w:rsid w:val="004E3523"/>
    <w:pPr>
      <w:numPr>
        <w:numId w:val="6"/>
      </w:numPr>
    </w:pPr>
  </w:style>
  <w:style w:type="paragraph" w:styleId="ListNumber5">
    <w:name w:val="List Number 5"/>
    <w:basedOn w:val="List5"/>
    <w:rsid w:val="004E3523"/>
    <w:pPr>
      <w:numPr>
        <w:numId w:val="7"/>
      </w:numPr>
    </w:pPr>
  </w:style>
  <w:style w:type="paragraph" w:styleId="BlockText">
    <w:name w:val="Block Text"/>
    <w:basedOn w:val="Normal"/>
    <w:rsid w:val="004E3523"/>
    <w:pPr>
      <w:spacing w:after="120"/>
      <w:ind w:left="1440" w:right="1440"/>
    </w:pPr>
  </w:style>
  <w:style w:type="character" w:customStyle="1" w:styleId="Subscript">
    <w:name w:val="Subscript"/>
    <w:basedOn w:val="DefaultParagraphFont"/>
    <w:rsid w:val="004E3523"/>
    <w:rPr>
      <w:sz w:val="16"/>
      <w:vertAlign w:val="subscript"/>
    </w:rPr>
  </w:style>
  <w:style w:type="character" w:customStyle="1" w:styleId="Superscript">
    <w:name w:val="Superscript"/>
    <w:basedOn w:val="DefaultParagraphFont"/>
    <w:rsid w:val="004E3523"/>
    <w:rPr>
      <w:sz w:val="16"/>
      <w:vertAlign w:val="superscript"/>
    </w:rPr>
  </w:style>
  <w:style w:type="character" w:customStyle="1" w:styleId="Symbols">
    <w:name w:val="Symbols"/>
    <w:basedOn w:val="DefaultParagraphFont"/>
    <w:rsid w:val="004E3523"/>
    <w:rPr>
      <w:rFonts w:ascii="Symbol" w:hAnsi="Symbol"/>
    </w:rPr>
  </w:style>
  <w:style w:type="character" w:customStyle="1" w:styleId="MenuOptions">
    <w:name w:val="Menu Options"/>
    <w:basedOn w:val="DefaultParagraphFont"/>
    <w:rsid w:val="004E3523"/>
    <w:rPr>
      <w:rFonts w:ascii="Arial Narrow" w:hAnsi="Arial Narrow"/>
      <w:smallCaps/>
    </w:rPr>
  </w:style>
  <w:style w:type="character" w:customStyle="1" w:styleId="Buttons">
    <w:name w:val="Buttons"/>
    <w:basedOn w:val="DefaultParagraphFont"/>
    <w:rsid w:val="004E3523"/>
    <w:rPr>
      <w:b/>
    </w:rPr>
  </w:style>
  <w:style w:type="character" w:customStyle="1" w:styleId="Underlined">
    <w:name w:val="Underlined"/>
    <w:basedOn w:val="DefaultParagraphFont"/>
    <w:rsid w:val="004E3523"/>
    <w:rPr>
      <w:u w:val="single"/>
    </w:rPr>
  </w:style>
  <w:style w:type="paragraph" w:customStyle="1" w:styleId="TableBodyTextRight">
    <w:name w:val="Table Body Text Right"/>
    <w:basedOn w:val="TableBodyText"/>
    <w:rsid w:val="004E3523"/>
    <w:pPr>
      <w:widowControl w:val="0"/>
      <w:autoSpaceDE w:val="0"/>
      <w:autoSpaceDN w:val="0"/>
      <w:adjustRightInd w:val="0"/>
      <w:jc w:val="right"/>
    </w:pPr>
    <w:rPr>
      <w:rFonts w:cs="Arial"/>
      <w:szCs w:val="18"/>
    </w:rPr>
  </w:style>
  <w:style w:type="paragraph" w:customStyle="1" w:styleId="CopyrightText">
    <w:name w:val="Copyright Text"/>
    <w:basedOn w:val="BodyText"/>
    <w:rsid w:val="004E3523"/>
    <w:rPr>
      <w:sz w:val="18"/>
    </w:rPr>
  </w:style>
  <w:style w:type="paragraph" w:customStyle="1" w:styleId="BodySmallRight">
    <w:name w:val="Body Small Right"/>
    <w:basedOn w:val="BodyTextRight"/>
    <w:rsid w:val="004E3523"/>
    <w:rPr>
      <w:sz w:val="18"/>
      <w:szCs w:val="18"/>
    </w:rPr>
  </w:style>
  <w:style w:type="paragraph" w:customStyle="1" w:styleId="MarginEdition">
    <w:name w:val="Margin Edition"/>
    <w:basedOn w:val="MarginNote"/>
    <w:rsid w:val="004E3523"/>
    <w:pPr>
      <w:spacing w:before="0" w:after="0"/>
    </w:pPr>
    <w:rPr>
      <w:rFonts w:ascii="Times New Roman" w:hAnsi="Times New Roman"/>
      <w:color w:val="999999"/>
    </w:rPr>
  </w:style>
  <w:style w:type="paragraph" w:customStyle="1" w:styleId="Spacer">
    <w:name w:val="Spacer"/>
    <w:basedOn w:val="Normal"/>
    <w:rsid w:val="004E3523"/>
    <w:rPr>
      <w:sz w:val="2"/>
      <w:szCs w:val="2"/>
    </w:rPr>
  </w:style>
  <w:style w:type="character" w:customStyle="1" w:styleId="Small">
    <w:name w:val="Small"/>
    <w:basedOn w:val="DefaultParagraphFont"/>
    <w:rsid w:val="004E3523"/>
    <w:rPr>
      <w:sz w:val="16"/>
    </w:rPr>
  </w:style>
  <w:style w:type="paragraph" w:customStyle="1" w:styleId="WideTable">
    <w:name w:val="Wide Table"/>
    <w:basedOn w:val="Normal"/>
    <w:rsid w:val="004E3523"/>
    <w:pPr>
      <w:ind w:left="-1418"/>
    </w:pPr>
    <w:rPr>
      <w:sz w:val="2"/>
      <w:szCs w:val="2"/>
    </w:rPr>
  </w:style>
  <w:style w:type="character" w:styleId="PageNumber">
    <w:name w:val="page number"/>
    <w:basedOn w:val="DefaultParagraphFont"/>
    <w:rsid w:val="004E3523"/>
  </w:style>
  <w:style w:type="paragraph" w:styleId="Quote">
    <w:name w:val="Quote"/>
    <w:basedOn w:val="Heading1"/>
    <w:link w:val="QuoteChar"/>
    <w:qFormat/>
    <w:rsid w:val="004E3523"/>
    <w:rPr>
      <w:b w:val="0"/>
      <w:sz w:val="72"/>
      <w:szCs w:val="72"/>
      <w:lang w:val="en-NZ"/>
    </w:rPr>
  </w:style>
  <w:style w:type="character" w:customStyle="1" w:styleId="QuoteChar">
    <w:name w:val="Quote Char"/>
    <w:basedOn w:val="DefaultParagraphFont"/>
    <w:link w:val="Quote"/>
    <w:rsid w:val="004E3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523"/>
    <w:pPr>
      <w:pageBreakBefore/>
    </w:pPr>
  </w:style>
  <w:style w:type="paragraph" w:customStyle="1" w:styleId="Border">
    <w:name w:val="Border"/>
    <w:basedOn w:val="Normal"/>
    <w:qFormat/>
    <w:rsid w:val="004E3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523"/>
    <w:rPr>
      <w:b/>
      <w:bCs/>
      <w:i/>
      <w:iCs/>
      <w:color w:val="auto"/>
    </w:rPr>
  </w:style>
  <w:style w:type="paragraph" w:styleId="IntenseQuote">
    <w:name w:val="Intense Quote"/>
    <w:basedOn w:val="Normal"/>
    <w:next w:val="Normal"/>
    <w:link w:val="IntenseQuoteChar"/>
    <w:uiPriority w:val="30"/>
    <w:qFormat/>
    <w:rsid w:val="004E3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5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3523"/>
    <w:rPr>
      <w:smallCaps/>
      <w:color w:val="auto"/>
      <w:u w:val="single"/>
    </w:rPr>
  </w:style>
  <w:style w:type="character" w:styleId="IntenseReference">
    <w:name w:val="Intense Reference"/>
    <w:basedOn w:val="DefaultParagraphFont"/>
    <w:uiPriority w:val="32"/>
    <w:qFormat/>
    <w:rsid w:val="004E3523"/>
    <w:rPr>
      <w:b/>
      <w:bCs/>
      <w:smallCaps/>
      <w:color w:val="auto"/>
      <w:spacing w:val="5"/>
      <w:u w:val="single"/>
    </w:rPr>
  </w:style>
  <w:style w:type="paragraph" w:customStyle="1" w:styleId="2ColumnHeading">
    <w:name w:val="2Column Heading"/>
    <w:basedOn w:val="BodyText"/>
    <w:qFormat/>
    <w:rsid w:val="004E3523"/>
    <w:pPr>
      <w:spacing w:after="60"/>
      <w:ind w:left="-2268"/>
    </w:pPr>
    <w:rPr>
      <w:b/>
    </w:rPr>
  </w:style>
  <w:style w:type="paragraph" w:customStyle="1" w:styleId="Heading1TOC">
    <w:name w:val="Heading1 TOC"/>
    <w:basedOn w:val="Normal"/>
    <w:qFormat/>
    <w:rsid w:val="004E3523"/>
    <w:pPr>
      <w:spacing w:before="240" w:after="120"/>
    </w:pPr>
    <w:rPr>
      <w:rFonts w:ascii="Times New Roman" w:hAnsi="Times New Roman"/>
      <w:b/>
      <w:sz w:val="32"/>
    </w:rPr>
  </w:style>
  <w:style w:type="paragraph" w:customStyle="1" w:styleId="Heading2TOC">
    <w:name w:val="Heading2 TOC"/>
    <w:basedOn w:val="Normal"/>
    <w:qFormat/>
    <w:rsid w:val="004E3523"/>
    <w:pPr>
      <w:spacing w:before="240" w:after="60"/>
    </w:pPr>
    <w:rPr>
      <w:rFonts w:ascii="Times New Roman" w:hAnsi="Times New Roman"/>
      <w:b/>
      <w:sz w:val="28"/>
    </w:rPr>
  </w:style>
  <w:style w:type="character" w:customStyle="1" w:styleId="Underline">
    <w:name w:val="Underline"/>
    <w:basedOn w:val="DefaultParagraphFont"/>
    <w:qFormat/>
    <w:rsid w:val="004E3523"/>
    <w:rPr>
      <w:u w:val="single"/>
    </w:rPr>
  </w:style>
  <w:style w:type="paragraph" w:styleId="BalloonText">
    <w:name w:val="Balloon Text"/>
    <w:basedOn w:val="Normal"/>
    <w:link w:val="BalloonTextChar"/>
    <w:rsid w:val="004E3523"/>
    <w:rPr>
      <w:rFonts w:ascii="Tahoma" w:hAnsi="Tahoma" w:cs="Tahoma"/>
      <w:sz w:val="16"/>
      <w:szCs w:val="16"/>
    </w:rPr>
  </w:style>
  <w:style w:type="character" w:customStyle="1" w:styleId="BalloonTextChar">
    <w:name w:val="Balloon Text Char"/>
    <w:basedOn w:val="DefaultParagraphFont"/>
    <w:link w:val="BalloonText"/>
    <w:rsid w:val="004E35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35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5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1240</Words>
  <Characters>7822</Characters>
  <Application>Microsoft Office Word</Application>
  <DocSecurity>0</DocSecurity>
  <Lines>255</Lines>
  <Paragraphs>151</Paragraphs>
  <ScaleCrop>false</ScaleCrop>
  <Company>Author-it Software Corporation Ltd.</Company>
  <LinksUpToDate>false</LinksUpToDate>
  <CharactersWithSpaces>8990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SISODRV201A Drive AWD/4WD vehicles on unsealed roads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2012-05-26T09:27:00Z</dcterms:created>
  <dcterms:modified xsi:type="dcterms:W3CDTF">2012-05-26T09:27:00Z</dcterms:modified>
</cp:coreProperties>
</file>