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31B7" w:rsidP="00CB31B7">
      <w:pPr>
        <w:pStyle w:val="Title"/>
      </w:pPr>
      <w:r>
        <w:fldChar w:fldCharType="begin"/>
      </w:r>
      <w:r>
        <w:instrText xml:space="preserve"> TITLE   \* MERGEFORMAT </w:instrText>
      </w:r>
      <w:r>
        <w:fldChar w:fldCharType="separate"/>
      </w:r>
      <w:r>
        <w:t>SISOCVE417A Instruct vertical single pitch caving skills</w:t>
      </w:r>
      <w:r>
        <w:fldChar w:fldCharType="end"/>
      </w:r>
    </w:p>
    <w:p w:rsidR="00CB31B7" w:rsidP="00CB31B7">
      <w:pPr>
        <w:pStyle w:val="Version"/>
        <w:sectPr w:rsidSect="00190E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0E23" w:rsidP="00190E23">
      <w:pPr>
        <w:pStyle w:val="SuperHeading"/>
      </w:pPr>
      <w:r w:rsidRPr="00190E23">
        <w:t>SISOCVE417A Instruct vertical single pitch caving skills</w:t>
      </w:r>
    </w:p>
    <w:p w:rsidR="00000000" w:rsidRPr="00190E23" w:rsidP="00190E23">
      <w:pPr>
        <w:pStyle w:val="Heading1"/>
      </w:pPr>
      <w:bookmarkStart w:id="1" w:name="O_365335"/>
      <w:bookmarkEnd w:id="1"/>
      <w:r w:rsidRPr="00190E23">
        <w:t>Modification History</w:t>
      </w:r>
    </w:p>
    <w:p w:rsidR="00000000" w:rsidRPr="00190E23" w:rsidP="00190E23">
      <w:pPr>
        <w:pStyle w:val="BodyText"/>
      </w:pPr>
      <w:r w:rsidRPr="00190E23">
        <w:t>Not Applicable</w:t>
      </w:r>
    </w:p>
    <w:p w:rsidR="00000000" w:rsidRPr="00190E23" w:rsidP="00190E23">
      <w:pPr>
        <w:pStyle w:val="AllowPageBreak"/>
      </w:pPr>
    </w:p>
    <w:p w:rsidR="00000000" w:rsidRPr="00190E23" w:rsidP="00190E23">
      <w:pPr>
        <w:pStyle w:val="Heading1"/>
      </w:pPr>
      <w:bookmarkStart w:id="2" w:name="O_365331"/>
      <w:bookmarkEnd w:id="2"/>
      <w:r w:rsidRPr="00190E23">
        <w:t>Unit Descriptor</w:t>
      </w:r>
    </w:p>
    <w:p w:rsidR="00000000" w:rsidRPr="00190E23" w:rsidP="00190E23">
      <w:pPr>
        <w:pStyle w:val="BodyText"/>
      </w:pPr>
      <w:r w:rsidRPr="00190E23">
        <w:t>This unit describes the performance outcomes, skills and knowledge required to instruct vertical s</w:t>
      </w:r>
      <w:r w:rsidRPr="00190E23">
        <w:t>ingle pitch caving activities. This unit focuses on planning, instructing and evaluating an instructional caving session to enable participants to achieve the skills and knowledge required to participate independently, or with minimal supervision, in a cav</w:t>
      </w:r>
      <w:r w:rsidRPr="00190E23">
        <w:t>ing activity in a cave with single pitch sections.</w:t>
      </w:r>
    </w:p>
    <w:p w:rsidR="00000000" w:rsidRPr="00190E23" w:rsidP="00190E23">
      <w:pPr>
        <w:pStyle w:val="AllowPageBreak"/>
      </w:pPr>
    </w:p>
    <w:p w:rsidR="00000000" w:rsidRPr="00190E23" w:rsidP="00190E23">
      <w:pPr>
        <w:pStyle w:val="Heading1"/>
      </w:pPr>
      <w:bookmarkStart w:id="3" w:name="O_365344"/>
      <w:bookmarkEnd w:id="3"/>
      <w:r w:rsidRPr="00190E23">
        <w:t>Application of the Unit</w:t>
      </w:r>
    </w:p>
    <w:p w:rsidR="00000000" w:rsidRPr="00190E23" w:rsidP="00190E23">
      <w:pPr>
        <w:pStyle w:val="BodyText"/>
      </w:pPr>
      <w:r w:rsidRPr="00190E23">
        <w:t>This unit applies to caving instructors who are responsible for planning, implementing and evaluating vertical single pitch instructional sessions for groups of par</w:t>
      </w:r>
      <w:r w:rsidRPr="00190E23">
        <w:t xml:space="preserve">ticipants. </w:t>
      </w:r>
    </w:p>
    <w:p w:rsidR="00000000" w:rsidRPr="00190E23" w:rsidP="00190E23">
      <w:pPr>
        <w:pStyle w:val="BodyText"/>
      </w:pPr>
    </w:p>
    <w:p w:rsidR="00000000" w:rsidRPr="00190E23" w:rsidP="00190E23">
      <w:pPr>
        <w:pStyle w:val="BodyText"/>
      </w:pPr>
      <w:r w:rsidRPr="00190E23">
        <w:t>This unit also applies to outdoor recreation leaders working for outdoor education or adventure providers; volunteer groups; not-for-profit organisations or government agencies.</w:t>
      </w:r>
    </w:p>
    <w:p w:rsidR="00000000" w:rsidRPr="00190E23" w:rsidP="00190E23">
      <w:pPr>
        <w:pStyle w:val="AllowPageBreak"/>
      </w:pPr>
    </w:p>
    <w:p w:rsidR="00000000" w:rsidRPr="00190E23" w:rsidP="00190E23">
      <w:pPr>
        <w:pStyle w:val="Heading1"/>
      </w:pPr>
      <w:bookmarkStart w:id="4" w:name="O_365336"/>
      <w:bookmarkEnd w:id="4"/>
      <w:r w:rsidRPr="00190E23">
        <w:t>Licensing/Regulatory Information</w:t>
      </w:r>
    </w:p>
    <w:p w:rsidR="00000000" w:rsidRPr="00190E23" w:rsidP="00190E23">
      <w:pPr>
        <w:pStyle w:val="BodyText"/>
      </w:pPr>
      <w:r w:rsidRPr="00190E23">
        <w:t>No licensing, regulatory or certification requirements apply to this unit at the time of endorsement.</w:t>
      </w:r>
    </w:p>
    <w:p w:rsidR="00000000" w:rsidRPr="00190E23" w:rsidP="00190E23">
      <w:pPr>
        <w:pStyle w:val="AllowPageBreak"/>
      </w:pPr>
    </w:p>
    <w:p w:rsidR="00000000" w:rsidRPr="00190E23" w:rsidP="00190E23">
      <w:pPr>
        <w:pStyle w:val="Heading1"/>
      </w:pPr>
      <w:bookmarkStart w:id="5" w:name="O_365334"/>
      <w:bookmarkEnd w:id="5"/>
      <w:r w:rsidRPr="00190E23">
        <w:t>Pre-Requisites</w:t>
      </w:r>
    </w:p>
    <w:p w:rsidR="00000000" w:rsidRPr="00190E23" w:rsidP="00190E23">
      <w:pPr>
        <w:pStyle w:val="BodyText"/>
      </w:pPr>
      <w:r w:rsidRPr="00190E23">
        <w:t xml:space="preserve">SISOCVE302A Apply single pitch abseiling skills in caves </w:t>
      </w:r>
    </w:p>
    <w:p w:rsidR="00000000" w:rsidRPr="00190E23" w:rsidP="00190E23">
      <w:pPr>
        <w:pStyle w:val="BodyText"/>
      </w:pPr>
      <w:r w:rsidRPr="00190E23">
        <w:t>SISOCVE303A Rig a ladder pitch</w:t>
      </w:r>
    </w:p>
    <w:p w:rsidR="00000000" w:rsidRPr="00190E23" w:rsidP="00190E23">
      <w:pPr>
        <w:pStyle w:val="BodyText"/>
      </w:pPr>
      <w:r w:rsidRPr="00190E23">
        <w:t>SISOCVE304A Apply laddering skill</w:t>
      </w:r>
      <w:r w:rsidRPr="00190E23">
        <w:t>s</w:t>
      </w:r>
    </w:p>
    <w:p w:rsidR="00000000" w:rsidRPr="00190E23" w:rsidP="00190E23">
      <w:pPr>
        <w:pStyle w:val="BodyText"/>
      </w:pPr>
      <w:r w:rsidRPr="00190E23">
        <w:t>SISOCVE305A Apply caving specific single rope techniques</w:t>
      </w:r>
    </w:p>
    <w:p w:rsidR="00000000" w:rsidRPr="00190E23" w:rsidP="00190E23">
      <w:pPr>
        <w:pStyle w:val="BodyText"/>
      </w:pPr>
      <w:r w:rsidRPr="00190E23">
        <w:t xml:space="preserve">SISOCVE306A Rig ropes and establish belays in caves </w:t>
      </w:r>
    </w:p>
    <w:p w:rsidR="00000000" w:rsidRPr="00190E23" w:rsidP="00190E23">
      <w:pPr>
        <w:pStyle w:val="BodyText"/>
      </w:pPr>
      <w:r w:rsidRPr="00190E23">
        <w:t>SISOVTR301A Perform vertical rescues</w:t>
      </w:r>
    </w:p>
    <w:p w:rsidR="00000000" w:rsidRPr="00190E23" w:rsidP="00190E23">
      <w:pPr>
        <w:pStyle w:val="AllowPageBreak"/>
      </w:pPr>
    </w:p>
    <w:p w:rsidR="00000000" w:rsidRPr="00190E23" w:rsidP="00190E23">
      <w:pPr>
        <w:pStyle w:val="Heading1"/>
      </w:pPr>
      <w:bookmarkStart w:id="6" w:name="O_365339"/>
      <w:bookmarkEnd w:id="6"/>
      <w:r w:rsidRPr="00190E23">
        <w:t>Employability Skills Information</w:t>
      </w:r>
    </w:p>
    <w:p w:rsidR="00000000" w:rsidRPr="00190E23" w:rsidP="00190E23">
      <w:pPr>
        <w:pStyle w:val="BodyText"/>
      </w:pPr>
      <w:r w:rsidRPr="00190E23">
        <w:t>This unit contains employability skills.</w:t>
      </w:r>
    </w:p>
    <w:p w:rsidR="00000000" w:rsidRPr="00190E23" w:rsidP="00190E23">
      <w:pPr>
        <w:pStyle w:val="AllowPageBreak"/>
      </w:pPr>
    </w:p>
    <w:p w:rsidR="00000000" w:rsidRPr="00190E23" w:rsidP="00190E23">
      <w:pPr>
        <w:pStyle w:val="Heading1"/>
      </w:pPr>
      <w:bookmarkStart w:id="7" w:name="O_365340"/>
      <w:bookmarkEnd w:id="7"/>
      <w:r w:rsidRPr="00190E23">
        <w:t>Elements and Performance Criteria Pre-Content</w:t>
      </w:r>
    </w:p>
    <w:p w:rsidR="00000000" w:rsidRPr="00190E23" w:rsidP="00190E23">
      <w:pPr>
        <w:pStyle w:val="Heading1"/>
      </w:pPr>
      <w:bookmarkStart w:id="8" w:name="O_365341"/>
      <w:bookmarkEnd w:id="8"/>
      <w:r w:rsidRPr="00190E23">
        <w:t>Elements and Performance Criteria</w:t>
      </w:r>
    </w:p>
    <w:tbl>
      <w:tblPr>
        <w:tblW w:w="0" w:type="auto"/>
        <w:tblLayout w:type="fixed"/>
        <w:tblCellMar>
          <w:left w:w="62" w:type="dxa"/>
          <w:right w:w="62" w:type="dxa"/>
        </w:tblCellMar>
        <w:tblLook w:val="0000"/>
      </w:tblPr>
      <w:tblGrid>
        <w:gridCol w:w="2603"/>
        <w:gridCol w:w="5919"/>
      </w:tblGrid>
      <w:tr w:rsidTr="00CB31B7">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190E23" w:rsidP="00190E23">
            <w:pPr>
              <w:pStyle w:val="BodyText"/>
            </w:pPr>
            <w:r w:rsidRPr="00190E23">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SpecialBold"/>
              </w:rPr>
              <w:t>PERFORMANCE CRITERIA</w:t>
            </w:r>
          </w:p>
        </w:tc>
      </w:tr>
      <w:tr w:rsidTr="00CB31B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t>Performance criteria describe the performance needed to demonstrate achievement of the element. Where bold italicised text is used, further information is detailed in the required skills and knowledge section and the range statement. Assessment of performa</w:t>
            </w:r>
            <w:r w:rsidRPr="00190E23">
              <w:t>nce is to be consistent with the Evidence Guide.</w:t>
            </w:r>
          </w:p>
        </w:tc>
      </w:tr>
      <w:tr w:rsidTr="00CB31B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90E23">
            <w:pPr>
              <w:pStyle w:val="List"/>
              <w:rPr>
                <w:lang w:val="en-NZ"/>
              </w:rPr>
            </w:pPr>
            <w:r w:rsidRPr="00190E23">
              <w:t>1.</w:t>
            </w:r>
            <w:r w:rsidRPr="00190E23">
              <w:tab/>
              <w:t>Plan a caving session.</w:t>
            </w:r>
          </w:p>
        </w:tc>
        <w:tc>
          <w:tcPr>
            <w:tcW w:w="5919" w:type="dxa"/>
            <w:tcBorders>
              <w:top w:val="nil"/>
              <w:left w:val="nil"/>
              <w:bottom w:val="nil"/>
              <w:right w:val="nil"/>
            </w:tcBorders>
            <w:tcMar>
              <w:top w:w="0" w:type="dxa"/>
              <w:left w:w="62" w:type="dxa"/>
              <w:bottom w:w="0" w:type="dxa"/>
              <w:right w:w="62" w:type="dxa"/>
            </w:tcMar>
          </w:tcPr>
          <w:p w:rsidR="00000000" w:rsidRPr="00190E23" w:rsidP="00190E23">
            <w:pPr>
              <w:pStyle w:val="List2"/>
            </w:pPr>
            <w:r w:rsidRPr="00190E23">
              <w:t>1.1.</w:t>
            </w:r>
            <w:r w:rsidRPr="00190E23">
              <w:tab/>
              <w:t xml:space="preserve">Establish participant's needs and </w:t>
            </w:r>
            <w:r w:rsidRPr="00190E23">
              <w:rPr>
                <w:rStyle w:val="BoldandItalics"/>
              </w:rPr>
              <w:t>characteristics</w:t>
            </w:r>
            <w:r w:rsidRPr="00190E23">
              <w:t>.</w:t>
            </w:r>
          </w:p>
          <w:p w:rsidR="00000000" w:rsidRPr="00190E23" w:rsidP="00190E23">
            <w:pPr>
              <w:pStyle w:val="List2"/>
            </w:pPr>
            <w:r w:rsidRPr="00190E23">
              <w:t>1.2.</w:t>
            </w:r>
            <w:r w:rsidRPr="00190E23">
              <w:tab/>
              <w:t xml:space="preserve">Assess participant's current caving knowledge in order to determine the </w:t>
            </w:r>
            <w:r w:rsidRPr="00190E23">
              <w:rPr>
                <w:rStyle w:val="BoldandItalics"/>
              </w:rPr>
              <w:t>session's aims and objectives</w:t>
            </w:r>
            <w:r w:rsidRPr="00190E23">
              <w:t>.</w:t>
            </w:r>
          </w:p>
          <w:p w:rsidR="00000000" w:rsidRPr="00190E23" w:rsidP="00190E23">
            <w:pPr>
              <w:pStyle w:val="List2"/>
            </w:pPr>
            <w:r w:rsidRPr="00190E23">
              <w:t>1.3.</w:t>
            </w:r>
            <w:r w:rsidRPr="00190E23">
              <w:tab/>
            </w:r>
            <w:r w:rsidRPr="00190E23">
              <w:t xml:space="preserve">Determine an appropriate </w:t>
            </w:r>
            <w:r w:rsidRPr="00190E23">
              <w:rPr>
                <w:rStyle w:val="BoldandItalics"/>
              </w:rPr>
              <w:t>instructional plan</w:t>
            </w:r>
            <w:r w:rsidRPr="00190E23">
              <w:t xml:space="preserve"> according to participant's needs and characteristics.</w:t>
            </w:r>
          </w:p>
          <w:p w:rsidR="00000000" w:rsidRPr="00190E23" w:rsidP="00190E23">
            <w:pPr>
              <w:pStyle w:val="List2"/>
            </w:pPr>
            <w:r w:rsidRPr="00190E23">
              <w:t>1.4.</w:t>
            </w:r>
            <w:r w:rsidRPr="00190E23">
              <w:tab/>
              <w:t xml:space="preserve">Develop a </w:t>
            </w:r>
            <w:r w:rsidRPr="00190E23">
              <w:rPr>
                <w:rStyle w:val="BoldandItalics"/>
              </w:rPr>
              <w:t>caving plan</w:t>
            </w:r>
            <w:r w:rsidRPr="00190E23">
              <w:t xml:space="preserve"> according to participant's needs and characteristics, </w:t>
            </w:r>
            <w:r w:rsidRPr="00190E23">
              <w:rPr>
                <w:rStyle w:val="BoldandItalics"/>
              </w:rPr>
              <w:t>relevant legislation</w:t>
            </w:r>
            <w:r w:rsidRPr="00190E23">
              <w:t xml:space="preserve"> and </w:t>
            </w:r>
            <w:r w:rsidRPr="00190E23">
              <w:rPr>
                <w:rStyle w:val="BoldandItalics"/>
              </w:rPr>
              <w:t>organisational policies and procedures</w:t>
            </w:r>
            <w:r w:rsidRPr="00190E23">
              <w:t>.</w:t>
            </w:r>
          </w:p>
          <w:p w:rsidR="00000000" w:rsidRPr="00190E23" w:rsidP="00190E23">
            <w:pPr>
              <w:pStyle w:val="List2"/>
            </w:pPr>
            <w:r w:rsidRPr="00190E23">
              <w:t>1.5.</w:t>
            </w:r>
            <w:r w:rsidRPr="00190E23">
              <w:tab/>
              <w:t xml:space="preserve">Select </w:t>
            </w:r>
            <w:r w:rsidRPr="00190E23">
              <w:t>a suitable cave site for the session according to participant's needs, session's aims, relevant legislation and organisational policies and procedures.</w:t>
            </w:r>
          </w:p>
          <w:p w:rsidR="00000000" w:rsidRPr="00190E23" w:rsidP="00190E23">
            <w:pPr>
              <w:pStyle w:val="List2"/>
            </w:pPr>
            <w:r w:rsidRPr="00190E23">
              <w:t>1.6.</w:t>
            </w:r>
            <w:r w:rsidRPr="00190E23">
              <w:tab/>
              <w:t xml:space="preserve">Identify potential </w:t>
            </w:r>
            <w:r w:rsidRPr="00190E23">
              <w:rPr>
                <w:rStyle w:val="BoldandItalics"/>
              </w:rPr>
              <w:t>hazards</w:t>
            </w:r>
            <w:r w:rsidRPr="00190E23">
              <w:t xml:space="preserve"> associated with vertical single pitch caving and minimise </w:t>
            </w:r>
            <w:r w:rsidRPr="00190E23">
              <w:rPr>
                <w:rStyle w:val="BoldandItalics"/>
              </w:rPr>
              <w:t>risks</w:t>
            </w:r>
            <w:r w:rsidRPr="00190E23">
              <w:t xml:space="preserve"> accordin</w:t>
            </w:r>
            <w:r w:rsidRPr="00190E23">
              <w:t>g to organisational policies and procedures.</w:t>
            </w:r>
          </w:p>
          <w:p w:rsidR="00000000" w:rsidP="00190E23">
            <w:pPr>
              <w:pStyle w:val="List2"/>
              <w:rPr>
                <w:lang w:val="en-NZ"/>
              </w:rPr>
            </w:pPr>
            <w:r w:rsidRPr="00190E23">
              <w:t>1.7.</w:t>
            </w:r>
            <w:r w:rsidRPr="00190E23">
              <w:tab/>
              <w:t xml:space="preserve">Access </w:t>
            </w:r>
            <w:r w:rsidRPr="00190E23">
              <w:rPr>
                <w:rStyle w:val="BoldandItalics"/>
              </w:rPr>
              <w:t>relevant sources</w:t>
            </w:r>
            <w:r w:rsidRPr="00190E23">
              <w:t xml:space="preserve"> to interpret detailed </w:t>
            </w:r>
            <w:r w:rsidRPr="00190E23">
              <w:rPr>
                <w:rStyle w:val="BoldandItalics"/>
              </w:rPr>
              <w:t>weather information</w:t>
            </w:r>
            <w:r w:rsidRPr="00190E23">
              <w:t xml:space="preserve"> and determine </w:t>
            </w:r>
            <w:r w:rsidRPr="00190E23">
              <w:rPr>
                <w:rStyle w:val="BoldandItalics"/>
              </w:rPr>
              <w:t>contingency plans</w:t>
            </w:r>
            <w:r w:rsidRPr="00190E23">
              <w:t>.</w:t>
            </w:r>
          </w:p>
        </w:tc>
      </w:tr>
      <w:tr w:rsidTr="00CB31B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90E23">
            <w:pPr>
              <w:pStyle w:val="List"/>
              <w:rPr>
                <w:lang w:val="en-NZ"/>
              </w:rPr>
            </w:pPr>
            <w:r w:rsidRPr="00190E23">
              <w:t>2.</w:t>
            </w:r>
            <w:r w:rsidRPr="00190E23">
              <w:tab/>
              <w:t>Select and organise equipment and resources.</w:t>
            </w:r>
          </w:p>
        </w:tc>
        <w:tc>
          <w:tcPr>
            <w:tcW w:w="5919" w:type="dxa"/>
            <w:tcBorders>
              <w:top w:val="nil"/>
              <w:left w:val="nil"/>
              <w:bottom w:val="nil"/>
              <w:right w:val="nil"/>
            </w:tcBorders>
            <w:tcMar>
              <w:top w:w="0" w:type="dxa"/>
              <w:left w:w="62" w:type="dxa"/>
              <w:bottom w:w="0" w:type="dxa"/>
              <w:right w:w="62" w:type="dxa"/>
            </w:tcMar>
          </w:tcPr>
          <w:p w:rsidR="00000000" w:rsidRPr="00190E23" w:rsidP="00190E23">
            <w:pPr>
              <w:pStyle w:val="List2"/>
            </w:pPr>
            <w:r w:rsidRPr="00190E23">
              <w:t>2.1.</w:t>
            </w:r>
            <w:r w:rsidRPr="00190E23">
              <w:tab/>
              <w:t xml:space="preserve">Select and access </w:t>
            </w:r>
            <w:r w:rsidRPr="00190E23">
              <w:rPr>
                <w:rStyle w:val="BoldandItalics"/>
              </w:rPr>
              <w:t>equipment</w:t>
            </w:r>
            <w:r w:rsidRPr="00190E23">
              <w:t xml:space="preserve"> and </w:t>
            </w:r>
            <w:r w:rsidRPr="00190E23">
              <w:rPr>
                <w:rStyle w:val="BoldandItalics"/>
              </w:rPr>
              <w:t>resources</w:t>
            </w:r>
            <w:r w:rsidRPr="00190E23">
              <w:t xml:space="preserve"> according t</w:t>
            </w:r>
            <w:r w:rsidRPr="00190E23">
              <w:t xml:space="preserve">o </w:t>
            </w:r>
            <w:r w:rsidRPr="00190E23">
              <w:rPr>
                <w:rStyle w:val="BoldandItalics"/>
              </w:rPr>
              <w:t>contextual issues</w:t>
            </w:r>
            <w:r w:rsidRPr="00190E23">
              <w:t xml:space="preserve"> and organisational policies and procedures, and check serviceability.</w:t>
            </w:r>
          </w:p>
          <w:p w:rsidR="00000000" w:rsidRPr="00190E23" w:rsidP="00190E23">
            <w:pPr>
              <w:pStyle w:val="List2"/>
            </w:pPr>
            <w:r w:rsidRPr="00190E23">
              <w:t>2.2.</w:t>
            </w:r>
            <w:r w:rsidRPr="00190E23">
              <w:tab/>
              <w:t>Check equipment for safety and suitability according to relevant legislation and manufacturer's recommendations, and adjust and fit to ensure personal comfort.</w:t>
            </w:r>
          </w:p>
          <w:p w:rsidR="00000000" w:rsidRPr="00190E23" w:rsidP="00190E23">
            <w:pPr>
              <w:pStyle w:val="List2"/>
            </w:pPr>
            <w:r w:rsidRPr="00190E23">
              <w:t>2</w:t>
            </w:r>
            <w:r w:rsidRPr="00190E23">
              <w:t>.3.</w:t>
            </w:r>
            <w:r w:rsidRPr="00190E23">
              <w:tab/>
              <w:t>Check contents of first aid and repair kits to ensure suitability to the location and activity.</w:t>
            </w:r>
          </w:p>
          <w:p w:rsidR="00000000" w:rsidP="00190E23">
            <w:pPr>
              <w:pStyle w:val="List2"/>
              <w:rPr>
                <w:lang w:val="en-NZ"/>
              </w:rPr>
            </w:pPr>
            <w:r w:rsidRPr="00190E23">
              <w:t>2.4.</w:t>
            </w:r>
            <w:r w:rsidRPr="00190E23">
              <w:tab/>
              <w:t>Arrange, where required, protective and or safety clothing for each participant.</w:t>
            </w:r>
          </w:p>
        </w:tc>
      </w:tr>
      <w:tr w:rsidTr="00CB31B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90E23">
            <w:pPr>
              <w:pStyle w:val="List"/>
              <w:rPr>
                <w:lang w:val="en-NZ"/>
              </w:rPr>
            </w:pPr>
            <w:r w:rsidRPr="00190E23">
              <w:t>3.</w:t>
            </w:r>
            <w:r w:rsidRPr="00190E23">
              <w:tab/>
              <w:t>Brief participants.</w:t>
            </w:r>
          </w:p>
        </w:tc>
        <w:tc>
          <w:tcPr>
            <w:tcW w:w="5919" w:type="dxa"/>
            <w:tcBorders>
              <w:top w:val="nil"/>
              <w:left w:val="nil"/>
              <w:bottom w:val="nil"/>
              <w:right w:val="nil"/>
            </w:tcBorders>
            <w:tcMar>
              <w:top w:w="0" w:type="dxa"/>
              <w:left w:w="62" w:type="dxa"/>
              <w:bottom w:w="0" w:type="dxa"/>
              <w:right w:w="62" w:type="dxa"/>
            </w:tcMar>
          </w:tcPr>
          <w:p w:rsidR="00000000" w:rsidRPr="00190E23" w:rsidP="00190E23">
            <w:pPr>
              <w:pStyle w:val="List2"/>
            </w:pPr>
            <w:r w:rsidRPr="00190E23">
              <w:t>3.1.</w:t>
            </w:r>
            <w:r w:rsidRPr="00190E23">
              <w:tab/>
              <w:t xml:space="preserve">Communicate instructions and </w:t>
            </w:r>
            <w:r w:rsidRPr="00190E23">
              <w:rPr>
                <w:rStyle w:val="BoldandItalics"/>
              </w:rPr>
              <w:t>relevant inf</w:t>
            </w:r>
            <w:r w:rsidRPr="00190E23">
              <w:rPr>
                <w:rStyle w:val="BoldandItalics"/>
              </w:rPr>
              <w:t>ormation</w:t>
            </w:r>
            <w:r w:rsidRPr="00190E23">
              <w:t xml:space="preserve"> about the caving session in a manner appropriate to the participants.</w:t>
            </w:r>
          </w:p>
          <w:p w:rsidR="00000000" w:rsidRPr="00190E23" w:rsidP="00190E23">
            <w:pPr>
              <w:pStyle w:val="List2"/>
            </w:pPr>
            <w:r w:rsidRPr="00190E23">
              <w:t>3.2.</w:t>
            </w:r>
            <w:r w:rsidRPr="00190E23">
              <w:tab/>
              <w:t>Encourage participants to seek clarification, information and feedback as required during the session.</w:t>
            </w:r>
          </w:p>
          <w:p w:rsidR="00000000" w:rsidRPr="00190E23" w:rsidP="00190E23">
            <w:pPr>
              <w:pStyle w:val="List2"/>
            </w:pPr>
            <w:r w:rsidRPr="00190E23">
              <w:t>3.3.</w:t>
            </w:r>
            <w:r w:rsidRPr="00190E23">
              <w:tab/>
            </w:r>
            <w:r w:rsidRPr="00190E23">
              <w:t>Establish a suitable communication system for participants to use while participating in caving activities.</w:t>
            </w:r>
          </w:p>
          <w:p w:rsidR="00000000" w:rsidRPr="00190E23" w:rsidP="00190E23">
            <w:pPr>
              <w:pStyle w:val="List2"/>
            </w:pPr>
            <w:r w:rsidRPr="00190E23">
              <w:t>3.4.</w:t>
            </w:r>
            <w:r w:rsidRPr="00190E23">
              <w:tab/>
              <w:t xml:space="preserve">Inform participants of known and anticipated hazards, </w:t>
            </w:r>
            <w:r w:rsidRPr="00190E23">
              <w:rPr>
                <w:rStyle w:val="BoldandItalics"/>
              </w:rPr>
              <w:t>safety and rescue procedures</w:t>
            </w:r>
            <w:r w:rsidRPr="00190E23">
              <w:t xml:space="preserve"> and appropriate behaviour.</w:t>
            </w:r>
          </w:p>
          <w:p w:rsidR="00000000" w:rsidP="00190E23">
            <w:pPr>
              <w:pStyle w:val="List2"/>
              <w:rPr>
                <w:lang w:val="en-NZ"/>
              </w:rPr>
            </w:pPr>
            <w:r w:rsidRPr="00190E23">
              <w:t>3.5.</w:t>
            </w:r>
            <w:r w:rsidRPr="00190E23">
              <w:tab/>
              <w:t>Check and confirm that all p</w:t>
            </w:r>
            <w:r w:rsidRPr="00190E23">
              <w:t>articipant equipment is fitted and adjusted and clothing and footwear is suitable.</w:t>
            </w:r>
          </w:p>
        </w:tc>
      </w:tr>
      <w:tr w:rsidTr="00CB31B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90E23">
            <w:pPr>
              <w:pStyle w:val="List"/>
              <w:rPr>
                <w:lang w:val="en-NZ"/>
              </w:rPr>
            </w:pPr>
            <w:r w:rsidRPr="00190E23">
              <w:t>4.</w:t>
            </w:r>
            <w:r w:rsidRPr="00190E23">
              <w:tab/>
              <w:t>Instruct a caving session.</w:t>
            </w:r>
          </w:p>
        </w:tc>
        <w:tc>
          <w:tcPr>
            <w:tcW w:w="5919" w:type="dxa"/>
            <w:tcBorders>
              <w:top w:val="nil"/>
              <w:left w:val="nil"/>
              <w:bottom w:val="nil"/>
              <w:right w:val="nil"/>
            </w:tcBorders>
            <w:tcMar>
              <w:top w:w="0" w:type="dxa"/>
              <w:left w:w="62" w:type="dxa"/>
              <w:bottom w:w="0" w:type="dxa"/>
              <w:right w:w="62" w:type="dxa"/>
            </w:tcMar>
          </w:tcPr>
          <w:p w:rsidR="00000000" w:rsidRPr="00190E23" w:rsidP="00190E23">
            <w:pPr>
              <w:pStyle w:val="List2"/>
            </w:pPr>
            <w:r w:rsidRPr="00190E23">
              <w:t>4.1.</w:t>
            </w:r>
            <w:r w:rsidRPr="00190E23">
              <w:tab/>
              <w:t>Conduct introductory activities for participants to reduce the risk of injury.</w:t>
            </w:r>
          </w:p>
          <w:p w:rsidR="00000000" w:rsidRPr="00190E23" w:rsidP="00190E23">
            <w:pPr>
              <w:pStyle w:val="List2"/>
            </w:pPr>
            <w:r w:rsidRPr="00190E23">
              <w:t>4.2.</w:t>
            </w:r>
            <w:r w:rsidRPr="00190E23">
              <w:tab/>
              <w:t xml:space="preserve">Apply </w:t>
            </w:r>
            <w:r w:rsidRPr="00190E23">
              <w:rPr>
                <w:rStyle w:val="BoldandItalics"/>
              </w:rPr>
              <w:t>instructional techniques</w:t>
            </w:r>
            <w:r w:rsidRPr="00190E23">
              <w:t xml:space="preserve"> to impart </w:t>
            </w:r>
            <w:r w:rsidRPr="00190E23">
              <w:rPr>
                <w:rStyle w:val="BoldandItalics"/>
              </w:rPr>
              <w:t>required cav</w:t>
            </w:r>
            <w:r w:rsidRPr="00190E23">
              <w:rPr>
                <w:rStyle w:val="BoldandItalics"/>
              </w:rPr>
              <w:t>ing knowledge</w:t>
            </w:r>
            <w:r w:rsidRPr="00190E23">
              <w:t>, caving skills, and safety and rescue procedures.</w:t>
            </w:r>
          </w:p>
          <w:p w:rsidR="00000000" w:rsidRPr="00190E23" w:rsidP="00190E23">
            <w:pPr>
              <w:pStyle w:val="List2"/>
            </w:pPr>
            <w:r w:rsidRPr="00190E23">
              <w:t>4.3.</w:t>
            </w:r>
            <w:r w:rsidRPr="00190E23">
              <w:tab/>
              <w:t>Monitor individual participant's performance during caving session and adjust or refine individual and or group technique as required.</w:t>
            </w:r>
          </w:p>
          <w:p w:rsidR="00000000" w:rsidRPr="00190E23" w:rsidP="00190E23">
            <w:pPr>
              <w:pStyle w:val="List2"/>
            </w:pPr>
            <w:r w:rsidRPr="00190E23">
              <w:t>4.4.</w:t>
            </w:r>
            <w:r w:rsidRPr="00190E23">
              <w:tab/>
              <w:t>Monitor and assess instructional activities and</w:t>
            </w:r>
            <w:r w:rsidRPr="00190E23">
              <w:t xml:space="preserve"> associated risks, and modify where required according to organisational policies and procedures.</w:t>
            </w:r>
          </w:p>
          <w:p w:rsidR="00000000" w:rsidRPr="00190E23" w:rsidP="00190E23">
            <w:pPr>
              <w:pStyle w:val="List2"/>
            </w:pPr>
            <w:r w:rsidRPr="00190E23">
              <w:t>4.5.</w:t>
            </w:r>
            <w:r w:rsidRPr="00190E23">
              <w:tab/>
              <w:t>Demonstrate procedures for dealing with emergency and non-routine situations according to organisational policies and procedures.</w:t>
            </w:r>
          </w:p>
          <w:p w:rsidR="00000000" w:rsidP="00190E23">
            <w:pPr>
              <w:pStyle w:val="List2"/>
              <w:rPr>
                <w:lang w:val="en-NZ"/>
              </w:rPr>
            </w:pPr>
            <w:r w:rsidRPr="00190E23">
              <w:t>4.6.</w:t>
            </w:r>
            <w:r w:rsidRPr="00190E23">
              <w:tab/>
              <w:t>Inform participant</w:t>
            </w:r>
            <w:r w:rsidRPr="00190E23">
              <w:t>s of opportunities to further develop their caving skills and knowledge.</w:t>
            </w:r>
          </w:p>
        </w:tc>
      </w:tr>
      <w:tr w:rsidTr="00CB31B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90E23">
            <w:pPr>
              <w:pStyle w:val="List"/>
              <w:rPr>
                <w:lang w:val="en-NZ"/>
              </w:rPr>
            </w:pPr>
            <w:r w:rsidRPr="00190E23">
              <w:t>5.</w:t>
            </w:r>
            <w:r w:rsidRPr="00190E23">
              <w:tab/>
              <w:t>Complete post session responsibilities.</w:t>
            </w:r>
          </w:p>
        </w:tc>
        <w:tc>
          <w:tcPr>
            <w:tcW w:w="5919" w:type="dxa"/>
            <w:tcBorders>
              <w:top w:val="nil"/>
              <w:left w:val="nil"/>
              <w:bottom w:val="nil"/>
              <w:right w:val="nil"/>
            </w:tcBorders>
            <w:tcMar>
              <w:top w:w="0" w:type="dxa"/>
              <w:left w:w="62" w:type="dxa"/>
              <w:bottom w:w="0" w:type="dxa"/>
              <w:right w:w="62" w:type="dxa"/>
            </w:tcMar>
          </w:tcPr>
          <w:p w:rsidR="00000000" w:rsidRPr="00190E23" w:rsidP="00190E23">
            <w:pPr>
              <w:pStyle w:val="List2"/>
            </w:pPr>
            <w:r w:rsidRPr="00190E23">
              <w:t>5.1.</w:t>
            </w:r>
            <w:r w:rsidRPr="00190E23">
              <w:tab/>
              <w:t>Retrieve, inspect, repair and store equipment according to organisational policies and procedures.</w:t>
            </w:r>
          </w:p>
          <w:p w:rsidR="00000000" w:rsidRPr="00190E23" w:rsidP="00190E23">
            <w:pPr>
              <w:pStyle w:val="List2"/>
            </w:pPr>
            <w:r w:rsidRPr="00190E23">
              <w:t>5.2.</w:t>
            </w:r>
            <w:r w:rsidRPr="00190E23">
              <w:tab/>
              <w:t>Provide opportunities for part</w:t>
            </w:r>
            <w:r w:rsidRPr="00190E23">
              <w:t>icipants to identify their personal progress and satisfaction with the session, and give feedback as required.</w:t>
            </w:r>
          </w:p>
          <w:p w:rsidR="00000000" w:rsidRPr="00190E23" w:rsidP="00190E23">
            <w:pPr>
              <w:pStyle w:val="List2"/>
            </w:pPr>
            <w:r w:rsidRPr="00190E23">
              <w:t>5.3.</w:t>
            </w:r>
            <w:r w:rsidRPr="00190E23">
              <w:tab/>
              <w:t xml:space="preserve">Apply feedback from Assessor or assessment to evaluate </w:t>
            </w:r>
            <w:r w:rsidRPr="00190E23">
              <w:rPr>
                <w:rStyle w:val="BoldandItalics"/>
              </w:rPr>
              <w:t>relevant aspects</w:t>
            </w:r>
            <w:r w:rsidRPr="00190E23">
              <w:t xml:space="preserve"> of the caving session and determine the level of learning achieved.</w:t>
            </w:r>
          </w:p>
          <w:p w:rsidR="00000000" w:rsidRPr="00190E23" w:rsidP="00190E23">
            <w:pPr>
              <w:pStyle w:val="List2"/>
            </w:pPr>
            <w:r w:rsidRPr="00190E23">
              <w:t>5.4.</w:t>
            </w:r>
            <w:r w:rsidRPr="00190E23">
              <w:tab/>
              <w:t>Identify potential areas of improvement for future caving instructional sessions.</w:t>
            </w:r>
          </w:p>
        </w:tc>
      </w:tr>
    </w:tbl>
    <w:p w:rsidR="00000000" w:rsidRPr="00190E23" w:rsidP="00190E23">
      <w:pPr>
        <w:pStyle w:val="BodyText"/>
      </w:pPr>
    </w:p>
    <w:p w:rsidR="00000000" w:rsidRPr="00190E23" w:rsidP="00190E23">
      <w:pPr>
        <w:pStyle w:val="AllowPageBreak"/>
      </w:pPr>
    </w:p>
    <w:p w:rsidR="00000000" w:rsidRPr="00190E23" w:rsidP="00190E23">
      <w:pPr>
        <w:pStyle w:val="Heading1"/>
      </w:pPr>
      <w:bookmarkStart w:id="9" w:name="O_365332"/>
      <w:bookmarkEnd w:id="9"/>
      <w:r w:rsidRPr="00190E23">
        <w:t>Required Skills and Knowledge</w:t>
      </w:r>
    </w:p>
    <w:tbl>
      <w:tblPr>
        <w:tblW w:w="0" w:type="auto"/>
        <w:tblLayout w:type="fixed"/>
        <w:tblCellMar>
          <w:left w:w="62" w:type="dxa"/>
          <w:right w:w="62" w:type="dxa"/>
        </w:tblCellMar>
        <w:tblLook w:val="0000"/>
      </w:tblPr>
      <w:tblGrid>
        <w:gridCol w:w="8522"/>
      </w:tblGrid>
      <w:tr w:rsidTr="00CB31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t>This section describes the skills and knowledge required for this unit.</w:t>
            </w:r>
          </w:p>
        </w:tc>
      </w:tr>
      <w:tr w:rsidTr="00CB31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SpecialBold"/>
              </w:rPr>
              <w:t>Required skills</w:t>
            </w:r>
          </w:p>
        </w:tc>
      </w:tr>
      <w:tr w:rsidTr="00CB31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90E23" w:rsidP="00190E23">
            <w:pPr>
              <w:pStyle w:val="ListBullet"/>
            </w:pPr>
            <w:r w:rsidRPr="00190E23">
              <w:t>communication skills to:</w:t>
            </w:r>
          </w:p>
          <w:p w:rsidR="00000000" w:rsidRPr="00190E23" w:rsidP="00190E23">
            <w:pPr>
              <w:pStyle w:val="ListBullet2"/>
            </w:pPr>
            <w:r w:rsidRPr="00190E23">
              <w:t>consult with participants to plan appropriate caving session</w:t>
            </w:r>
          </w:p>
          <w:p w:rsidR="00000000" w:rsidRPr="00190E23" w:rsidP="00190E23">
            <w:pPr>
              <w:pStyle w:val="ListBullet2"/>
            </w:pPr>
            <w:r w:rsidRPr="00190E23">
              <w:t xml:space="preserve">convey information about the safety aspects of the session </w:t>
            </w:r>
          </w:p>
          <w:p w:rsidR="00000000" w:rsidRPr="00190E23" w:rsidP="00190E23">
            <w:pPr>
              <w:pStyle w:val="ListBullet2"/>
            </w:pPr>
            <w:r w:rsidRPr="00190E23">
              <w:t>interact with participants to create a safe and positive environment</w:t>
            </w:r>
          </w:p>
          <w:p w:rsidR="00000000" w:rsidRPr="00190E23" w:rsidP="00190E23">
            <w:pPr>
              <w:pStyle w:val="ListBullet"/>
            </w:pPr>
            <w:r w:rsidRPr="00190E23">
              <w:t>problem-solving skills to:</w:t>
            </w:r>
          </w:p>
          <w:p w:rsidR="00000000" w:rsidRPr="00190E23" w:rsidP="00190E23">
            <w:pPr>
              <w:pStyle w:val="ListBullet2"/>
            </w:pPr>
            <w:r w:rsidRPr="00190E23">
              <w:t>plan caving session according to part</w:t>
            </w:r>
            <w:r w:rsidRPr="00190E23">
              <w:t>icipant's needs and characteristics</w:t>
            </w:r>
          </w:p>
          <w:p w:rsidR="00000000" w:rsidRPr="00190E23" w:rsidP="00190E23">
            <w:pPr>
              <w:pStyle w:val="ListBullet2"/>
            </w:pPr>
            <w:r w:rsidRPr="00190E23">
              <w:t xml:space="preserve">address participant difficulties in developing techniques </w:t>
            </w:r>
          </w:p>
          <w:p w:rsidR="00000000" w:rsidRPr="00190E23" w:rsidP="00190E23">
            <w:pPr>
              <w:pStyle w:val="ListBullet2"/>
            </w:pPr>
            <w:r w:rsidRPr="00190E23">
              <w:t>anticipate and respond appropriately to non-routine situations</w:t>
            </w:r>
          </w:p>
          <w:p w:rsidR="00000000" w:rsidRPr="00190E23" w:rsidP="00190E23">
            <w:pPr>
              <w:pStyle w:val="ListBullet"/>
            </w:pPr>
            <w:r w:rsidRPr="00190E23">
              <w:t>planning and organising skills to:</w:t>
            </w:r>
          </w:p>
          <w:p w:rsidR="00000000" w:rsidRPr="00190E23" w:rsidP="00190E23">
            <w:pPr>
              <w:pStyle w:val="ListBullet2"/>
            </w:pPr>
            <w:r w:rsidRPr="00190E23">
              <w:t>source, allocate and coordinate resources, equipment and a su</w:t>
            </w:r>
            <w:r w:rsidRPr="00190E23">
              <w:t>itable caving site</w:t>
            </w:r>
          </w:p>
          <w:p w:rsidR="00000000" w:rsidRPr="00190E23" w:rsidP="00190E23">
            <w:pPr>
              <w:pStyle w:val="ListBullet2"/>
            </w:pPr>
            <w:r w:rsidRPr="00190E23">
              <w:t xml:space="preserve">monitor and evaluate progress </w:t>
            </w:r>
          </w:p>
          <w:p w:rsidR="00000000" w:rsidRPr="00190E23" w:rsidP="00190E23">
            <w:pPr>
              <w:pStyle w:val="ListBullet2"/>
            </w:pPr>
            <w:r w:rsidRPr="00190E23">
              <w:t>organise participants into manageable groups for caving</w:t>
            </w:r>
          </w:p>
          <w:p w:rsidR="00000000" w:rsidRPr="00190E23" w:rsidP="00190E23">
            <w:pPr>
              <w:pStyle w:val="ListBullet"/>
            </w:pPr>
            <w:r w:rsidRPr="00190E23">
              <w:t>language and literacy skills to:</w:t>
            </w:r>
          </w:p>
          <w:p w:rsidR="00000000" w:rsidRPr="00190E23" w:rsidP="00190E23">
            <w:pPr>
              <w:pStyle w:val="ListBullet2"/>
            </w:pPr>
            <w:r w:rsidRPr="00190E23">
              <w:t>produce caving and instructional plans for the session</w:t>
            </w:r>
          </w:p>
          <w:p w:rsidR="00000000" w:rsidRPr="00190E23" w:rsidP="00190E23">
            <w:pPr>
              <w:pStyle w:val="ListBullet2"/>
            </w:pPr>
            <w:r w:rsidRPr="00190E23">
              <w:t>complete post session participant and self evaluations</w:t>
            </w:r>
          </w:p>
          <w:p w:rsidR="00000000" w:rsidP="00190E23">
            <w:pPr>
              <w:pStyle w:val="ListBullet"/>
              <w:rPr>
                <w:lang w:val="en-NZ"/>
              </w:rPr>
            </w:pPr>
            <w:r w:rsidRPr="00190E23">
              <w:t>emergency response skills appropriate to the cave to enable initial response and or rescue in emergencies while instructing caving.</w:t>
            </w:r>
          </w:p>
        </w:tc>
      </w:tr>
      <w:tr w:rsidTr="00CB31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SpecialBold"/>
              </w:rPr>
              <w:t>Required knowledge</w:t>
            </w:r>
          </w:p>
        </w:tc>
      </w:tr>
      <w:tr w:rsidTr="00CB31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90E23" w:rsidP="00190E23">
            <w:pPr>
              <w:pStyle w:val="ListBullet"/>
            </w:pPr>
            <w:r w:rsidRPr="00190E23">
              <w:t>legislation and organisational policies and procedures to enable safe and non-discriminatory conduct o</w:t>
            </w:r>
            <w:r w:rsidRPr="00190E23">
              <w:t>f caving session</w:t>
            </w:r>
          </w:p>
          <w:p w:rsidR="00000000" w:rsidRPr="00190E23" w:rsidP="00190E23">
            <w:pPr>
              <w:pStyle w:val="ListBullet"/>
            </w:pPr>
            <w:r w:rsidRPr="00190E23">
              <w:t>information about local cave site to assist in the planning process and enable management of potential caving hazards, and any special restrictions applying to the cave</w:t>
            </w:r>
          </w:p>
          <w:p w:rsidR="00000000" w:rsidRPr="00190E23" w:rsidP="00190E23">
            <w:pPr>
              <w:pStyle w:val="ListBullet"/>
            </w:pPr>
            <w:r w:rsidRPr="00190E23">
              <w:t>equipment types, characteristics and technology used for caving, the advantages and disadvantages of the range of equipment, and factors affecting appropriate selection</w:t>
            </w:r>
          </w:p>
          <w:p w:rsidR="00000000" w:rsidRPr="00190E23" w:rsidP="00190E23">
            <w:pPr>
              <w:pStyle w:val="ListBullet"/>
            </w:pPr>
            <w:r w:rsidRPr="00190E23">
              <w:t>instruction techniques and theories applicable to a range of ages and learning abilitie</w:t>
            </w:r>
            <w:r w:rsidRPr="00190E23">
              <w:t>s</w:t>
            </w:r>
          </w:p>
          <w:p w:rsidR="00000000" w:rsidRPr="00190E23" w:rsidP="00190E23">
            <w:pPr>
              <w:pStyle w:val="ListBullet"/>
            </w:pPr>
            <w:r w:rsidRPr="00190E23">
              <w:t>caving techniques and common communication methods used between participants to reduce risk during activities</w:t>
            </w:r>
          </w:p>
          <w:p w:rsidR="00000000" w:rsidRPr="00190E23" w:rsidP="00190E23">
            <w:pPr>
              <w:pStyle w:val="ListBullet"/>
            </w:pPr>
            <w:r w:rsidRPr="00190E23">
              <w:t>weather information to ascertain possible conditions and their affect on the session</w:t>
            </w:r>
          </w:p>
          <w:p w:rsidR="00000000" w:rsidRPr="00190E23" w:rsidP="00190E23">
            <w:pPr>
              <w:pStyle w:val="ListBullet"/>
            </w:pPr>
            <w:r w:rsidRPr="00190E23">
              <w:t xml:space="preserve">hazards that may be experienced in a vertical single pitch </w:t>
            </w:r>
            <w:r w:rsidRPr="00190E23">
              <w:t>caving environment</w:t>
            </w:r>
          </w:p>
          <w:p w:rsidR="00000000" w:rsidRPr="00190E23" w:rsidP="00190E23">
            <w:pPr>
              <w:pStyle w:val="ListBullet"/>
            </w:pPr>
            <w:r w:rsidRPr="00190E23">
              <w:t>emergency procedures, potential hazards and obstacles relevant to the cave site to ensure safety of self and others.</w:t>
            </w:r>
          </w:p>
        </w:tc>
      </w:tr>
    </w:tbl>
    <w:p w:rsidR="00000000" w:rsidRPr="00190E23" w:rsidP="00190E23">
      <w:pPr>
        <w:pStyle w:val="BodyText"/>
      </w:pPr>
    </w:p>
    <w:p w:rsidR="00000000" w:rsidRPr="00190E23" w:rsidP="00190E23">
      <w:pPr>
        <w:pStyle w:val="AllowPageBreak"/>
      </w:pPr>
    </w:p>
    <w:p w:rsidR="00000000" w:rsidRPr="00190E23" w:rsidP="00190E23">
      <w:pPr>
        <w:pStyle w:val="Heading1"/>
      </w:pPr>
      <w:bookmarkStart w:id="10" w:name="O_365338"/>
      <w:bookmarkEnd w:id="10"/>
      <w:r w:rsidRPr="00190E23">
        <w:t>Evidence Guide</w:t>
      </w:r>
    </w:p>
    <w:tbl>
      <w:tblPr>
        <w:tblW w:w="9570" w:type="dxa"/>
        <w:tblLayout w:type="fixed"/>
        <w:tblCellMar>
          <w:left w:w="62" w:type="dxa"/>
          <w:right w:w="62" w:type="dxa"/>
        </w:tblCellMar>
        <w:tblLook w:val="0000"/>
      </w:tblPr>
      <w:tblGrid>
        <w:gridCol w:w="3908"/>
        <w:gridCol w:w="5662"/>
      </w:tblGrid>
      <w:tr w:rsidTr="00CB31B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t xml:space="preserve">The evidence guide provides advice on assessment and must be read in conjunction with </w:t>
            </w:r>
            <w:r w:rsidRPr="00190E23">
              <w:t>the performance criteria, required skills and knowledge, range statement and the Assessment Guidelines for the Training Package.</w:t>
            </w:r>
          </w:p>
        </w:tc>
      </w:tr>
      <w:tr w:rsidTr="00CB31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p>
        </w:tc>
      </w:tr>
      <w:tr w:rsidTr="00CB31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90E23" w:rsidP="00190E23">
            <w:pPr>
              <w:pStyle w:val="BodyText"/>
            </w:pPr>
            <w:r w:rsidRPr="00190E23">
              <w:t>Evidence of the following is essential:</w:t>
            </w:r>
          </w:p>
          <w:p w:rsidR="00000000" w:rsidRPr="00190E23" w:rsidP="00190E23">
            <w:pPr>
              <w:pStyle w:val="ListBullet"/>
            </w:pPr>
            <w:r w:rsidRPr="00190E23">
              <w:t>plans and delivers information, explanations and demonstrations for caving sessions to ensure activities are conducted safely according to participant's needs and characteristics</w:t>
            </w:r>
          </w:p>
          <w:p w:rsidR="00000000" w:rsidRPr="00190E23" w:rsidP="00190E23">
            <w:pPr>
              <w:pStyle w:val="ListBullet"/>
            </w:pPr>
            <w:r w:rsidRPr="00190E23">
              <w:t>uses and modifies instructional tech</w:t>
            </w:r>
            <w:r w:rsidRPr="00190E23">
              <w:t>niques and or activities to observe and monitor the progress of participants and provides constructive feedback and intervention to improve caving performance</w:t>
            </w:r>
          </w:p>
          <w:p w:rsidR="00000000" w:rsidP="00190E23">
            <w:pPr>
              <w:pStyle w:val="ListBullet"/>
              <w:rPr>
                <w:lang w:val="en-NZ"/>
              </w:rPr>
            </w:pPr>
            <w:r w:rsidRPr="00190E23">
              <w:t>evaluates and reflects on own instruction performance to identify strengths, weaknesses and areas</w:t>
            </w:r>
            <w:r w:rsidRPr="00190E23">
              <w:t xml:space="preserve"> that need improvement.</w:t>
            </w:r>
          </w:p>
        </w:tc>
      </w:tr>
      <w:tr w:rsidTr="00CB31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90E23" w:rsidP="00190E23">
            <w:pPr>
              <w:pStyle w:val="BodyText"/>
            </w:pPr>
            <w:r w:rsidRPr="00190E23">
              <w:t xml:space="preserve">Assessment must ensure instruction of caving activities that reflect the needs and characteristics of a range of participants and are of sufficient </w:t>
            </w:r>
            <w:r w:rsidRPr="00190E23">
              <w:t>duration and breadth to demonstrate competency and consistency of performance.</w:t>
            </w:r>
          </w:p>
          <w:p w:rsidR="00000000" w:rsidRPr="00190E23" w:rsidP="00190E23">
            <w:pPr>
              <w:pStyle w:val="BodyText"/>
            </w:pPr>
            <w:r w:rsidRPr="00190E23">
              <w:t>Assessment must also ensure access to:</w:t>
            </w:r>
          </w:p>
          <w:p w:rsidR="00000000" w:rsidRPr="00190E23" w:rsidP="00190E23">
            <w:pPr>
              <w:pStyle w:val="ListBullet"/>
            </w:pPr>
            <w:r w:rsidRPr="00190E23">
              <w:t>suitable vertical single pitch caving sites for the conduct of instructional sessions</w:t>
            </w:r>
          </w:p>
          <w:p w:rsidR="00000000" w:rsidRPr="00190E23" w:rsidP="00190E23">
            <w:pPr>
              <w:pStyle w:val="ListBullet"/>
            </w:pPr>
            <w:r w:rsidRPr="00190E23">
              <w:t>a group of participants to take part in caving sess</w:t>
            </w:r>
            <w:r w:rsidRPr="00190E23">
              <w:t>ions</w:t>
            </w:r>
          </w:p>
          <w:p w:rsidR="00000000" w:rsidRPr="00190E23" w:rsidP="00190E23">
            <w:pPr>
              <w:pStyle w:val="ListBullet"/>
            </w:pPr>
            <w:r w:rsidRPr="00190E23">
              <w:t>caving, abseiling, belaying, navigation, communication, safety, first aid and teaching equipment</w:t>
            </w:r>
          </w:p>
          <w:p w:rsidR="00000000" w:rsidP="00190E23">
            <w:pPr>
              <w:pStyle w:val="ListBullet"/>
              <w:rPr>
                <w:lang w:val="en-NZ"/>
              </w:rPr>
            </w:pPr>
            <w:r w:rsidRPr="00190E23">
              <w:t>resources and information regarding participants and location to plan, instruct and document caving sessions for a variety of participants.</w:t>
            </w:r>
          </w:p>
        </w:tc>
      </w:tr>
      <w:tr w:rsidTr="00CB31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SpecialBold"/>
              </w:rPr>
              <w:t>Method of ass</w:t>
            </w:r>
            <w:r w:rsidRPr="00190E23">
              <w:rPr>
                <w:rStyle w:val="SpecialBold"/>
              </w:rPr>
              <w:t>essment</w:t>
            </w:r>
          </w:p>
        </w:tc>
        <w:tc>
          <w:tcPr>
            <w:tcW w:w="5662" w:type="dxa"/>
            <w:tcBorders>
              <w:top w:val="nil"/>
              <w:left w:val="nil"/>
              <w:bottom w:val="nil"/>
              <w:right w:val="nil"/>
            </w:tcBorders>
            <w:tcMar>
              <w:top w:w="0" w:type="dxa"/>
              <w:left w:w="62" w:type="dxa"/>
              <w:bottom w:w="0" w:type="dxa"/>
              <w:right w:w="62" w:type="dxa"/>
            </w:tcMar>
          </w:tcPr>
          <w:p w:rsidR="00000000" w:rsidRPr="00190E23" w:rsidP="00190E23">
            <w:pPr>
              <w:pStyle w:val="BodyText"/>
            </w:pPr>
            <w:r w:rsidRPr="00190E23">
              <w:t>A range of assessment methods should be used to assess practical skills and knowledge. The following examples are oral or written questioning to assess application of relevant legislation and organisational policies and procedures to enable safe co</w:t>
            </w:r>
            <w:r w:rsidRPr="00190E23">
              <w:t xml:space="preserve">nduct of all caving activities </w:t>
            </w:r>
          </w:p>
          <w:p w:rsidR="00000000" w:rsidRPr="00190E23" w:rsidP="00190E23">
            <w:pPr>
              <w:pStyle w:val="ListBullet"/>
            </w:pPr>
            <w:r w:rsidRPr="00190E23">
              <w:t>observation of safe caving instruction, monitoring and adjustment according to participant's needs and characteristics</w:t>
            </w:r>
          </w:p>
          <w:p w:rsidR="00000000" w:rsidRPr="00190E23" w:rsidP="00190E23">
            <w:pPr>
              <w:pStyle w:val="ListBullet"/>
            </w:pPr>
            <w:r w:rsidRPr="00190E23">
              <w:t>portfolio of caving session plans</w:t>
            </w:r>
          </w:p>
          <w:p w:rsidR="00000000" w:rsidRPr="00190E23" w:rsidP="00190E23">
            <w:pPr>
              <w:pStyle w:val="ListBullet"/>
            </w:pPr>
            <w:r w:rsidRPr="00190E23">
              <w:t>third-party reports from a supervisor detailing performance.</w:t>
            </w:r>
          </w:p>
          <w:p w:rsidR="00000000" w:rsidRPr="00190E23" w:rsidP="00190E23">
            <w:pPr>
              <w:pStyle w:val="BodyText"/>
            </w:pPr>
            <w:r w:rsidRPr="00190E23">
              <w:t xml:space="preserve">Holistic </w:t>
            </w:r>
            <w:r w:rsidRPr="00190E23">
              <w:t>assessment with other units relevant to the industry sector, workplace and job role is recommended.</w:t>
            </w:r>
          </w:p>
        </w:tc>
      </w:tr>
    </w:tbl>
    <w:p w:rsidR="00000000" w:rsidRPr="00190E23" w:rsidP="00190E23">
      <w:pPr>
        <w:pStyle w:val="BodyText"/>
      </w:pPr>
    </w:p>
    <w:p w:rsidR="00000000" w:rsidRPr="00190E23" w:rsidP="00190E23">
      <w:pPr>
        <w:pStyle w:val="AllowPageBreak"/>
      </w:pPr>
    </w:p>
    <w:p w:rsidR="00000000" w:rsidRPr="00190E23" w:rsidP="00190E23">
      <w:pPr>
        <w:pStyle w:val="Heading1"/>
      </w:pPr>
      <w:bookmarkStart w:id="11" w:name="O_365333"/>
      <w:bookmarkEnd w:id="11"/>
      <w:r w:rsidRPr="00190E23">
        <w:t>Range Statement</w:t>
      </w:r>
    </w:p>
    <w:tbl>
      <w:tblPr>
        <w:tblW w:w="0" w:type="auto"/>
        <w:tblLayout w:type="fixed"/>
        <w:tblCellMar>
          <w:left w:w="62" w:type="dxa"/>
          <w:right w:w="62" w:type="dxa"/>
        </w:tblCellMar>
        <w:tblLook w:val="0000"/>
      </w:tblPr>
      <w:tblGrid>
        <w:gridCol w:w="3488"/>
        <w:gridCol w:w="5034"/>
      </w:tblGrid>
      <w:tr w:rsidTr="00CB31B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t>The range statement relates to the unit of competency as a whole. It allows for different work environments and situations that may affect performance. Bold italicised wording, if used in the performance criteria, is detailed below. Essential operating con</w:t>
            </w:r>
            <w:r w:rsidRPr="00190E23">
              <w:t>ditions that may be present with training and assessment (depending on the work situation, needs of the candidate, accessibility of the item, and local industry and regional contexts) may also be included.</w:t>
            </w:r>
          </w:p>
        </w:tc>
      </w:tr>
      <w:tr w:rsidTr="00CB31B7">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BoldandItalics"/>
              </w:rPr>
              <w:t>Characteristics</w:t>
            </w:r>
            <w:r w:rsidRPr="00190E2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190E23" w:rsidP="00190E23">
            <w:pPr>
              <w:pStyle w:val="ListBullet"/>
            </w:pPr>
            <w:r w:rsidRPr="00190E23">
              <w:t>age</w:t>
            </w:r>
          </w:p>
          <w:p w:rsidR="00000000" w:rsidRPr="00190E23" w:rsidP="00190E23">
            <w:pPr>
              <w:pStyle w:val="ListBullet"/>
            </w:pPr>
            <w:r w:rsidRPr="00190E23">
              <w:t>cultural and situational factors</w:t>
            </w:r>
          </w:p>
          <w:p w:rsidR="00000000" w:rsidRPr="00190E23" w:rsidP="00190E23">
            <w:pPr>
              <w:pStyle w:val="ListBullet"/>
            </w:pPr>
            <w:r w:rsidRPr="00190E23">
              <w:t>previous experience and knowledge</w:t>
            </w:r>
          </w:p>
          <w:p w:rsidR="00000000" w:rsidP="00190E23">
            <w:pPr>
              <w:pStyle w:val="ListBullet"/>
              <w:rPr>
                <w:lang w:val="en-NZ"/>
              </w:rPr>
            </w:pPr>
            <w:r w:rsidRPr="00190E23">
              <w:t>physical development and fitness.</w:t>
            </w:r>
          </w:p>
        </w:tc>
      </w:tr>
      <w:tr w:rsidTr="00CB31B7">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BoldandItalics"/>
              </w:rPr>
              <w:t>Session's aims and objectives</w:t>
            </w:r>
            <w:r w:rsidRPr="00190E2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190E23" w:rsidP="00190E23">
            <w:pPr>
              <w:pStyle w:val="ListBullet"/>
            </w:pPr>
            <w:r w:rsidRPr="00190E23">
              <w:t xml:space="preserve">enhancing caving skills </w:t>
            </w:r>
          </w:p>
          <w:p w:rsidR="00000000" w:rsidRPr="00190E23" w:rsidP="00190E23">
            <w:pPr>
              <w:pStyle w:val="ListBullet"/>
            </w:pPr>
            <w:r w:rsidRPr="00190E23">
              <w:t xml:space="preserve">self improvement </w:t>
            </w:r>
          </w:p>
          <w:p w:rsidR="00000000" w:rsidP="00190E23">
            <w:pPr>
              <w:pStyle w:val="ListBullet"/>
              <w:rPr>
                <w:lang w:val="en-NZ"/>
              </w:rPr>
            </w:pPr>
            <w:r w:rsidRPr="00190E23">
              <w:t>adventure and recreation.</w:t>
            </w:r>
          </w:p>
        </w:tc>
      </w:tr>
      <w:tr w:rsidTr="00CB31B7">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BoldandItalics"/>
              </w:rPr>
              <w:t>Instructional plan</w:t>
            </w:r>
            <w:r w:rsidRPr="00190E2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190E23" w:rsidP="00190E23">
            <w:pPr>
              <w:pStyle w:val="ListBullet"/>
            </w:pPr>
            <w:r w:rsidRPr="00190E23">
              <w:t xml:space="preserve">caving </w:t>
            </w:r>
            <w:r w:rsidRPr="00190E23">
              <w:t xml:space="preserve">activities </w:t>
            </w:r>
          </w:p>
          <w:p w:rsidR="00000000" w:rsidRPr="00190E23" w:rsidP="00190E23">
            <w:pPr>
              <w:pStyle w:val="ListBullet"/>
            </w:pPr>
            <w:r w:rsidRPr="00190E23">
              <w:t>teaching methods</w:t>
            </w:r>
          </w:p>
          <w:p w:rsidR="00000000" w:rsidP="00190E23">
            <w:pPr>
              <w:pStyle w:val="ListBullet"/>
              <w:rPr>
                <w:lang w:val="en-NZ"/>
              </w:rPr>
            </w:pPr>
            <w:r w:rsidRPr="00190E23">
              <w:t>duration of activities.</w:t>
            </w:r>
          </w:p>
        </w:tc>
      </w:tr>
      <w:tr w:rsidTr="00CB31B7">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BoldandItalics"/>
              </w:rPr>
              <w:t>Caving plan</w:t>
            </w:r>
            <w:r w:rsidRPr="00190E2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190E23" w:rsidP="00190E23">
            <w:pPr>
              <w:pStyle w:val="ListBullet"/>
            </w:pPr>
            <w:r w:rsidRPr="00190E23">
              <w:t>aims and objectives</w:t>
            </w:r>
          </w:p>
          <w:p w:rsidR="00000000" w:rsidRPr="00190E23" w:rsidP="00190E23">
            <w:pPr>
              <w:pStyle w:val="ListBullet"/>
            </w:pPr>
            <w:r w:rsidRPr="00190E23">
              <w:t>date, time and duration</w:t>
            </w:r>
          </w:p>
          <w:p w:rsidR="00000000" w:rsidRPr="00190E23" w:rsidP="00190E23">
            <w:pPr>
              <w:pStyle w:val="ListBullet"/>
            </w:pPr>
            <w:r w:rsidRPr="00190E23">
              <w:t>cave site, equipment and resources</w:t>
            </w:r>
          </w:p>
          <w:p w:rsidR="00000000" w:rsidRPr="00190E23" w:rsidP="00190E23">
            <w:pPr>
              <w:pStyle w:val="ListBullet"/>
            </w:pPr>
            <w:r w:rsidRPr="00190E23">
              <w:t>safety and minimal impact requirements</w:t>
            </w:r>
          </w:p>
          <w:p w:rsidR="00000000" w:rsidP="00190E23">
            <w:pPr>
              <w:pStyle w:val="ListBullet"/>
              <w:rPr>
                <w:lang w:val="en-NZ"/>
              </w:rPr>
            </w:pPr>
            <w:r w:rsidRPr="00190E23">
              <w:t>location and route maps.</w:t>
            </w:r>
          </w:p>
        </w:tc>
      </w:tr>
      <w:tr w:rsidTr="00CB31B7">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BoldandItalics"/>
              </w:rPr>
              <w:t>Relevant legislation</w:t>
            </w:r>
            <w:r w:rsidRPr="00190E2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190E23" w:rsidP="00190E23">
            <w:pPr>
              <w:pStyle w:val="ListBullet"/>
            </w:pPr>
            <w:r w:rsidRPr="00190E23">
              <w:t>occupational health and safety</w:t>
            </w:r>
          </w:p>
          <w:p w:rsidR="00000000" w:rsidRPr="00190E23" w:rsidP="00190E23">
            <w:pPr>
              <w:pStyle w:val="ListBullet"/>
            </w:pPr>
            <w:r w:rsidRPr="00190E23">
              <w:t xml:space="preserve">cave access and permit requirements </w:t>
            </w:r>
          </w:p>
          <w:p w:rsidR="00000000" w:rsidRPr="00190E23" w:rsidP="00190E23">
            <w:pPr>
              <w:pStyle w:val="ListBullet"/>
            </w:pPr>
            <w:r w:rsidRPr="00190E23">
              <w:t>working with children</w:t>
            </w:r>
          </w:p>
          <w:p w:rsidR="00000000" w:rsidRPr="00190E23" w:rsidP="00190E23">
            <w:pPr>
              <w:pStyle w:val="ListBullet"/>
            </w:pPr>
            <w:r w:rsidRPr="00190E23">
              <w:t>equal opportunity</w:t>
            </w:r>
          </w:p>
          <w:p w:rsidR="00000000" w:rsidRPr="00190E23" w:rsidP="00190E23">
            <w:pPr>
              <w:pStyle w:val="ListBullet"/>
            </w:pPr>
            <w:r w:rsidRPr="00190E23">
              <w:t>privacy</w:t>
            </w:r>
          </w:p>
          <w:p w:rsidR="00000000" w:rsidP="00190E23">
            <w:pPr>
              <w:pStyle w:val="ListBullet"/>
              <w:rPr>
                <w:lang w:val="en-NZ"/>
              </w:rPr>
            </w:pPr>
            <w:r w:rsidRPr="00190E23">
              <w:t>environmental regulations.</w:t>
            </w:r>
          </w:p>
        </w:tc>
      </w:tr>
      <w:tr w:rsidTr="00CB31B7">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BoldandItalics"/>
              </w:rPr>
              <w:t>Organisational policies and procedures</w:t>
            </w:r>
            <w:r w:rsidRPr="00190E2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190E23" w:rsidP="00190E23">
            <w:pPr>
              <w:pStyle w:val="ListBullet"/>
            </w:pPr>
            <w:r w:rsidRPr="00190E23">
              <w:t>occupational health and safety</w:t>
            </w:r>
          </w:p>
          <w:p w:rsidR="00000000" w:rsidRPr="00190E23" w:rsidP="00190E23">
            <w:pPr>
              <w:pStyle w:val="ListBullet"/>
            </w:pPr>
            <w:r w:rsidRPr="00190E23">
              <w:t>use and maintenance of equipment</w:t>
            </w:r>
          </w:p>
          <w:p w:rsidR="00000000" w:rsidRPr="00190E23" w:rsidP="00190E23">
            <w:pPr>
              <w:pStyle w:val="ListBullet"/>
            </w:pPr>
            <w:r w:rsidRPr="00190E23">
              <w:t>assessment procedures</w:t>
            </w:r>
          </w:p>
          <w:p w:rsidR="00000000" w:rsidRPr="00190E23" w:rsidP="00190E23">
            <w:pPr>
              <w:pStyle w:val="ListBullet"/>
            </w:pPr>
            <w:r w:rsidRPr="00190E23">
              <w:t>time and budget constraints</w:t>
            </w:r>
          </w:p>
          <w:p w:rsidR="00000000" w:rsidRPr="00190E23" w:rsidP="00190E23">
            <w:pPr>
              <w:pStyle w:val="ListBullet"/>
            </w:pPr>
            <w:r w:rsidRPr="00190E23">
              <w:t>communication protocols</w:t>
            </w:r>
          </w:p>
          <w:p w:rsidR="00000000" w:rsidRPr="00190E23" w:rsidP="00190E23">
            <w:pPr>
              <w:pStyle w:val="ListBullet"/>
            </w:pPr>
            <w:r w:rsidRPr="00190E23">
              <w:t>confidentiality of participant information</w:t>
            </w:r>
          </w:p>
          <w:p w:rsidR="00000000" w:rsidRPr="00190E23" w:rsidP="00190E23">
            <w:pPr>
              <w:pStyle w:val="ListBullet"/>
            </w:pPr>
            <w:r w:rsidRPr="00190E23">
              <w:t>working with children</w:t>
            </w:r>
          </w:p>
          <w:p w:rsidR="00000000" w:rsidRPr="00190E23" w:rsidP="00190E23">
            <w:pPr>
              <w:pStyle w:val="ListBullet"/>
            </w:pPr>
            <w:r w:rsidRPr="00190E23">
              <w:t>code of ethics</w:t>
            </w:r>
          </w:p>
          <w:p w:rsidR="00000000" w:rsidRPr="00190E23" w:rsidP="00190E23">
            <w:pPr>
              <w:pStyle w:val="ListBullet"/>
            </w:pPr>
            <w:r w:rsidRPr="00190E23">
              <w:t>Australian Speleological Federation Codes and Guidelines:</w:t>
            </w:r>
          </w:p>
          <w:p w:rsidR="00000000" w:rsidRPr="00190E23" w:rsidP="00190E23">
            <w:pPr>
              <w:pStyle w:val="ListBullet2"/>
            </w:pPr>
            <w:r w:rsidRPr="00190E23">
              <w:t>Cave Safet</w:t>
            </w:r>
            <w:r w:rsidRPr="00190E23">
              <w:t>y Guidelines</w:t>
            </w:r>
          </w:p>
          <w:p w:rsidR="00000000" w:rsidRPr="00190E23" w:rsidP="00190E23">
            <w:pPr>
              <w:pStyle w:val="ListBullet2"/>
            </w:pPr>
            <w:r w:rsidRPr="00190E23">
              <w:t>Code of Ethics and Conservation</w:t>
            </w:r>
          </w:p>
          <w:p w:rsidR="00000000" w:rsidRPr="00190E23" w:rsidP="00190E23">
            <w:pPr>
              <w:pStyle w:val="ListBullet2"/>
            </w:pPr>
            <w:r w:rsidRPr="00190E23">
              <w:t>Minimal Impact Caving Code</w:t>
            </w:r>
          </w:p>
          <w:p w:rsidR="00000000" w:rsidP="00190E23">
            <w:pPr>
              <w:pStyle w:val="ListBullet2"/>
              <w:rPr>
                <w:lang w:val="en-NZ"/>
              </w:rPr>
            </w:pPr>
            <w:r w:rsidRPr="00190E23">
              <w:t>Cave Diving Code of Practice.</w:t>
            </w:r>
          </w:p>
        </w:tc>
      </w:tr>
      <w:tr w:rsidTr="00CB31B7">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BoldandItalics"/>
              </w:rPr>
              <w:t>Hazards</w:t>
            </w:r>
            <w:r w:rsidRPr="00190E2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190E23" w:rsidP="00190E23">
            <w:pPr>
              <w:pStyle w:val="ListBullet"/>
            </w:pPr>
            <w:r w:rsidRPr="00190E23">
              <w:t xml:space="preserve">Environmental hazards;   including rock piles, streams, pools and sumps, false floors, </w:t>
            </w:r>
            <w:r w:rsidRPr="00190E23">
              <w:t>sticky or slippery mud, cave fauna, traverses, pitches, foul air</w:t>
            </w:r>
          </w:p>
          <w:p w:rsidR="00000000" w:rsidRPr="00190E23" w:rsidP="00190E23">
            <w:pPr>
              <w:pStyle w:val="ListBullet"/>
            </w:pPr>
            <w:r w:rsidRPr="00190E23">
              <w:t>group management issues</w:t>
            </w:r>
          </w:p>
          <w:p w:rsidR="00000000" w:rsidP="00190E23">
            <w:pPr>
              <w:pStyle w:val="ListBullet"/>
              <w:rPr>
                <w:lang w:val="en-NZ"/>
              </w:rPr>
            </w:pPr>
            <w:r w:rsidRPr="00190E23">
              <w:t>misuse of equipment</w:t>
            </w:r>
          </w:p>
        </w:tc>
      </w:tr>
      <w:tr w:rsidTr="00CB31B7">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BoldandItalics"/>
              </w:rPr>
              <w:t>Risks</w:t>
            </w:r>
            <w:r w:rsidRPr="00190E2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190E23" w:rsidP="00190E23">
            <w:pPr>
              <w:pStyle w:val="ListBullet"/>
            </w:pPr>
            <w:r w:rsidRPr="00190E23">
              <w:t>hypothermia</w:t>
            </w:r>
          </w:p>
          <w:p w:rsidR="00000000" w:rsidRPr="00190E23" w:rsidP="00190E23">
            <w:pPr>
              <w:pStyle w:val="ListBullet"/>
            </w:pPr>
            <w:r w:rsidRPr="00190E23">
              <w:t>injuries and illnesses</w:t>
            </w:r>
          </w:p>
          <w:p w:rsidR="00000000" w:rsidRPr="00190E23" w:rsidP="00190E23">
            <w:pPr>
              <w:pStyle w:val="ListBullet"/>
            </w:pPr>
            <w:r w:rsidRPr="00190E23">
              <w:t>flooding</w:t>
            </w:r>
          </w:p>
          <w:p w:rsidR="00000000" w:rsidRPr="00190E23" w:rsidP="00190E23">
            <w:pPr>
              <w:pStyle w:val="ListBullet"/>
            </w:pPr>
            <w:r w:rsidRPr="00190E23">
              <w:t>exhaustion</w:t>
            </w:r>
          </w:p>
          <w:p w:rsidR="00000000" w:rsidRPr="00190E23" w:rsidP="00190E23">
            <w:pPr>
              <w:pStyle w:val="ListBullet"/>
            </w:pPr>
            <w:r w:rsidRPr="00190E23">
              <w:t>dehydration</w:t>
            </w:r>
          </w:p>
          <w:p w:rsidR="00000000" w:rsidRPr="00190E23" w:rsidP="00190E23">
            <w:pPr>
              <w:pStyle w:val="ListBullet"/>
            </w:pPr>
            <w:r w:rsidRPr="00190E23">
              <w:t>phobias</w:t>
            </w:r>
          </w:p>
          <w:p w:rsidR="00000000" w:rsidRPr="00190E23" w:rsidP="00190E23">
            <w:pPr>
              <w:pStyle w:val="ListBullet"/>
            </w:pPr>
            <w:r w:rsidRPr="00190E23">
              <w:t>stings or bites</w:t>
            </w:r>
          </w:p>
          <w:p w:rsidR="00000000" w:rsidP="00190E23">
            <w:pPr>
              <w:pStyle w:val="ListBullet"/>
              <w:rPr>
                <w:lang w:val="en-NZ"/>
              </w:rPr>
            </w:pPr>
            <w:r w:rsidRPr="00190E23">
              <w:t>equipment failure.</w:t>
            </w:r>
          </w:p>
        </w:tc>
      </w:tr>
      <w:tr w:rsidTr="00CB31B7">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BoldandItalics"/>
              </w:rPr>
              <w:t>Relevant sources</w:t>
            </w:r>
            <w:r w:rsidRPr="00190E2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190E23" w:rsidP="00190E23">
            <w:pPr>
              <w:pStyle w:val="ListBullet"/>
            </w:pPr>
            <w:r w:rsidRPr="00190E23">
              <w:t>bureau of meteorology</w:t>
            </w:r>
          </w:p>
          <w:p w:rsidR="00000000" w:rsidRPr="00190E23" w:rsidP="00190E23">
            <w:pPr>
              <w:pStyle w:val="ListBullet"/>
            </w:pPr>
            <w:r w:rsidRPr="00190E23">
              <w:t>media</w:t>
            </w:r>
          </w:p>
          <w:p w:rsidR="00000000" w:rsidRPr="00190E23" w:rsidP="00190E23">
            <w:pPr>
              <w:pStyle w:val="ListBullet"/>
            </w:pPr>
            <w:r w:rsidRPr="00190E23">
              <w:t>national parks and wildlife centres</w:t>
            </w:r>
          </w:p>
          <w:p w:rsidR="00000000" w:rsidP="00190E23">
            <w:pPr>
              <w:pStyle w:val="ListBullet"/>
              <w:rPr>
                <w:lang w:val="en-NZ"/>
              </w:rPr>
            </w:pPr>
            <w:r w:rsidRPr="00190E23">
              <w:t>police.</w:t>
            </w:r>
          </w:p>
        </w:tc>
      </w:tr>
      <w:tr w:rsidTr="00CB31B7">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BoldandItalics"/>
              </w:rPr>
              <w:t>Weather information</w:t>
            </w:r>
            <w:r w:rsidRPr="00190E2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190E23" w:rsidP="00190E23">
            <w:pPr>
              <w:pStyle w:val="ListBullet"/>
            </w:pPr>
            <w:r w:rsidRPr="00190E23">
              <w:t>satellite images</w:t>
            </w:r>
          </w:p>
          <w:p w:rsidR="00000000" w:rsidRPr="00190E23" w:rsidP="00190E23">
            <w:pPr>
              <w:pStyle w:val="ListBullet"/>
            </w:pPr>
            <w:r w:rsidRPr="00190E23">
              <w:t>daily and weekly forecasts</w:t>
            </w:r>
          </w:p>
          <w:p w:rsidR="00000000" w:rsidRPr="00190E23" w:rsidP="00190E23">
            <w:pPr>
              <w:pStyle w:val="ListBullet"/>
            </w:pPr>
            <w:r w:rsidRPr="00190E23">
              <w:t>maximum and minimum temperatures</w:t>
            </w:r>
          </w:p>
          <w:p w:rsidR="00000000" w:rsidP="00190E23">
            <w:pPr>
              <w:pStyle w:val="ListBullet"/>
              <w:rPr>
                <w:lang w:val="en-NZ"/>
              </w:rPr>
            </w:pPr>
            <w:r w:rsidRPr="00190E23">
              <w:t>weather warnings.</w:t>
            </w:r>
          </w:p>
        </w:tc>
      </w:tr>
      <w:tr w:rsidTr="00CB31B7">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BoldandItalics"/>
              </w:rPr>
              <w:t>Contingency plans</w:t>
            </w:r>
            <w:r w:rsidRPr="00190E2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190E23" w:rsidP="00190E23">
            <w:pPr>
              <w:pStyle w:val="ListBullet"/>
            </w:pPr>
            <w:r w:rsidRPr="00190E23">
              <w:t>change in weather and or conditions</w:t>
            </w:r>
          </w:p>
          <w:p w:rsidR="00000000" w:rsidP="00190E23">
            <w:pPr>
              <w:pStyle w:val="ListBullet"/>
              <w:rPr>
                <w:lang w:val="en-NZ"/>
              </w:rPr>
            </w:pPr>
            <w:r w:rsidRPr="00190E23">
              <w:t>equipment failure.</w:t>
            </w:r>
          </w:p>
        </w:tc>
      </w:tr>
      <w:tr w:rsidTr="00CB31B7">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BoldandItalics"/>
              </w:rPr>
              <w:t>Equipment</w:t>
            </w:r>
            <w:r w:rsidRPr="00190E2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190E23" w:rsidP="00190E23">
            <w:pPr>
              <w:pStyle w:val="ListBullet"/>
            </w:pPr>
            <w:r w:rsidRPr="00190E23">
              <w:t>caving equipment</w:t>
            </w:r>
          </w:p>
          <w:p w:rsidR="00000000" w:rsidRPr="00190E23" w:rsidP="00190E23">
            <w:pPr>
              <w:pStyle w:val="ListBullet"/>
            </w:pPr>
            <w:r w:rsidRPr="00190E23">
              <w:t xml:space="preserve">safety and rescue equipment </w:t>
            </w:r>
          </w:p>
          <w:p w:rsidR="00000000" w:rsidRPr="00190E23" w:rsidP="00190E23">
            <w:pPr>
              <w:pStyle w:val="ListBullet"/>
            </w:pPr>
            <w:r w:rsidRPr="00190E23">
              <w:t>navigation equipment</w:t>
            </w:r>
          </w:p>
          <w:p w:rsidR="00000000" w:rsidP="00190E23">
            <w:pPr>
              <w:pStyle w:val="ListBullet"/>
              <w:rPr>
                <w:lang w:val="en-NZ"/>
              </w:rPr>
            </w:pPr>
            <w:r w:rsidRPr="00190E23">
              <w:t>communication equipment.</w:t>
            </w:r>
          </w:p>
        </w:tc>
      </w:tr>
      <w:tr w:rsidTr="00CB31B7">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BoldandItalics"/>
              </w:rPr>
              <w:t>Resources</w:t>
            </w:r>
            <w:r w:rsidRPr="00190E2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190E23" w:rsidP="00190E23">
            <w:pPr>
              <w:pStyle w:val="ListBullet"/>
            </w:pPr>
            <w:r w:rsidRPr="00190E23">
              <w:t>clothing and footwear</w:t>
            </w:r>
          </w:p>
          <w:p w:rsidR="00000000" w:rsidRPr="00190E23" w:rsidP="00190E23">
            <w:pPr>
              <w:pStyle w:val="ListBullet"/>
            </w:pPr>
            <w:r w:rsidRPr="00190E23">
              <w:t>food and water</w:t>
            </w:r>
          </w:p>
          <w:p w:rsidR="00000000" w:rsidP="00190E23">
            <w:pPr>
              <w:pStyle w:val="ListBullet"/>
              <w:rPr>
                <w:lang w:val="en-NZ"/>
              </w:rPr>
            </w:pPr>
            <w:r w:rsidRPr="00190E23">
              <w:t>teaching aids.</w:t>
            </w:r>
          </w:p>
        </w:tc>
      </w:tr>
      <w:tr w:rsidTr="00CB31B7">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BoldandItalics"/>
              </w:rPr>
              <w:t>Contextual issues</w:t>
            </w:r>
            <w:r w:rsidRPr="00190E2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190E23" w:rsidP="00190E23">
            <w:pPr>
              <w:pStyle w:val="ListBullet"/>
            </w:pPr>
            <w:r w:rsidRPr="00190E23">
              <w:t>time of day</w:t>
            </w:r>
          </w:p>
          <w:p w:rsidR="00000000" w:rsidRPr="00190E23" w:rsidP="00190E23">
            <w:pPr>
              <w:pStyle w:val="ListBullet"/>
            </w:pPr>
            <w:r w:rsidRPr="00190E23">
              <w:t>season and weather</w:t>
            </w:r>
          </w:p>
          <w:p w:rsidR="00000000" w:rsidRPr="00190E23" w:rsidP="00190E23">
            <w:pPr>
              <w:pStyle w:val="ListBullet"/>
            </w:pPr>
            <w:r w:rsidRPr="00190E23">
              <w:t xml:space="preserve">cave features </w:t>
            </w:r>
          </w:p>
          <w:p w:rsidR="00000000" w:rsidRPr="00190E23" w:rsidP="00190E23">
            <w:pPr>
              <w:pStyle w:val="ListBullet"/>
            </w:pPr>
            <w:r w:rsidRPr="00190E23">
              <w:t>participant characteristics</w:t>
            </w:r>
          </w:p>
          <w:p w:rsidR="00000000" w:rsidRPr="00190E23" w:rsidP="00190E23">
            <w:pPr>
              <w:pStyle w:val="ListBullet"/>
            </w:pPr>
            <w:r w:rsidRPr="00190E23">
              <w:t xml:space="preserve">number of staff </w:t>
            </w:r>
          </w:p>
          <w:p w:rsidR="00000000" w:rsidRPr="00190E23" w:rsidP="00190E23">
            <w:pPr>
              <w:pStyle w:val="ListBullet"/>
            </w:pPr>
            <w:r w:rsidRPr="00190E23">
              <w:t xml:space="preserve">length, depth and complexity of cave </w:t>
            </w:r>
          </w:p>
          <w:p w:rsidR="00000000" w:rsidP="00190E23">
            <w:pPr>
              <w:pStyle w:val="ListBullet"/>
              <w:rPr>
                <w:lang w:val="en-NZ"/>
              </w:rPr>
            </w:pPr>
            <w:r w:rsidRPr="00190E23">
              <w:t>safety requirements.</w:t>
            </w:r>
          </w:p>
        </w:tc>
      </w:tr>
      <w:tr w:rsidTr="00CB31B7">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BoldandItalics"/>
              </w:rPr>
              <w:t>Relevant information</w:t>
            </w:r>
            <w:r w:rsidRPr="00190E2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190E23" w:rsidP="00190E23">
            <w:pPr>
              <w:pStyle w:val="ListBullet"/>
            </w:pPr>
            <w:r w:rsidRPr="00190E23">
              <w:t>risk and hazard prevention and management</w:t>
            </w:r>
          </w:p>
          <w:p w:rsidR="00000000" w:rsidRPr="00190E23" w:rsidP="00190E23">
            <w:pPr>
              <w:pStyle w:val="ListBullet"/>
            </w:pPr>
            <w:r w:rsidRPr="00190E23">
              <w:t>caving, abseiling and belaying techniques</w:t>
            </w:r>
          </w:p>
          <w:p w:rsidR="00000000" w:rsidRPr="00190E23" w:rsidP="00190E23">
            <w:pPr>
              <w:pStyle w:val="ListBullet"/>
            </w:pPr>
            <w:r w:rsidRPr="00190E23">
              <w:t>safety and minimal impact procedures</w:t>
            </w:r>
          </w:p>
          <w:p w:rsidR="00000000" w:rsidP="00190E23">
            <w:pPr>
              <w:pStyle w:val="ListBullet"/>
              <w:rPr>
                <w:lang w:val="en-NZ"/>
              </w:rPr>
            </w:pPr>
            <w:r w:rsidRPr="00190E23">
              <w:t>responsible and safe behaviour.</w:t>
            </w:r>
          </w:p>
        </w:tc>
      </w:tr>
      <w:tr w:rsidTr="00CB31B7">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BoldandItalics"/>
              </w:rPr>
              <w:t>Safety and rescue procedures</w:t>
            </w:r>
            <w:r w:rsidRPr="00190E2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190E23" w:rsidP="00190E23">
            <w:pPr>
              <w:pStyle w:val="ListBullet"/>
            </w:pPr>
            <w:r w:rsidRPr="00190E23">
              <w:t xml:space="preserve">assessing and outlining symptoms, treatment and prevention </w:t>
            </w:r>
            <w:r w:rsidRPr="00190E23">
              <w:t>of common caving risks</w:t>
            </w:r>
          </w:p>
          <w:p w:rsidR="00000000" w:rsidRPr="00190E23" w:rsidP="00190E23">
            <w:pPr>
              <w:pStyle w:val="ListBullet"/>
            </w:pPr>
            <w:r w:rsidRPr="00190E23">
              <w:t>determining safe areas and boundaries</w:t>
            </w:r>
          </w:p>
          <w:p w:rsidR="00000000" w:rsidP="00190E23">
            <w:pPr>
              <w:pStyle w:val="ListBullet"/>
              <w:rPr>
                <w:lang w:val="en-NZ"/>
              </w:rPr>
            </w:pPr>
            <w:r w:rsidRPr="00190E23">
              <w:t>managing group in emergency situations.</w:t>
            </w:r>
          </w:p>
        </w:tc>
      </w:tr>
      <w:tr w:rsidTr="00CB31B7">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BoldandItalics"/>
              </w:rPr>
              <w:t>Instructional techniques</w:t>
            </w:r>
            <w:r w:rsidRPr="00190E2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190E23" w:rsidP="00190E23">
            <w:pPr>
              <w:pStyle w:val="ListBullet"/>
            </w:pPr>
            <w:r w:rsidRPr="00190E23">
              <w:t>simple to complex</w:t>
            </w:r>
          </w:p>
          <w:p w:rsidR="00000000" w:rsidRPr="00190E23" w:rsidP="00190E23">
            <w:pPr>
              <w:pStyle w:val="ListBullet"/>
            </w:pPr>
            <w:r w:rsidRPr="00190E23">
              <w:t>part to whole</w:t>
            </w:r>
          </w:p>
          <w:p w:rsidR="00000000" w:rsidRPr="00190E23" w:rsidP="00190E23">
            <w:pPr>
              <w:pStyle w:val="ListBullet"/>
            </w:pPr>
            <w:r w:rsidRPr="00190E23">
              <w:t>chronological</w:t>
            </w:r>
          </w:p>
          <w:p w:rsidR="00000000" w:rsidRPr="00190E23" w:rsidP="00190E23">
            <w:pPr>
              <w:pStyle w:val="ListBullet"/>
            </w:pPr>
            <w:r w:rsidRPr="00190E23">
              <w:t>known to unknown</w:t>
            </w:r>
          </w:p>
          <w:p w:rsidR="00000000" w:rsidRPr="00190E23" w:rsidP="00190E23">
            <w:pPr>
              <w:pStyle w:val="ListBullet"/>
            </w:pPr>
            <w:r w:rsidRPr="00190E23">
              <w:t>D.E.D.I.C.T:</w:t>
            </w:r>
          </w:p>
          <w:p w:rsidR="00000000" w:rsidRPr="00190E23" w:rsidP="00190E23">
            <w:pPr>
              <w:pStyle w:val="ListBullet2"/>
            </w:pPr>
            <w:r w:rsidRPr="00190E23">
              <w:t>demonstrate</w:t>
            </w:r>
          </w:p>
          <w:p w:rsidR="00000000" w:rsidRPr="00190E23" w:rsidP="00190E23">
            <w:pPr>
              <w:pStyle w:val="ListBullet2"/>
            </w:pPr>
            <w:r w:rsidRPr="00190E23">
              <w:t>explain</w:t>
            </w:r>
          </w:p>
          <w:p w:rsidR="00000000" w:rsidRPr="00190E23" w:rsidP="00190E23">
            <w:pPr>
              <w:pStyle w:val="ListBullet2"/>
            </w:pPr>
            <w:r w:rsidRPr="00190E23">
              <w:t>demonstrate</w:t>
            </w:r>
          </w:p>
          <w:p w:rsidR="00000000" w:rsidRPr="00190E23" w:rsidP="00190E23">
            <w:pPr>
              <w:pStyle w:val="ListBullet2"/>
            </w:pPr>
            <w:r w:rsidRPr="00190E23">
              <w:t>instruct</w:t>
            </w:r>
          </w:p>
          <w:p w:rsidR="00000000" w:rsidRPr="00190E23" w:rsidP="00190E23">
            <w:pPr>
              <w:pStyle w:val="ListBullet2"/>
            </w:pPr>
            <w:r w:rsidRPr="00190E23">
              <w:t>critique</w:t>
            </w:r>
          </w:p>
          <w:p w:rsidR="00000000" w:rsidRPr="00190E23" w:rsidP="00190E23">
            <w:pPr>
              <w:pStyle w:val="ListBullet2"/>
            </w:pPr>
            <w:r w:rsidRPr="00190E23">
              <w:t>test</w:t>
            </w:r>
          </w:p>
          <w:p w:rsidR="00000000" w:rsidRPr="00190E23" w:rsidP="00190E23">
            <w:pPr>
              <w:pStyle w:val="ListBullet"/>
            </w:pPr>
            <w:r w:rsidRPr="00190E23">
              <w:t>E.D.I.C.T:</w:t>
            </w:r>
          </w:p>
          <w:p w:rsidR="00000000" w:rsidRPr="00190E23" w:rsidP="00190E23">
            <w:pPr>
              <w:pStyle w:val="ListBullet2"/>
            </w:pPr>
            <w:r w:rsidRPr="00190E23">
              <w:t>explain</w:t>
            </w:r>
          </w:p>
          <w:p w:rsidR="00000000" w:rsidRPr="00190E23" w:rsidP="00190E23">
            <w:pPr>
              <w:pStyle w:val="ListBullet2"/>
            </w:pPr>
            <w:r w:rsidRPr="00190E23">
              <w:t>demonstrate</w:t>
            </w:r>
          </w:p>
          <w:p w:rsidR="00000000" w:rsidRPr="00190E23" w:rsidP="00190E23">
            <w:pPr>
              <w:pStyle w:val="ListBullet2"/>
            </w:pPr>
            <w:r w:rsidRPr="00190E23">
              <w:t>instruct</w:t>
            </w:r>
          </w:p>
          <w:p w:rsidR="00000000" w:rsidRPr="00190E23" w:rsidP="00190E23">
            <w:pPr>
              <w:pStyle w:val="ListBullet2"/>
            </w:pPr>
            <w:r w:rsidRPr="00190E23">
              <w:t>critique</w:t>
            </w:r>
          </w:p>
          <w:p w:rsidR="00000000" w:rsidRPr="00190E23" w:rsidP="00190E23">
            <w:pPr>
              <w:pStyle w:val="ListBullet2"/>
            </w:pPr>
            <w:r w:rsidRPr="00190E23">
              <w:t>test</w:t>
            </w:r>
          </w:p>
          <w:p w:rsidR="00000000" w:rsidRPr="00190E23" w:rsidP="00190E23">
            <w:pPr>
              <w:pStyle w:val="ListBullet"/>
            </w:pPr>
            <w:r w:rsidRPr="00190E23">
              <w:t>I.D.E.A:</w:t>
            </w:r>
          </w:p>
          <w:p w:rsidR="00000000" w:rsidRPr="00190E23" w:rsidP="00190E23">
            <w:pPr>
              <w:pStyle w:val="ListBullet2"/>
            </w:pPr>
            <w:r w:rsidRPr="00190E23">
              <w:t>introduce</w:t>
            </w:r>
          </w:p>
          <w:p w:rsidR="00000000" w:rsidRPr="00190E23" w:rsidP="00190E23">
            <w:pPr>
              <w:pStyle w:val="ListBullet2"/>
            </w:pPr>
            <w:r w:rsidRPr="00190E23">
              <w:t>demonstrate</w:t>
            </w:r>
          </w:p>
          <w:p w:rsidR="00000000" w:rsidRPr="00190E23" w:rsidP="00190E23">
            <w:pPr>
              <w:pStyle w:val="ListBullet2"/>
            </w:pPr>
            <w:r w:rsidRPr="00190E23">
              <w:t xml:space="preserve">explain </w:t>
            </w:r>
          </w:p>
          <w:p w:rsidR="00000000" w:rsidRPr="00190E23" w:rsidP="00190E23">
            <w:pPr>
              <w:pStyle w:val="ListBullet2"/>
            </w:pPr>
            <w:r w:rsidRPr="00190E23">
              <w:t xml:space="preserve">apply </w:t>
            </w:r>
          </w:p>
          <w:p w:rsidR="00000000" w:rsidP="00190E23">
            <w:pPr>
              <w:pStyle w:val="ListBullet"/>
              <w:rPr>
                <w:lang w:val="en-NZ"/>
              </w:rPr>
            </w:pPr>
            <w:r w:rsidRPr="00190E23">
              <w:t>orientate, enhance, synthesise</w:t>
            </w:r>
          </w:p>
        </w:tc>
      </w:tr>
      <w:tr w:rsidTr="00CB31B7">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BoldandItalics"/>
              </w:rPr>
              <w:t>Required caving knowledge</w:t>
            </w:r>
            <w:r w:rsidRPr="00190E23">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190E23" w:rsidP="00190E23">
            <w:pPr>
              <w:pStyle w:val="ListBullet"/>
            </w:pPr>
            <w:r w:rsidRPr="00190E23">
              <w:t>cavin</w:t>
            </w:r>
            <w:r w:rsidRPr="00190E23">
              <w:t>g techniques, including squeezing, traversing, free climbing, cave navigation, abseiling and belaying</w:t>
            </w:r>
          </w:p>
          <w:p w:rsidR="00000000" w:rsidRPr="00190E23" w:rsidP="00190E23">
            <w:pPr>
              <w:pStyle w:val="ListBullet"/>
            </w:pPr>
            <w:r w:rsidRPr="00190E23">
              <w:t>cave features, environments and conditions</w:t>
            </w:r>
          </w:p>
          <w:p w:rsidR="00000000" w:rsidRPr="00190E23" w:rsidP="00190E23">
            <w:pPr>
              <w:pStyle w:val="ListBullet"/>
            </w:pPr>
            <w:r w:rsidRPr="00190E23">
              <w:t xml:space="preserve">minimal impact practices </w:t>
            </w:r>
          </w:p>
          <w:p w:rsidR="00000000" w:rsidRPr="00190E23" w:rsidP="00190E23">
            <w:pPr>
              <w:pStyle w:val="ListBullet"/>
            </w:pPr>
            <w:r w:rsidRPr="00190E23">
              <w:t>risk and hazard management</w:t>
            </w:r>
          </w:p>
          <w:p w:rsidR="00000000" w:rsidP="00190E23">
            <w:pPr>
              <w:pStyle w:val="ListBullet"/>
              <w:rPr>
                <w:lang w:val="en-NZ"/>
              </w:rPr>
            </w:pPr>
            <w:r w:rsidRPr="00190E23">
              <w:t>communication systems used in caving.</w:t>
            </w:r>
          </w:p>
        </w:tc>
      </w:tr>
      <w:tr w:rsidTr="00CB31B7">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190E23">
            <w:pPr>
              <w:pStyle w:val="BodyText"/>
              <w:rPr>
                <w:lang w:val="en-NZ"/>
              </w:rPr>
            </w:pPr>
            <w:r w:rsidRPr="00190E23">
              <w:rPr>
                <w:rStyle w:val="BoldandItalics"/>
              </w:rPr>
              <w:t>Relevant aspects</w:t>
            </w:r>
            <w:r w:rsidRPr="00190E23">
              <w:t xml:space="preserve"> ma</w:t>
            </w:r>
            <w:r w:rsidRPr="00190E23">
              <w:t>y include:</w:t>
            </w:r>
          </w:p>
        </w:tc>
        <w:tc>
          <w:tcPr>
            <w:tcW w:w="5034" w:type="dxa"/>
            <w:tcBorders>
              <w:top w:val="nil"/>
              <w:left w:val="nil"/>
              <w:bottom w:val="nil"/>
              <w:right w:val="nil"/>
            </w:tcBorders>
            <w:tcMar>
              <w:top w:w="0" w:type="dxa"/>
              <w:left w:w="62" w:type="dxa"/>
              <w:bottom w:w="0" w:type="dxa"/>
              <w:right w:w="62" w:type="dxa"/>
            </w:tcMar>
          </w:tcPr>
          <w:p w:rsidR="00000000" w:rsidRPr="00190E23" w:rsidP="00190E23">
            <w:pPr>
              <w:pStyle w:val="ListBullet"/>
            </w:pPr>
            <w:r w:rsidRPr="00190E23">
              <w:t>the effectiveness of the instructional session</w:t>
            </w:r>
          </w:p>
          <w:p w:rsidR="00000000" w:rsidRPr="00190E23" w:rsidP="00190E23">
            <w:pPr>
              <w:pStyle w:val="ListBullet"/>
            </w:pPr>
            <w:r w:rsidRPr="00190E23">
              <w:t xml:space="preserve">feedback </w:t>
            </w:r>
          </w:p>
          <w:p w:rsidR="00000000" w:rsidRPr="00190E23" w:rsidP="00190E23">
            <w:pPr>
              <w:pStyle w:val="ListBullet"/>
            </w:pPr>
            <w:r w:rsidRPr="00190E23">
              <w:t>validity and reliability of assessment and evaluation tools.</w:t>
            </w:r>
          </w:p>
        </w:tc>
      </w:tr>
    </w:tbl>
    <w:p w:rsidR="00000000" w:rsidRPr="00190E23" w:rsidP="00190E23">
      <w:pPr>
        <w:pStyle w:val="BodyText"/>
      </w:pPr>
    </w:p>
    <w:p w:rsidR="00000000" w:rsidRPr="00190E23" w:rsidP="00190E23">
      <w:pPr>
        <w:pStyle w:val="AllowPageBreak"/>
      </w:pPr>
    </w:p>
    <w:p w:rsidR="00000000" w:rsidRPr="00190E23" w:rsidP="00190E23">
      <w:pPr>
        <w:pStyle w:val="Heading1"/>
      </w:pPr>
      <w:bookmarkStart w:id="12" w:name="O_365330"/>
      <w:bookmarkEnd w:id="12"/>
      <w:r w:rsidRPr="00190E23">
        <w:t>Unit Sector(s)</w:t>
      </w:r>
    </w:p>
    <w:p w:rsidR="00000000" w:rsidRPr="00190E23" w:rsidP="00190E23">
      <w:pPr>
        <w:pStyle w:val="BodyText"/>
      </w:pPr>
      <w:r w:rsidRPr="00190E23">
        <w:t>Outdoor Recreation</w:t>
      </w:r>
    </w:p>
    <w:p w:rsidR="00000000" w:rsidRPr="00190E23" w:rsidP="00190E23">
      <w:pPr>
        <w:pStyle w:val="AllowPageBreak"/>
      </w:pPr>
    </w:p>
    <w:p w:rsidR="00000000" w:rsidRPr="00190E23" w:rsidP="00190E23">
      <w:pPr>
        <w:pStyle w:val="Heading1"/>
      </w:pPr>
      <w:bookmarkStart w:id="13" w:name="O_389709"/>
      <w:bookmarkEnd w:id="13"/>
      <w:r w:rsidRPr="00190E23">
        <w:t>Competency Field</w:t>
      </w:r>
    </w:p>
    <w:p w:rsidR="00000000" w:rsidRPr="00190E23" w:rsidP="00190E23">
      <w:pPr>
        <w:pStyle w:val="BodyText"/>
      </w:pPr>
      <w:r w:rsidRPr="00190E23">
        <w:t>Caving</w:t>
      </w:r>
    </w:p>
    <w:p w:rsidR="00000000" w:rsidRPr="00190E23" w:rsidP="00190E23"/>
    <w:sectPr w:rsidSect="00190E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E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31B7" w:rsidP="00CB31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E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1B7" w:rsidP="00190E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B31B7" w:rsidP="00190E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B31B7" w:rsidP="00190E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E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31B7" w:rsidP="00CB31B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E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1B7" w:rsidP="00190E23">
    <w:pPr>
      <w:pStyle w:val="Header"/>
      <w:framePr w:wrap="around"/>
    </w:pPr>
    <w:r>
      <w:fldChar w:fldCharType="begin"/>
    </w:r>
    <w:r>
      <w:instrText xml:space="preserve"> TITLE   \* MERGEFORMAT </w:instrText>
    </w:r>
    <w:r>
      <w:fldChar w:fldCharType="separate"/>
    </w:r>
    <w:r>
      <w:t>SISOCVE417A Instruct vertical single pitch caving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B31B7" w:rsidP="00190E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6C6A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46A1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2A77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E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0E23"/>
    <w:pPr>
      <w:spacing w:before="360" w:after="60"/>
      <w:outlineLvl w:val="0"/>
    </w:pPr>
    <w:rPr>
      <w:sz w:val="32"/>
    </w:rPr>
  </w:style>
  <w:style w:type="paragraph" w:styleId="Heading2">
    <w:name w:val="heading 2"/>
    <w:basedOn w:val="HeadingBase"/>
    <w:next w:val="BodyText"/>
    <w:link w:val="Heading2Char"/>
    <w:qFormat/>
    <w:rsid w:val="00190E23"/>
    <w:pPr>
      <w:keepLines/>
      <w:spacing w:before="240" w:after="120"/>
      <w:outlineLvl w:val="1"/>
    </w:pPr>
    <w:rPr>
      <w:sz w:val="28"/>
      <w:szCs w:val="40"/>
    </w:rPr>
  </w:style>
  <w:style w:type="paragraph" w:styleId="Heading3">
    <w:name w:val="heading 3"/>
    <w:basedOn w:val="HeadingBase"/>
    <w:next w:val="BodyText"/>
    <w:link w:val="Heading3Char"/>
    <w:qFormat/>
    <w:rsid w:val="00190E23"/>
    <w:pPr>
      <w:spacing w:before="180" w:after="120"/>
      <w:outlineLvl w:val="2"/>
    </w:pPr>
    <w:rPr>
      <w:spacing w:val="-10"/>
      <w:kern w:val="32"/>
    </w:rPr>
  </w:style>
  <w:style w:type="paragraph" w:styleId="Heading4">
    <w:name w:val="heading 4"/>
    <w:basedOn w:val="HeadingBase"/>
    <w:next w:val="BodyText"/>
    <w:link w:val="Heading4Char"/>
    <w:qFormat/>
    <w:rsid w:val="00190E23"/>
    <w:pPr>
      <w:spacing w:before="160" w:after="120"/>
      <w:outlineLvl w:val="3"/>
    </w:pPr>
    <w:rPr>
      <w:sz w:val="22"/>
    </w:rPr>
  </w:style>
  <w:style w:type="paragraph" w:styleId="Heading5">
    <w:name w:val="heading 5"/>
    <w:basedOn w:val="HeadingBase"/>
    <w:next w:val="Normal"/>
    <w:link w:val="Heading5Char"/>
    <w:qFormat/>
    <w:rsid w:val="00190E23"/>
    <w:pPr>
      <w:spacing w:before="80"/>
      <w:outlineLvl w:val="4"/>
    </w:pPr>
    <w:rPr>
      <w:color w:val="918585"/>
      <w:sz w:val="20"/>
    </w:rPr>
  </w:style>
  <w:style w:type="paragraph" w:styleId="Heading6">
    <w:name w:val="heading 6"/>
    <w:basedOn w:val="HeadingBase"/>
    <w:next w:val="Normal"/>
    <w:link w:val="Heading6Char"/>
    <w:qFormat/>
    <w:rsid w:val="00190E23"/>
    <w:pPr>
      <w:spacing w:before="60"/>
      <w:outlineLvl w:val="5"/>
    </w:pPr>
    <w:rPr>
      <w:color w:val="918585"/>
      <w:sz w:val="20"/>
    </w:rPr>
  </w:style>
  <w:style w:type="paragraph" w:styleId="Heading7">
    <w:name w:val="heading 7"/>
    <w:basedOn w:val="Normal"/>
    <w:next w:val="Normal"/>
    <w:link w:val="Heading7Char"/>
    <w:qFormat/>
    <w:rsid w:val="00190E23"/>
    <w:pPr>
      <w:ind w:left="720"/>
      <w:outlineLvl w:val="6"/>
    </w:pPr>
    <w:rPr>
      <w:i/>
    </w:rPr>
  </w:style>
  <w:style w:type="paragraph" w:styleId="Heading8">
    <w:name w:val="heading 8"/>
    <w:basedOn w:val="Normal"/>
    <w:next w:val="Normal"/>
    <w:link w:val="Heading8Char"/>
    <w:qFormat/>
    <w:rsid w:val="00190E23"/>
    <w:pPr>
      <w:ind w:left="720"/>
      <w:outlineLvl w:val="7"/>
    </w:pPr>
    <w:rPr>
      <w:i/>
    </w:rPr>
  </w:style>
  <w:style w:type="paragraph" w:styleId="Heading9">
    <w:name w:val="heading 9"/>
    <w:basedOn w:val="Normal"/>
    <w:next w:val="Normal"/>
    <w:link w:val="Heading9Char"/>
    <w:qFormat/>
    <w:rsid w:val="00190E23"/>
    <w:pPr>
      <w:ind w:left="720"/>
      <w:outlineLvl w:val="8"/>
    </w:pPr>
    <w:rPr>
      <w:i/>
    </w:rPr>
  </w:style>
  <w:style w:type="character" w:default="1" w:styleId="DefaultParagraphFont">
    <w:name w:val="Default Paragraph Font"/>
    <w:uiPriority w:val="1"/>
    <w:unhideWhenUsed/>
    <w:rsid w:val="00190E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0E23"/>
  </w:style>
  <w:style w:type="character" w:customStyle="1" w:styleId="Heading1Char">
    <w:name w:val="Heading 1 Char"/>
    <w:link w:val="Heading1"/>
    <w:rsid w:val="00190E23"/>
    <w:rPr>
      <w:rFonts w:ascii="Times New Roman" w:eastAsia="Times New Roman" w:hAnsi="Times New Roman" w:cs="Times New Roman"/>
      <w:b/>
      <w:sz w:val="32"/>
      <w:szCs w:val="20"/>
      <w:lang w:eastAsia="en-US"/>
    </w:rPr>
  </w:style>
  <w:style w:type="paragraph" w:styleId="BodyText">
    <w:name w:val="Body Text"/>
    <w:basedOn w:val="Normal"/>
    <w:link w:val="BodyTextChar"/>
    <w:rsid w:val="00190E23"/>
    <w:pPr>
      <w:spacing w:before="120" w:after="120"/>
      <w:contextualSpacing/>
    </w:pPr>
    <w:rPr>
      <w:rFonts w:ascii="Times New Roman" w:hAnsi="Times New Roman"/>
      <w:sz w:val="24"/>
      <w:szCs w:val="22"/>
    </w:rPr>
  </w:style>
  <w:style w:type="character" w:customStyle="1" w:styleId="BodyTextChar">
    <w:name w:val="Body Text Char"/>
    <w:link w:val="BodyText"/>
    <w:rsid w:val="00190E23"/>
    <w:rPr>
      <w:rFonts w:ascii="Times New Roman" w:eastAsia="Times New Roman" w:hAnsi="Times New Roman" w:cs="Times New Roman"/>
      <w:sz w:val="24"/>
      <w:lang w:val="en-US" w:eastAsia="en-US"/>
    </w:rPr>
  </w:style>
  <w:style w:type="paragraph" w:styleId="Footer">
    <w:name w:val="footer"/>
    <w:basedOn w:val="Normal"/>
    <w:link w:val="FooterChar"/>
    <w:rsid w:val="00190E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90E23"/>
    <w:rPr>
      <w:rFonts w:ascii="Times New Roman" w:eastAsia="Times New Roman" w:hAnsi="Times New Roman" w:cs="Times New Roman"/>
      <w:sz w:val="16"/>
      <w:lang w:val="en-US" w:eastAsia="en-US"/>
    </w:rPr>
  </w:style>
  <w:style w:type="paragraph" w:styleId="List">
    <w:name w:val="List"/>
    <w:basedOn w:val="BodyText"/>
    <w:next w:val="BodyText"/>
    <w:rsid w:val="00190E23"/>
    <w:pPr>
      <w:tabs>
        <w:tab w:val="left" w:pos="340"/>
      </w:tabs>
      <w:spacing w:before="60" w:after="60"/>
      <w:ind w:left="340" w:hanging="340"/>
    </w:pPr>
  </w:style>
  <w:style w:type="paragraph" w:styleId="ListBullet">
    <w:name w:val="List Bullet"/>
    <w:basedOn w:val="List"/>
    <w:rsid w:val="00190E23"/>
    <w:pPr>
      <w:numPr>
        <w:numId w:val="13"/>
      </w:numPr>
      <w:tabs>
        <w:tab w:val="clear" w:pos="340"/>
      </w:tabs>
      <w:spacing w:before="40" w:after="40"/>
    </w:pPr>
  </w:style>
  <w:style w:type="character" w:customStyle="1" w:styleId="SpecialBold">
    <w:name w:val="Special Bold"/>
    <w:rsid w:val="00190E23"/>
    <w:rPr>
      <w:b/>
      <w:spacing w:val="0"/>
    </w:rPr>
  </w:style>
  <w:style w:type="paragraph" w:styleId="ListBullet2">
    <w:name w:val="List Bullet 2"/>
    <w:basedOn w:val="List2"/>
    <w:rsid w:val="00190E23"/>
    <w:pPr>
      <w:numPr>
        <w:numId w:val="14"/>
      </w:numPr>
      <w:tabs>
        <w:tab w:val="clear" w:pos="680"/>
      </w:tabs>
    </w:pPr>
  </w:style>
  <w:style w:type="paragraph" w:styleId="Header">
    <w:name w:val="header"/>
    <w:basedOn w:val="Normal"/>
    <w:link w:val="HeaderChar"/>
    <w:rsid w:val="00190E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90E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0E23"/>
    <w:pPr>
      <w:spacing w:before="240" w:after="120"/>
      <w:outlineLvl w:val="0"/>
    </w:pPr>
    <w:rPr>
      <w:rFonts w:ascii="Times New Roman" w:hAnsi="Times New Roman"/>
      <w:b/>
      <w:sz w:val="28"/>
    </w:rPr>
  </w:style>
  <w:style w:type="paragraph" w:customStyle="1" w:styleId="AllowPageBreak">
    <w:name w:val="AllowPageBreak"/>
    <w:rsid w:val="00190E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0E23"/>
    <w:pPr>
      <w:tabs>
        <w:tab w:val="left" w:pos="680"/>
      </w:tabs>
      <w:spacing w:before="60" w:after="60"/>
      <w:ind w:left="680" w:hanging="340"/>
    </w:pPr>
  </w:style>
  <w:style w:type="character" w:customStyle="1" w:styleId="BoldandItalics">
    <w:name w:val="Bold and Italics"/>
    <w:qFormat/>
    <w:rsid w:val="00190E23"/>
    <w:rPr>
      <w:b/>
      <w:i/>
      <w:u w:val="none"/>
    </w:rPr>
  </w:style>
  <w:style w:type="character" w:customStyle="1" w:styleId="Heading2Char">
    <w:name w:val="Heading 2 Char"/>
    <w:link w:val="Heading2"/>
    <w:rsid w:val="00190E23"/>
    <w:rPr>
      <w:rFonts w:ascii="Times New Roman" w:eastAsia="Times New Roman" w:hAnsi="Times New Roman" w:cs="Times New Roman"/>
      <w:b/>
      <w:sz w:val="28"/>
      <w:szCs w:val="40"/>
      <w:lang w:eastAsia="en-US"/>
    </w:rPr>
  </w:style>
  <w:style w:type="character" w:customStyle="1" w:styleId="Heading3Char">
    <w:name w:val="Heading 3 Char"/>
    <w:link w:val="Heading3"/>
    <w:rsid w:val="00190E2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90E23"/>
    <w:rPr>
      <w:rFonts w:ascii="Times New Roman" w:eastAsia="Times New Roman" w:hAnsi="Times New Roman" w:cs="Times New Roman"/>
      <w:b/>
      <w:szCs w:val="20"/>
      <w:lang w:eastAsia="en-US"/>
    </w:rPr>
  </w:style>
  <w:style w:type="character" w:customStyle="1" w:styleId="Heading5Char">
    <w:name w:val="Heading 5 Char"/>
    <w:link w:val="Heading5"/>
    <w:rsid w:val="00190E2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90E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0E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0E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0E23"/>
    <w:rPr>
      <w:rFonts w:ascii="Courier New" w:eastAsia="Times New Roman" w:hAnsi="Courier New" w:cs="Times New Roman"/>
      <w:i/>
      <w:szCs w:val="20"/>
      <w:lang w:val="en-US" w:eastAsia="en-US"/>
    </w:rPr>
  </w:style>
  <w:style w:type="paragraph" w:customStyle="1" w:styleId="HeadingBase">
    <w:name w:val="Heading Base"/>
    <w:rsid w:val="00190E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0E23"/>
    <w:pPr>
      <w:tabs>
        <w:tab w:val="right" w:leader="dot" w:pos="9072"/>
      </w:tabs>
      <w:ind w:left="567"/>
    </w:pPr>
    <w:rPr>
      <w:szCs w:val="22"/>
    </w:rPr>
  </w:style>
  <w:style w:type="paragraph" w:customStyle="1" w:styleId="TOCBase">
    <w:name w:val="TOC Base"/>
    <w:rsid w:val="00190E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0E23"/>
    <w:pPr>
      <w:tabs>
        <w:tab w:val="right" w:leader="dot" w:pos="9072"/>
      </w:tabs>
      <w:spacing w:before="40" w:after="40"/>
      <w:ind w:left="284"/>
    </w:pPr>
    <w:rPr>
      <w:rFonts w:ascii="Times New Roman" w:hAnsi="Times New Roman"/>
    </w:rPr>
  </w:style>
  <w:style w:type="paragraph" w:styleId="TOC1">
    <w:name w:val="toc 1"/>
    <w:basedOn w:val="TOCBase"/>
    <w:next w:val="Normal"/>
    <w:rsid w:val="00190E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0E23"/>
    <w:pPr>
      <w:spacing w:before="5040"/>
      <w:jc w:val="center"/>
    </w:pPr>
    <w:rPr>
      <w:sz w:val="48"/>
      <w:szCs w:val="72"/>
      <w:lang w:val="en-US"/>
    </w:rPr>
  </w:style>
  <w:style w:type="character" w:customStyle="1" w:styleId="TitleChar">
    <w:name w:val="Title Char"/>
    <w:link w:val="Title"/>
    <w:rsid w:val="00190E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0E23"/>
    <w:pPr>
      <w:tabs>
        <w:tab w:val="left" w:pos="3600"/>
        <w:tab w:val="left" w:pos="3958"/>
      </w:tabs>
    </w:pPr>
  </w:style>
  <w:style w:type="paragraph" w:customStyle="1" w:styleId="Note">
    <w:name w:val="Note"/>
    <w:basedOn w:val="BodyText"/>
    <w:rsid w:val="00190E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0E23"/>
    <w:pPr>
      <w:framePr w:wrap="auto" w:hAnchor="text" w:y="6049"/>
    </w:pPr>
    <w:rPr>
      <w:color w:val="000000"/>
      <w:sz w:val="40"/>
    </w:rPr>
  </w:style>
  <w:style w:type="paragraph" w:customStyle="1" w:styleId="TOCTitle">
    <w:name w:val="TOCTitle"/>
    <w:basedOn w:val="Heading1"/>
    <w:rsid w:val="00190E23"/>
    <w:pPr>
      <w:spacing w:after="240"/>
      <w:jc w:val="center"/>
      <w:outlineLvl w:val="9"/>
    </w:pPr>
    <w:rPr>
      <w:caps/>
    </w:rPr>
  </w:style>
  <w:style w:type="paragraph" w:customStyle="1" w:styleId="Version">
    <w:name w:val="Version"/>
    <w:rsid w:val="00190E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0E23"/>
    <w:pPr>
      <w:keepNext w:val="0"/>
      <w:tabs>
        <w:tab w:val="right" w:pos="4176"/>
      </w:tabs>
      <w:ind w:left="198" w:hanging="198"/>
    </w:pPr>
    <w:rPr>
      <w:rFonts w:ascii="Garamond" w:hAnsi="Garamond"/>
    </w:rPr>
  </w:style>
  <w:style w:type="paragraph" w:styleId="IndexHeading">
    <w:name w:val="index heading"/>
    <w:basedOn w:val="Normal"/>
    <w:next w:val="Index1"/>
    <w:semiHidden/>
    <w:rsid w:val="00190E23"/>
    <w:pPr>
      <w:spacing w:before="120" w:after="120"/>
    </w:pPr>
    <w:rPr>
      <w:rFonts w:ascii="Arial" w:hAnsi="Arial"/>
      <w:b/>
      <w:color w:val="918585"/>
      <w:sz w:val="24"/>
    </w:rPr>
  </w:style>
  <w:style w:type="paragraph" w:customStyle="1" w:styleId="Chapter">
    <w:name w:val="Chapter"/>
    <w:basedOn w:val="Normal"/>
    <w:rsid w:val="00190E23"/>
    <w:pPr>
      <w:spacing w:before="240"/>
    </w:pPr>
    <w:rPr>
      <w:rFonts w:ascii="Times New Roman" w:hAnsi="Times New Roman"/>
      <w:smallCaps/>
      <w:spacing w:val="80"/>
      <w:sz w:val="28"/>
    </w:rPr>
  </w:style>
  <w:style w:type="paragraph" w:customStyle="1" w:styleId="InChapter">
    <w:name w:val="InChapter"/>
    <w:basedOn w:val="Heading3"/>
    <w:rsid w:val="00190E23"/>
    <w:pPr>
      <w:spacing w:after="240"/>
      <w:outlineLvl w:val="9"/>
    </w:pPr>
    <w:rPr>
      <w:noProof/>
    </w:rPr>
  </w:style>
  <w:style w:type="paragraph" w:styleId="Index2">
    <w:name w:val="index 2"/>
    <w:basedOn w:val="Normal"/>
    <w:next w:val="Normal"/>
    <w:semiHidden/>
    <w:rsid w:val="00190E23"/>
    <w:pPr>
      <w:tabs>
        <w:tab w:val="right" w:pos="4176"/>
      </w:tabs>
      <w:ind w:left="568" w:hanging="284"/>
    </w:pPr>
    <w:rPr>
      <w:rFonts w:ascii="Garamond" w:hAnsi="Garamond"/>
    </w:rPr>
  </w:style>
  <w:style w:type="paragraph" w:customStyle="1" w:styleId="Byline">
    <w:name w:val="Byline"/>
    <w:rsid w:val="00190E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0E23"/>
    <w:pPr>
      <w:tabs>
        <w:tab w:val="clear" w:pos="3600"/>
        <w:tab w:val="clear" w:pos="3958"/>
      </w:tabs>
      <w:jc w:val="right"/>
    </w:pPr>
  </w:style>
  <w:style w:type="character" w:styleId="Emphasis">
    <w:name w:val="Emphasis"/>
    <w:qFormat/>
    <w:rsid w:val="00190E23"/>
    <w:rPr>
      <w:i/>
    </w:rPr>
  </w:style>
  <w:style w:type="paragraph" w:styleId="Caption">
    <w:name w:val="caption"/>
    <w:basedOn w:val="BodyText"/>
    <w:next w:val="Normal"/>
    <w:qFormat/>
    <w:rsid w:val="00190E23"/>
    <w:pPr>
      <w:framePr w:w="2268" w:hSpace="181" w:vSpace="181" w:wrap="around" w:vAnchor="text" w:hAnchor="page" w:x="1135" w:y="285" w:anchorLock="1"/>
    </w:pPr>
    <w:rPr>
      <w:i/>
    </w:rPr>
  </w:style>
  <w:style w:type="paragraph" w:customStyle="1" w:styleId="MiniTOCTitle">
    <w:name w:val="MiniTOCTitle"/>
    <w:basedOn w:val="Heading4"/>
    <w:rsid w:val="00190E23"/>
    <w:pPr>
      <w:spacing w:before="240"/>
      <w:outlineLvl w:val="9"/>
    </w:pPr>
    <w:rPr>
      <w:noProof/>
      <w:sz w:val="24"/>
    </w:rPr>
  </w:style>
  <w:style w:type="paragraph" w:customStyle="1" w:styleId="MiniTOCItem">
    <w:name w:val="MiniTOCItem"/>
    <w:basedOn w:val="ListBullet"/>
    <w:rsid w:val="00190E23"/>
    <w:pPr>
      <w:numPr>
        <w:numId w:val="0"/>
      </w:numPr>
      <w:tabs>
        <w:tab w:val="right" w:leader="dot" w:pos="6521"/>
      </w:tabs>
      <w:spacing w:before="0" w:after="0"/>
    </w:pPr>
  </w:style>
  <w:style w:type="paragraph" w:customStyle="1" w:styleId="TOFTitle">
    <w:name w:val="TOFTitle"/>
    <w:basedOn w:val="TOCTitle"/>
    <w:rsid w:val="00190E23"/>
  </w:style>
  <w:style w:type="paragraph" w:styleId="TableofFigures">
    <w:name w:val="table of figures"/>
    <w:basedOn w:val="Normal"/>
    <w:next w:val="Normal"/>
    <w:semiHidden/>
    <w:rsid w:val="00190E23"/>
    <w:pPr>
      <w:tabs>
        <w:tab w:val="right" w:leader="dot" w:pos="9072"/>
      </w:tabs>
      <w:ind w:left="970" w:hanging="403"/>
    </w:pPr>
    <w:rPr>
      <w:rFonts w:ascii="Times New Roman" w:hAnsi="Times New Roman"/>
      <w:b/>
    </w:rPr>
  </w:style>
  <w:style w:type="paragraph" w:styleId="ListNumber">
    <w:name w:val="List Number"/>
    <w:basedOn w:val="List"/>
    <w:rsid w:val="00190E23"/>
    <w:pPr>
      <w:numPr>
        <w:numId w:val="11"/>
      </w:numPr>
    </w:pPr>
  </w:style>
  <w:style w:type="character" w:customStyle="1" w:styleId="WingdingSymbols">
    <w:name w:val="Wingding Symbols"/>
    <w:rsid w:val="00190E23"/>
    <w:rPr>
      <w:rFonts w:ascii="Wingdings" w:hAnsi="Wingdings"/>
    </w:rPr>
  </w:style>
  <w:style w:type="paragraph" w:customStyle="1" w:styleId="TableHeading">
    <w:name w:val="Table Heading"/>
    <w:basedOn w:val="HeadingBase"/>
    <w:rsid w:val="00190E23"/>
    <w:pPr>
      <w:keepLines/>
      <w:pBdr>
        <w:bottom w:val="single" w:sz="6" w:space="1" w:color="918585"/>
      </w:pBdr>
      <w:spacing w:before="240"/>
    </w:pPr>
  </w:style>
  <w:style w:type="character" w:customStyle="1" w:styleId="HotSpot">
    <w:name w:val="HotSpot"/>
    <w:rsid w:val="00190E23"/>
    <w:rPr>
      <w:color w:val="0033CC"/>
      <w:u w:val="none"/>
    </w:rPr>
  </w:style>
  <w:style w:type="paragraph" w:customStyle="1" w:styleId="BodyTextRight">
    <w:name w:val="Body Text Right"/>
    <w:basedOn w:val="BodyText"/>
    <w:rsid w:val="00190E23"/>
    <w:pPr>
      <w:spacing w:before="0" w:after="0"/>
      <w:jc w:val="right"/>
    </w:pPr>
  </w:style>
  <w:style w:type="paragraph" w:styleId="Index3">
    <w:name w:val="index 3"/>
    <w:basedOn w:val="ListNumber2"/>
    <w:next w:val="Normal"/>
    <w:semiHidden/>
    <w:rsid w:val="00190E23"/>
    <w:pPr>
      <w:numPr>
        <w:numId w:val="0"/>
      </w:numPr>
      <w:tabs>
        <w:tab w:val="right" w:leader="dot" w:pos="4176"/>
      </w:tabs>
    </w:pPr>
  </w:style>
  <w:style w:type="paragraph" w:styleId="ListNumber2">
    <w:name w:val="List Number 2"/>
    <w:basedOn w:val="List2"/>
    <w:rsid w:val="00190E23"/>
    <w:pPr>
      <w:numPr>
        <w:numId w:val="10"/>
      </w:numPr>
      <w:tabs>
        <w:tab w:val="clear" w:pos="1060"/>
      </w:tabs>
    </w:pPr>
  </w:style>
  <w:style w:type="paragraph" w:customStyle="1" w:styleId="MarginNote">
    <w:name w:val="Margin Note"/>
    <w:basedOn w:val="BodyText"/>
    <w:rsid w:val="00190E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0E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90E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0E23"/>
    <w:rPr>
      <w:sz w:val="32"/>
    </w:rPr>
  </w:style>
  <w:style w:type="paragraph" w:customStyle="1" w:styleId="HeadingProcedure">
    <w:name w:val="Heading Procedure"/>
    <w:basedOn w:val="HeadingBase"/>
    <w:next w:val="Normal"/>
    <w:rsid w:val="00190E23"/>
    <w:pPr>
      <w:tabs>
        <w:tab w:val="left" w:pos="0"/>
      </w:tabs>
      <w:spacing w:before="120" w:after="60"/>
    </w:pPr>
    <w:rPr>
      <w:i/>
      <w:color w:val="918585"/>
      <w:sz w:val="22"/>
    </w:rPr>
  </w:style>
  <w:style w:type="paragraph" w:customStyle="1" w:styleId="TableBodyText">
    <w:name w:val="Table Body Text"/>
    <w:basedOn w:val="BodyText"/>
    <w:rsid w:val="00190E23"/>
    <w:pPr>
      <w:spacing w:before="60" w:after="60"/>
    </w:pPr>
  </w:style>
  <w:style w:type="paragraph" w:styleId="ListContinue">
    <w:name w:val="List Continue"/>
    <w:basedOn w:val="List"/>
    <w:rsid w:val="00190E23"/>
    <w:pPr>
      <w:ind w:firstLine="0"/>
    </w:pPr>
  </w:style>
  <w:style w:type="paragraph" w:customStyle="1" w:styleId="ListNote">
    <w:name w:val="List Note"/>
    <w:basedOn w:val="List"/>
    <w:rsid w:val="00190E23"/>
    <w:pPr>
      <w:pBdr>
        <w:top w:val="single" w:sz="6" w:space="2" w:color="918585"/>
        <w:bottom w:val="single" w:sz="6" w:space="2" w:color="918585"/>
      </w:pBdr>
      <w:tabs>
        <w:tab w:val="left" w:pos="1021"/>
      </w:tabs>
      <w:ind w:firstLine="0"/>
    </w:pPr>
  </w:style>
  <w:style w:type="paragraph" w:customStyle="1" w:styleId="Warning">
    <w:name w:val="Warning"/>
    <w:basedOn w:val="BodyText"/>
    <w:rsid w:val="00190E23"/>
    <w:pPr>
      <w:shd w:val="clear" w:color="auto" w:fill="D9D9D9"/>
      <w:tabs>
        <w:tab w:val="left" w:pos="992"/>
      </w:tabs>
      <w:ind w:left="119" w:right="119"/>
    </w:pPr>
    <w:rPr>
      <w:sz w:val="20"/>
    </w:rPr>
  </w:style>
  <w:style w:type="paragraph" w:customStyle="1" w:styleId="MarginIcons">
    <w:name w:val="Margin Icons"/>
    <w:basedOn w:val="BodyText"/>
    <w:rsid w:val="00190E2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90E23"/>
    <w:rPr>
      <w:rFonts w:ascii="Courier New" w:hAnsi="Courier New"/>
    </w:rPr>
  </w:style>
  <w:style w:type="paragraph" w:customStyle="1" w:styleId="NoteBullet">
    <w:name w:val="Note Bullet"/>
    <w:basedOn w:val="Note"/>
    <w:rsid w:val="00190E23"/>
    <w:pPr>
      <w:tabs>
        <w:tab w:val="clear" w:pos="680"/>
      </w:tabs>
      <w:spacing w:before="60" w:after="60"/>
    </w:pPr>
  </w:style>
  <w:style w:type="paragraph" w:customStyle="1" w:styleId="SubHeading2">
    <w:name w:val="SubHeading2"/>
    <w:basedOn w:val="HeadingBase"/>
    <w:rsid w:val="00190E23"/>
    <w:pPr>
      <w:spacing w:before="240" w:after="60"/>
    </w:pPr>
    <w:rPr>
      <w:sz w:val="20"/>
    </w:rPr>
  </w:style>
  <w:style w:type="paragraph" w:customStyle="1" w:styleId="SubHeading1">
    <w:name w:val="SubHeading1"/>
    <w:basedOn w:val="HeadingBase"/>
    <w:rsid w:val="00190E23"/>
    <w:pPr>
      <w:spacing w:before="240" w:after="60"/>
    </w:pPr>
    <w:rPr>
      <w:color w:val="918585"/>
      <w:sz w:val="22"/>
    </w:rPr>
  </w:style>
  <w:style w:type="paragraph" w:customStyle="1" w:styleId="SideHeading">
    <w:name w:val="Side Heading"/>
    <w:basedOn w:val="HeadingBase"/>
    <w:rsid w:val="00190E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0E23"/>
    <w:pPr>
      <w:numPr>
        <w:numId w:val="12"/>
      </w:numPr>
    </w:pPr>
  </w:style>
  <w:style w:type="paragraph" w:styleId="PlainText">
    <w:name w:val="Plain Text"/>
    <w:basedOn w:val="Normal"/>
    <w:link w:val="PlainTextChar"/>
    <w:rsid w:val="00190E23"/>
    <w:rPr>
      <w:sz w:val="20"/>
    </w:rPr>
  </w:style>
  <w:style w:type="character" w:customStyle="1" w:styleId="PlainTextChar">
    <w:name w:val="Plain Text Char"/>
    <w:basedOn w:val="DefaultParagraphFont"/>
    <w:link w:val="PlainText"/>
    <w:rsid w:val="00190E23"/>
    <w:rPr>
      <w:rFonts w:ascii="Courier New" w:eastAsia="Times New Roman" w:hAnsi="Courier New" w:cs="Times New Roman"/>
      <w:sz w:val="20"/>
      <w:szCs w:val="20"/>
      <w:lang w:val="en-US" w:eastAsia="en-US"/>
    </w:rPr>
  </w:style>
  <w:style w:type="character" w:customStyle="1" w:styleId="MenuOption">
    <w:name w:val="Menu Option"/>
    <w:rsid w:val="00190E23"/>
    <w:rPr>
      <w:b/>
      <w:smallCaps/>
    </w:rPr>
  </w:style>
  <w:style w:type="paragraph" w:customStyle="1" w:styleId="TableListNumber">
    <w:name w:val="Table List Number"/>
    <w:basedOn w:val="ListNumber"/>
    <w:rsid w:val="00190E23"/>
    <w:pPr>
      <w:numPr>
        <w:numId w:val="0"/>
      </w:numPr>
    </w:pPr>
  </w:style>
  <w:style w:type="paragraph" w:styleId="TOC4">
    <w:name w:val="toc 4"/>
    <w:basedOn w:val="TOCBase"/>
    <w:next w:val="Normal"/>
    <w:semiHidden/>
    <w:rsid w:val="00190E23"/>
    <w:pPr>
      <w:tabs>
        <w:tab w:val="right" w:leader="dot" w:pos="9071"/>
      </w:tabs>
      <w:ind w:left="1701"/>
    </w:pPr>
  </w:style>
  <w:style w:type="paragraph" w:customStyle="1" w:styleId="ListAlpha">
    <w:name w:val="List Alpha"/>
    <w:basedOn w:val="List"/>
    <w:rsid w:val="00190E23"/>
    <w:pPr>
      <w:numPr>
        <w:numId w:val="9"/>
      </w:numPr>
    </w:pPr>
  </w:style>
  <w:style w:type="paragraph" w:customStyle="1" w:styleId="ListAlpha2">
    <w:name w:val="List Alpha 2"/>
    <w:basedOn w:val="List2"/>
    <w:rsid w:val="00190E23"/>
    <w:pPr>
      <w:numPr>
        <w:numId w:val="8"/>
      </w:numPr>
    </w:pPr>
  </w:style>
  <w:style w:type="paragraph" w:styleId="List3">
    <w:name w:val="List 3"/>
    <w:basedOn w:val="BodyText"/>
    <w:rsid w:val="00190E23"/>
    <w:pPr>
      <w:tabs>
        <w:tab w:val="left" w:pos="1021"/>
      </w:tabs>
      <w:spacing w:before="60" w:after="60"/>
      <w:ind w:left="1020" w:hanging="340"/>
    </w:pPr>
  </w:style>
  <w:style w:type="paragraph" w:styleId="List4">
    <w:name w:val="List 4"/>
    <w:basedOn w:val="BodyText"/>
    <w:rsid w:val="00190E23"/>
    <w:pPr>
      <w:tabs>
        <w:tab w:val="left" w:pos="1361"/>
      </w:tabs>
      <w:spacing w:before="60" w:after="60"/>
      <w:ind w:left="1361" w:hanging="340"/>
    </w:pPr>
  </w:style>
  <w:style w:type="paragraph" w:styleId="List5">
    <w:name w:val="List 5"/>
    <w:basedOn w:val="BodyText"/>
    <w:rsid w:val="00190E23"/>
    <w:pPr>
      <w:tabs>
        <w:tab w:val="left" w:pos="1701"/>
      </w:tabs>
      <w:spacing w:before="60" w:after="60"/>
      <w:ind w:left="1701" w:hanging="340"/>
    </w:pPr>
  </w:style>
  <w:style w:type="paragraph" w:styleId="ListBullet3">
    <w:name w:val="List Bullet 3"/>
    <w:basedOn w:val="List3"/>
    <w:rsid w:val="00190E23"/>
    <w:pPr>
      <w:numPr>
        <w:numId w:val="15"/>
      </w:numPr>
      <w:tabs>
        <w:tab w:val="clear" w:pos="1021"/>
      </w:tabs>
      <w:ind w:left="1037" w:hanging="357"/>
    </w:pPr>
  </w:style>
  <w:style w:type="paragraph" w:styleId="ListBullet4">
    <w:name w:val="List Bullet 4"/>
    <w:basedOn w:val="List4"/>
    <w:rsid w:val="00190E23"/>
    <w:pPr>
      <w:numPr>
        <w:numId w:val="3"/>
      </w:numPr>
    </w:pPr>
  </w:style>
  <w:style w:type="paragraph" w:styleId="ListBullet5">
    <w:name w:val="List Bullet 5"/>
    <w:basedOn w:val="List5"/>
    <w:rsid w:val="00190E23"/>
    <w:pPr>
      <w:numPr>
        <w:numId w:val="4"/>
      </w:numPr>
    </w:pPr>
  </w:style>
  <w:style w:type="paragraph" w:styleId="ListContinue2">
    <w:name w:val="List Continue 2"/>
    <w:basedOn w:val="List2"/>
    <w:rsid w:val="00190E23"/>
    <w:pPr>
      <w:ind w:firstLine="0"/>
    </w:pPr>
  </w:style>
  <w:style w:type="paragraph" w:styleId="ListContinue3">
    <w:name w:val="List Continue 3"/>
    <w:basedOn w:val="List3"/>
    <w:rsid w:val="00190E23"/>
    <w:pPr>
      <w:ind w:left="1021" w:firstLine="0"/>
    </w:pPr>
  </w:style>
  <w:style w:type="paragraph" w:styleId="ListContinue4">
    <w:name w:val="List Continue 4"/>
    <w:basedOn w:val="List4"/>
    <w:rsid w:val="00190E23"/>
    <w:pPr>
      <w:ind w:firstLine="0"/>
    </w:pPr>
  </w:style>
  <w:style w:type="paragraph" w:styleId="ListContinue5">
    <w:name w:val="List Continue 5"/>
    <w:basedOn w:val="List5"/>
    <w:rsid w:val="00190E23"/>
    <w:pPr>
      <w:ind w:firstLine="0"/>
    </w:pPr>
  </w:style>
  <w:style w:type="paragraph" w:styleId="ListNumber3">
    <w:name w:val="List Number 3"/>
    <w:basedOn w:val="List3"/>
    <w:rsid w:val="00190E23"/>
    <w:pPr>
      <w:numPr>
        <w:numId w:val="5"/>
      </w:numPr>
    </w:pPr>
  </w:style>
  <w:style w:type="paragraph" w:styleId="ListNumber4">
    <w:name w:val="List Number 4"/>
    <w:basedOn w:val="List4"/>
    <w:rsid w:val="00190E23"/>
    <w:pPr>
      <w:numPr>
        <w:numId w:val="6"/>
      </w:numPr>
    </w:pPr>
  </w:style>
  <w:style w:type="paragraph" w:styleId="ListNumber5">
    <w:name w:val="List Number 5"/>
    <w:basedOn w:val="List5"/>
    <w:rsid w:val="00190E23"/>
    <w:pPr>
      <w:numPr>
        <w:numId w:val="7"/>
      </w:numPr>
    </w:pPr>
  </w:style>
  <w:style w:type="paragraph" w:styleId="BlockText">
    <w:name w:val="Block Text"/>
    <w:basedOn w:val="Normal"/>
    <w:rsid w:val="00190E23"/>
    <w:pPr>
      <w:spacing w:after="120"/>
      <w:ind w:left="1440" w:right="1440"/>
    </w:pPr>
  </w:style>
  <w:style w:type="character" w:customStyle="1" w:styleId="Subscript">
    <w:name w:val="Subscript"/>
    <w:rsid w:val="00190E23"/>
    <w:rPr>
      <w:sz w:val="16"/>
      <w:vertAlign w:val="subscript"/>
    </w:rPr>
  </w:style>
  <w:style w:type="character" w:customStyle="1" w:styleId="Superscript">
    <w:name w:val="Superscript"/>
    <w:rsid w:val="00190E23"/>
    <w:rPr>
      <w:sz w:val="16"/>
      <w:vertAlign w:val="superscript"/>
    </w:rPr>
  </w:style>
  <w:style w:type="character" w:customStyle="1" w:styleId="Symbols">
    <w:name w:val="Symbols"/>
    <w:rsid w:val="00190E23"/>
    <w:rPr>
      <w:rFonts w:ascii="Symbol" w:hAnsi="Symbol"/>
    </w:rPr>
  </w:style>
  <w:style w:type="character" w:customStyle="1" w:styleId="MenuOptions">
    <w:name w:val="Menu Options"/>
    <w:rsid w:val="00190E23"/>
    <w:rPr>
      <w:rFonts w:ascii="Arial Narrow" w:hAnsi="Arial Narrow"/>
      <w:smallCaps/>
    </w:rPr>
  </w:style>
  <w:style w:type="character" w:customStyle="1" w:styleId="Buttons">
    <w:name w:val="Buttons"/>
    <w:rsid w:val="00190E23"/>
    <w:rPr>
      <w:b/>
    </w:rPr>
  </w:style>
  <w:style w:type="character" w:customStyle="1" w:styleId="Underlined">
    <w:name w:val="Underlined"/>
    <w:rsid w:val="00190E23"/>
    <w:rPr>
      <w:u w:val="single"/>
    </w:rPr>
  </w:style>
  <w:style w:type="paragraph" w:customStyle="1" w:styleId="TableBodyTextRight">
    <w:name w:val="Table Body Text Right"/>
    <w:basedOn w:val="TableBodyText"/>
    <w:rsid w:val="00190E23"/>
    <w:pPr>
      <w:widowControl w:val="0"/>
      <w:autoSpaceDE w:val="0"/>
      <w:autoSpaceDN w:val="0"/>
      <w:adjustRightInd w:val="0"/>
      <w:jc w:val="right"/>
    </w:pPr>
    <w:rPr>
      <w:rFonts w:cs="Arial"/>
      <w:szCs w:val="18"/>
    </w:rPr>
  </w:style>
  <w:style w:type="paragraph" w:customStyle="1" w:styleId="CopyrightText">
    <w:name w:val="Copyright Text"/>
    <w:basedOn w:val="BodyText"/>
    <w:rsid w:val="00190E23"/>
    <w:rPr>
      <w:sz w:val="18"/>
    </w:rPr>
  </w:style>
  <w:style w:type="paragraph" w:customStyle="1" w:styleId="BodySmallRight">
    <w:name w:val="Body Small Right"/>
    <w:basedOn w:val="BodyTextRight"/>
    <w:rsid w:val="00190E23"/>
    <w:rPr>
      <w:sz w:val="18"/>
      <w:szCs w:val="18"/>
    </w:rPr>
  </w:style>
  <w:style w:type="paragraph" w:customStyle="1" w:styleId="MarginEdition">
    <w:name w:val="Margin Edition"/>
    <w:basedOn w:val="MarginNote"/>
    <w:rsid w:val="00190E23"/>
    <w:pPr>
      <w:spacing w:before="0" w:after="0"/>
    </w:pPr>
    <w:rPr>
      <w:rFonts w:ascii="Times New Roman" w:hAnsi="Times New Roman"/>
      <w:color w:val="999999"/>
    </w:rPr>
  </w:style>
  <w:style w:type="paragraph" w:customStyle="1" w:styleId="Spacer">
    <w:name w:val="Spacer"/>
    <w:basedOn w:val="Normal"/>
    <w:rsid w:val="00190E23"/>
    <w:rPr>
      <w:sz w:val="2"/>
      <w:szCs w:val="2"/>
    </w:rPr>
  </w:style>
  <w:style w:type="character" w:customStyle="1" w:styleId="Small">
    <w:name w:val="Small"/>
    <w:rsid w:val="00190E23"/>
    <w:rPr>
      <w:sz w:val="16"/>
    </w:rPr>
  </w:style>
  <w:style w:type="paragraph" w:customStyle="1" w:styleId="WideTable">
    <w:name w:val="Wide Table"/>
    <w:basedOn w:val="Normal"/>
    <w:rsid w:val="00190E23"/>
    <w:pPr>
      <w:ind w:left="-1418"/>
    </w:pPr>
    <w:rPr>
      <w:sz w:val="2"/>
      <w:szCs w:val="2"/>
    </w:rPr>
  </w:style>
  <w:style w:type="character" w:styleId="PageNumber">
    <w:name w:val="page number"/>
    <w:rsid w:val="00190E23"/>
  </w:style>
  <w:style w:type="paragraph" w:styleId="Quote">
    <w:name w:val="Quote"/>
    <w:basedOn w:val="Heading1"/>
    <w:link w:val="QuoteChar"/>
    <w:qFormat/>
    <w:rsid w:val="00190E23"/>
    <w:rPr>
      <w:b w:val="0"/>
      <w:sz w:val="72"/>
      <w:szCs w:val="72"/>
      <w:lang w:val="en-NZ"/>
    </w:rPr>
  </w:style>
  <w:style w:type="character" w:customStyle="1" w:styleId="QuoteChar">
    <w:name w:val="Quote Char"/>
    <w:link w:val="Quote"/>
    <w:rsid w:val="00190E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0E23"/>
    <w:pPr>
      <w:pageBreakBefore/>
    </w:pPr>
  </w:style>
  <w:style w:type="paragraph" w:customStyle="1" w:styleId="Border">
    <w:name w:val="Border"/>
    <w:basedOn w:val="Normal"/>
    <w:qFormat/>
    <w:rsid w:val="00190E23"/>
    <w:pPr>
      <w:pBdr>
        <w:top w:val="single" w:sz="18" w:space="1" w:color="auto"/>
      </w:pBdr>
    </w:pPr>
    <w:rPr>
      <w:rFonts w:ascii="Times New Roman" w:hAnsi="Times New Roman"/>
      <w:color w:val="FFFFFF"/>
      <w:sz w:val="2"/>
    </w:rPr>
  </w:style>
  <w:style w:type="character" w:styleId="IntenseEmphasis">
    <w:name w:val="Intense Emphasis"/>
    <w:uiPriority w:val="21"/>
    <w:qFormat/>
    <w:rsid w:val="00190E23"/>
    <w:rPr>
      <w:b/>
      <w:bCs/>
      <w:i/>
      <w:iCs/>
      <w:color w:val="auto"/>
    </w:rPr>
  </w:style>
  <w:style w:type="paragraph" w:styleId="IntenseQuote">
    <w:name w:val="Intense Quote"/>
    <w:basedOn w:val="Normal"/>
    <w:next w:val="Normal"/>
    <w:link w:val="IntenseQuoteChar"/>
    <w:uiPriority w:val="30"/>
    <w:qFormat/>
    <w:rsid w:val="00190E2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90E23"/>
    <w:rPr>
      <w:rFonts w:ascii="Courier New" w:eastAsia="Times New Roman" w:hAnsi="Courier New" w:cs="Times New Roman"/>
      <w:b/>
      <w:bCs/>
      <w:i/>
      <w:iCs/>
      <w:szCs w:val="20"/>
      <w:lang w:val="en-US" w:eastAsia="en-US"/>
    </w:rPr>
  </w:style>
  <w:style w:type="character" w:styleId="SubtleReference">
    <w:name w:val="Subtle Reference"/>
    <w:uiPriority w:val="31"/>
    <w:qFormat/>
    <w:rsid w:val="00190E23"/>
    <w:rPr>
      <w:smallCaps/>
      <w:color w:val="auto"/>
      <w:u w:val="single"/>
    </w:rPr>
  </w:style>
  <w:style w:type="character" w:styleId="IntenseReference">
    <w:name w:val="Intense Reference"/>
    <w:uiPriority w:val="32"/>
    <w:qFormat/>
    <w:rsid w:val="00190E23"/>
    <w:rPr>
      <w:b/>
      <w:bCs/>
      <w:smallCaps/>
      <w:color w:val="auto"/>
      <w:spacing w:val="5"/>
      <w:u w:val="single"/>
    </w:rPr>
  </w:style>
  <w:style w:type="paragraph" w:customStyle="1" w:styleId="2ColumnHeading">
    <w:name w:val="2Column Heading"/>
    <w:basedOn w:val="BodyText"/>
    <w:qFormat/>
    <w:rsid w:val="00190E23"/>
    <w:pPr>
      <w:spacing w:after="60"/>
      <w:ind w:left="-2268"/>
    </w:pPr>
    <w:rPr>
      <w:b/>
    </w:rPr>
  </w:style>
  <w:style w:type="paragraph" w:customStyle="1" w:styleId="Heading1TOC">
    <w:name w:val="Heading1 TOC"/>
    <w:basedOn w:val="Normal"/>
    <w:qFormat/>
    <w:rsid w:val="00190E23"/>
    <w:pPr>
      <w:spacing w:before="240" w:after="120"/>
    </w:pPr>
    <w:rPr>
      <w:rFonts w:ascii="Times New Roman" w:hAnsi="Times New Roman"/>
      <w:b/>
      <w:sz w:val="32"/>
    </w:rPr>
  </w:style>
  <w:style w:type="paragraph" w:customStyle="1" w:styleId="Heading2TOC">
    <w:name w:val="Heading2 TOC"/>
    <w:basedOn w:val="Normal"/>
    <w:qFormat/>
    <w:rsid w:val="00190E23"/>
    <w:pPr>
      <w:spacing w:before="240" w:after="60"/>
    </w:pPr>
    <w:rPr>
      <w:rFonts w:ascii="Times New Roman" w:hAnsi="Times New Roman"/>
      <w:b/>
      <w:sz w:val="28"/>
    </w:rPr>
  </w:style>
  <w:style w:type="character" w:customStyle="1" w:styleId="Underline">
    <w:name w:val="Underline"/>
    <w:qFormat/>
    <w:rsid w:val="00190E23"/>
    <w:rPr>
      <w:u w:val="single"/>
    </w:rPr>
  </w:style>
  <w:style w:type="paragraph" w:styleId="BalloonText">
    <w:name w:val="Balloon Text"/>
    <w:basedOn w:val="Normal"/>
    <w:link w:val="BalloonTextChar"/>
    <w:rsid w:val="00190E23"/>
    <w:rPr>
      <w:rFonts w:ascii="Tahoma" w:hAnsi="Tahoma" w:cs="Tahoma"/>
      <w:sz w:val="16"/>
      <w:szCs w:val="16"/>
    </w:rPr>
  </w:style>
  <w:style w:type="character" w:customStyle="1" w:styleId="BalloonTextChar">
    <w:name w:val="Balloon Text Char"/>
    <w:link w:val="BalloonText"/>
    <w:rsid w:val="00190E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0E2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90E2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1768</Words>
  <Characters>11569</Characters>
  <Application>Microsoft Office Word</Application>
  <DocSecurity>0</DocSecurity>
  <Lines>380</Lines>
  <Paragraphs>239</Paragraphs>
  <ScaleCrop>false</ScaleCrop>
  <Company>Author-it Software Corporation Ltd.</Company>
  <LinksUpToDate>false</LinksUpToDate>
  <CharactersWithSpaces>13259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SISOCVE417A Instruct vertical single pitch caving skills</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2012-05-26T09:25:00Z</dcterms:created>
  <dcterms:modified xsi:type="dcterms:W3CDTF">2012-05-26T09:25:00Z</dcterms:modified>
</cp:coreProperties>
</file>