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F05" w:rsidP="00EE2F05">
      <w:pPr>
        <w:pStyle w:val="Title"/>
      </w:pPr>
      <w:r>
        <w:fldChar w:fldCharType="begin"/>
      </w:r>
      <w:r>
        <w:instrText xml:space="preserve"> TITLE   \* MERGEFORMAT </w:instrText>
      </w:r>
      <w:r>
        <w:fldChar w:fldCharType="separate"/>
      </w:r>
      <w:r>
        <w:t>SISOCVE302A Apply single pitch abseiling skills in caves</w:t>
      </w:r>
      <w:r>
        <w:fldChar w:fldCharType="end"/>
      </w:r>
    </w:p>
    <w:p w:rsidR="00EE2F05" w:rsidP="00EE2F05">
      <w:pPr>
        <w:pStyle w:val="Version"/>
        <w:sectPr w:rsidSect="00AC7C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7CD7" w:rsidP="00AC7CD7">
      <w:pPr>
        <w:pStyle w:val="SuperHeading"/>
      </w:pPr>
      <w:r w:rsidRPr="00AC7CD7">
        <w:t>SISOCVE302A Apply single pitch abseiling skills in caves</w:t>
      </w:r>
    </w:p>
    <w:p w:rsidR="00000000" w:rsidRPr="00AC7CD7" w:rsidP="00AC7CD7">
      <w:pPr>
        <w:pStyle w:val="Heading1"/>
      </w:pPr>
      <w:bookmarkStart w:id="1" w:name="O_365080"/>
      <w:bookmarkEnd w:id="1"/>
      <w:r w:rsidRPr="00AC7CD7">
        <w:t>Modification History</w:t>
      </w:r>
    </w:p>
    <w:p w:rsidR="00000000" w:rsidRPr="00AC7CD7" w:rsidP="00AC7CD7">
      <w:pPr>
        <w:pStyle w:val="BodyText"/>
      </w:pPr>
      <w:r w:rsidRPr="00AC7CD7">
        <w:t>Not Applicable</w:t>
      </w:r>
    </w:p>
    <w:p w:rsidR="00000000" w:rsidRPr="00AC7CD7" w:rsidP="00AC7CD7">
      <w:pPr>
        <w:pStyle w:val="AllowPageBreak"/>
      </w:pPr>
    </w:p>
    <w:p w:rsidR="00000000" w:rsidRPr="00AC7CD7" w:rsidP="00AC7CD7">
      <w:pPr>
        <w:pStyle w:val="Heading1"/>
      </w:pPr>
      <w:bookmarkStart w:id="2" w:name="O_365076"/>
      <w:bookmarkEnd w:id="2"/>
      <w:r w:rsidRPr="00AC7CD7">
        <w:t>Unit Descriptor</w:t>
      </w:r>
    </w:p>
    <w:p w:rsidR="00000000" w:rsidRPr="00AC7CD7" w:rsidP="00AC7CD7">
      <w:pPr>
        <w:pStyle w:val="BodyText"/>
      </w:pPr>
      <w:r w:rsidRPr="00AC7CD7">
        <w:t xml:space="preserve">This unit describes the performance outcomes, skills and knowledge required to independently abseil in single </w:t>
      </w:r>
      <w:r w:rsidRPr="00AC7CD7">
        <w:t xml:space="preserve">pitch situations within a cave environment. It includes belaying skills to belay self and others. It does not cover rigging an abseil. </w:t>
      </w:r>
    </w:p>
    <w:p w:rsidR="00000000" w:rsidRPr="00AC7CD7" w:rsidP="00AC7CD7">
      <w:pPr>
        <w:pStyle w:val="AllowPageBreak"/>
      </w:pPr>
    </w:p>
    <w:p w:rsidR="00000000" w:rsidRPr="00AC7CD7" w:rsidP="00AC7CD7">
      <w:pPr>
        <w:pStyle w:val="Heading1"/>
      </w:pPr>
      <w:bookmarkStart w:id="3" w:name="O_365089"/>
      <w:bookmarkEnd w:id="3"/>
      <w:r w:rsidRPr="00AC7CD7">
        <w:t>Application of the Unit</w:t>
      </w:r>
    </w:p>
    <w:p w:rsidR="00000000" w:rsidRPr="00AC7CD7" w:rsidP="00AC7CD7">
      <w:pPr>
        <w:pStyle w:val="BodyText"/>
      </w:pPr>
      <w:r w:rsidRPr="00AC7CD7">
        <w:t>This unit applies to those working as caving guides or instructors either auton</w:t>
      </w:r>
      <w:r w:rsidRPr="00AC7CD7">
        <w:t xml:space="preserve">omously or as part of a team in familiar and unfamiliar situations within a range of natural cave locations with simple obstacles and vertical single pitches. </w:t>
      </w:r>
    </w:p>
    <w:p w:rsidR="00000000" w:rsidRPr="00AC7CD7" w:rsidP="00AC7CD7">
      <w:pPr>
        <w:pStyle w:val="BodyText"/>
      </w:pPr>
    </w:p>
    <w:p w:rsidR="00000000" w:rsidRPr="00AC7CD7" w:rsidP="00AC7CD7">
      <w:pPr>
        <w:pStyle w:val="BodyText"/>
      </w:pPr>
      <w:r w:rsidRPr="00AC7CD7">
        <w:t>This unit also applies to outdoor recreation leaders working for outdoor education or adventure</w:t>
      </w:r>
      <w:r w:rsidRPr="00AC7CD7">
        <w:t xml:space="preserve"> providers; volunteer groups; not-for-profit organisations or government agencies.</w:t>
      </w:r>
    </w:p>
    <w:p w:rsidR="00000000" w:rsidRPr="00AC7CD7" w:rsidP="00AC7CD7">
      <w:pPr>
        <w:pStyle w:val="AllowPageBreak"/>
      </w:pPr>
    </w:p>
    <w:p w:rsidR="00000000" w:rsidRPr="00AC7CD7" w:rsidP="00AC7CD7">
      <w:pPr>
        <w:pStyle w:val="Heading1"/>
      </w:pPr>
      <w:bookmarkStart w:id="4" w:name="O_365081"/>
      <w:bookmarkEnd w:id="4"/>
      <w:r w:rsidRPr="00AC7CD7">
        <w:t>Licensing/Regulatory Information</w:t>
      </w:r>
    </w:p>
    <w:p w:rsidR="00000000" w:rsidRPr="00AC7CD7" w:rsidP="00AC7CD7">
      <w:pPr>
        <w:pStyle w:val="BodyText"/>
      </w:pPr>
      <w:r w:rsidRPr="00AC7CD7">
        <w:t>No licensing, regulatory or certification requirements apply to this unit at the time of endorsement.</w:t>
      </w:r>
    </w:p>
    <w:p w:rsidR="00000000" w:rsidRPr="00AC7CD7" w:rsidP="00AC7CD7">
      <w:pPr>
        <w:pStyle w:val="AllowPageBreak"/>
      </w:pPr>
    </w:p>
    <w:p w:rsidR="00000000" w:rsidRPr="00AC7CD7" w:rsidP="00AC7CD7">
      <w:pPr>
        <w:pStyle w:val="Heading1"/>
      </w:pPr>
      <w:bookmarkStart w:id="5" w:name="O_365079"/>
      <w:bookmarkEnd w:id="5"/>
      <w:r w:rsidRPr="00AC7CD7">
        <w:t>Pre-Requisites</w:t>
      </w:r>
    </w:p>
    <w:p w:rsidR="00000000" w:rsidRPr="00AC7CD7" w:rsidP="00AC7CD7">
      <w:pPr>
        <w:pStyle w:val="BodyText"/>
      </w:pPr>
      <w:r w:rsidRPr="00AC7CD7">
        <w:t>SISOCVE201A Demonstrate caving skills</w:t>
      </w:r>
    </w:p>
    <w:p w:rsidR="00000000" w:rsidRPr="00AC7CD7" w:rsidP="00AC7CD7">
      <w:pPr>
        <w:pStyle w:val="AllowPageBreak"/>
      </w:pPr>
    </w:p>
    <w:p w:rsidR="00000000" w:rsidRPr="00AC7CD7" w:rsidP="00AC7CD7">
      <w:pPr>
        <w:pStyle w:val="Heading1"/>
      </w:pPr>
      <w:bookmarkStart w:id="6" w:name="O_365084"/>
      <w:bookmarkEnd w:id="6"/>
      <w:r w:rsidRPr="00AC7CD7">
        <w:t>Employability Skills Information</w:t>
      </w:r>
    </w:p>
    <w:p w:rsidR="00000000" w:rsidRPr="00AC7CD7" w:rsidP="00AC7CD7">
      <w:pPr>
        <w:pStyle w:val="BodyText"/>
      </w:pPr>
      <w:r w:rsidRPr="00AC7CD7">
        <w:t>This unit contains employability skills.</w:t>
      </w:r>
    </w:p>
    <w:p w:rsidR="00000000" w:rsidRPr="00AC7CD7" w:rsidP="00AC7CD7">
      <w:pPr>
        <w:pStyle w:val="AllowPageBreak"/>
      </w:pPr>
    </w:p>
    <w:p w:rsidR="00000000" w:rsidRPr="00AC7CD7" w:rsidP="00AC7CD7">
      <w:pPr>
        <w:pStyle w:val="Heading1"/>
      </w:pPr>
      <w:bookmarkStart w:id="7" w:name="O_365085"/>
      <w:bookmarkEnd w:id="7"/>
      <w:r w:rsidRPr="00AC7CD7">
        <w:t>Elements and Performance Criteria Pre-Content</w:t>
      </w:r>
    </w:p>
    <w:p w:rsidR="00000000" w:rsidRPr="00AC7CD7" w:rsidP="00AC7CD7">
      <w:pPr>
        <w:pStyle w:val="Heading1"/>
      </w:pPr>
      <w:bookmarkStart w:id="8" w:name="O_365086"/>
      <w:bookmarkEnd w:id="8"/>
      <w:r w:rsidRPr="00AC7CD7">
        <w:t>Elements and Performance Criteria</w:t>
      </w:r>
    </w:p>
    <w:tbl>
      <w:tblPr>
        <w:tblW w:w="0" w:type="auto"/>
        <w:tblLayout w:type="fixed"/>
        <w:tblCellMar>
          <w:left w:w="62" w:type="dxa"/>
          <w:right w:w="62" w:type="dxa"/>
        </w:tblCellMar>
        <w:tblLook w:val="0000"/>
      </w:tblPr>
      <w:tblGrid>
        <w:gridCol w:w="2624"/>
        <w:gridCol w:w="5898"/>
      </w:tblGrid>
      <w:tr w:rsidTr="00EE2F0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AC7CD7" w:rsidP="00AC7CD7">
            <w:pPr>
              <w:pStyle w:val="BodyText"/>
            </w:pPr>
            <w:r w:rsidRPr="00AC7CD7">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SpecialBold"/>
              </w:rPr>
              <w:t>PERFORMANCE CRITERIA</w:t>
            </w:r>
          </w:p>
        </w:tc>
      </w:tr>
      <w:tr w:rsidTr="00EE2F05">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t>Performance criteria describe the performance needed to demonstrate achievement of the element. Where bold italicised text is used, further information is deta</w:t>
            </w:r>
            <w:r w:rsidRPr="00AC7CD7">
              <w:t xml:space="preserve">iled in the required skills and knowledge section and the range statement. Assessment of performance is to be consistent with the evidence guide. </w:t>
            </w:r>
          </w:p>
        </w:tc>
      </w:tr>
      <w:tr w:rsidTr="00EE2F05">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AC7CD7">
            <w:pPr>
              <w:pStyle w:val="List"/>
              <w:rPr>
                <w:lang w:val="en-NZ"/>
              </w:rPr>
            </w:pPr>
            <w:r w:rsidRPr="00AC7CD7">
              <w:t>1.</w:t>
            </w:r>
            <w:r w:rsidRPr="00AC7CD7">
              <w:tab/>
              <w:t>Plan for the activity.</w:t>
            </w:r>
          </w:p>
        </w:tc>
        <w:tc>
          <w:tcPr>
            <w:tcW w:w="5898" w:type="dxa"/>
            <w:tcBorders>
              <w:top w:val="nil"/>
              <w:left w:val="nil"/>
              <w:bottom w:val="nil"/>
              <w:right w:val="nil"/>
            </w:tcBorders>
            <w:tcMar>
              <w:top w:w="0" w:type="dxa"/>
              <w:left w:w="62" w:type="dxa"/>
              <w:bottom w:w="0" w:type="dxa"/>
              <w:right w:w="62" w:type="dxa"/>
            </w:tcMar>
          </w:tcPr>
          <w:p w:rsidR="00000000" w:rsidRPr="00AC7CD7" w:rsidP="00AC7CD7">
            <w:pPr>
              <w:pStyle w:val="List2"/>
            </w:pPr>
            <w:r w:rsidRPr="00AC7CD7">
              <w:t>1.1.</w:t>
            </w:r>
            <w:r w:rsidRPr="00AC7CD7">
              <w:tab/>
              <w:t xml:space="preserve">Identify and plan </w:t>
            </w:r>
            <w:r w:rsidRPr="00AC7CD7">
              <w:rPr>
                <w:rStyle w:val="BoldandItalics"/>
              </w:rPr>
              <w:t>food and water requirements</w:t>
            </w:r>
            <w:r w:rsidRPr="00AC7CD7">
              <w:t xml:space="preserve"> </w:t>
            </w:r>
            <w:r w:rsidRPr="00AC7CD7">
              <w:t>according to the duration of the activity.</w:t>
            </w:r>
          </w:p>
          <w:p w:rsidR="00000000" w:rsidRPr="00AC7CD7" w:rsidP="00AC7CD7">
            <w:pPr>
              <w:pStyle w:val="List2"/>
            </w:pPr>
            <w:r w:rsidRPr="00AC7CD7">
              <w:t>1.2.</w:t>
            </w:r>
            <w:r w:rsidRPr="00AC7CD7">
              <w:tab/>
              <w:t xml:space="preserve">Identify and select an appropriate activity site according to </w:t>
            </w:r>
            <w:r w:rsidRPr="00AC7CD7">
              <w:rPr>
                <w:rStyle w:val="BoldandItalics"/>
              </w:rPr>
              <w:t>contextual issues</w:t>
            </w:r>
            <w:r w:rsidRPr="00AC7CD7">
              <w:t xml:space="preserve">, </w:t>
            </w:r>
            <w:r w:rsidRPr="00AC7CD7">
              <w:rPr>
                <w:rStyle w:val="BoldandItalics"/>
              </w:rPr>
              <w:t>relevant legislation</w:t>
            </w:r>
            <w:r w:rsidRPr="00AC7CD7">
              <w:t xml:space="preserve"> and </w:t>
            </w:r>
            <w:r w:rsidRPr="00AC7CD7">
              <w:rPr>
                <w:rStyle w:val="BoldandItalics"/>
              </w:rPr>
              <w:t>organisational policies and procedures</w:t>
            </w:r>
            <w:r w:rsidRPr="00AC7CD7">
              <w:t>.</w:t>
            </w:r>
          </w:p>
          <w:p w:rsidR="00000000" w:rsidRPr="00AC7CD7" w:rsidP="00AC7CD7">
            <w:pPr>
              <w:pStyle w:val="List2"/>
            </w:pPr>
            <w:r w:rsidRPr="00AC7CD7">
              <w:t>1.3.</w:t>
            </w:r>
            <w:r w:rsidRPr="00AC7CD7">
              <w:tab/>
              <w:t xml:space="preserve">Access </w:t>
            </w:r>
            <w:r w:rsidRPr="00AC7CD7">
              <w:rPr>
                <w:rStyle w:val="BoldandItalics"/>
              </w:rPr>
              <w:t>relevant sources</w:t>
            </w:r>
            <w:r w:rsidRPr="00AC7CD7">
              <w:t xml:space="preserve"> to interpret detailed </w:t>
            </w:r>
            <w:r w:rsidRPr="00AC7CD7">
              <w:rPr>
                <w:rStyle w:val="BoldandItalics"/>
              </w:rPr>
              <w:t>weather inf</w:t>
            </w:r>
            <w:r w:rsidRPr="00AC7CD7">
              <w:rPr>
                <w:rStyle w:val="BoldandItalics"/>
              </w:rPr>
              <w:t>ormation</w:t>
            </w:r>
            <w:r w:rsidRPr="00AC7CD7">
              <w:t xml:space="preserve"> that may impact on the activity plan.</w:t>
            </w:r>
          </w:p>
          <w:p w:rsidR="00000000" w:rsidRPr="00AC7CD7" w:rsidP="00AC7CD7">
            <w:pPr>
              <w:pStyle w:val="List2"/>
            </w:pPr>
            <w:r w:rsidRPr="00AC7CD7">
              <w:t>1.4.</w:t>
            </w:r>
            <w:r w:rsidRPr="00AC7CD7">
              <w:tab/>
              <w:t>Select personal clothing and identify design and or construction features appropriate for the activity.</w:t>
            </w:r>
          </w:p>
          <w:p w:rsidR="00000000" w:rsidRPr="00AC7CD7" w:rsidP="00AC7CD7">
            <w:pPr>
              <w:pStyle w:val="List2"/>
            </w:pPr>
            <w:r w:rsidRPr="00AC7CD7">
              <w:t>1.5.</w:t>
            </w:r>
            <w:r w:rsidRPr="00AC7CD7">
              <w:tab/>
              <w:t xml:space="preserve">Identify associated </w:t>
            </w:r>
            <w:r w:rsidRPr="00AC7CD7">
              <w:rPr>
                <w:rStyle w:val="BoldandItalics"/>
              </w:rPr>
              <w:t>hazards</w:t>
            </w:r>
            <w:r w:rsidRPr="00AC7CD7">
              <w:t xml:space="preserve"> and procedures to minimise </w:t>
            </w:r>
            <w:r w:rsidRPr="00AC7CD7">
              <w:rPr>
                <w:rStyle w:val="BoldandItalics"/>
              </w:rPr>
              <w:t>risks</w:t>
            </w:r>
            <w:r w:rsidRPr="00AC7CD7">
              <w:t xml:space="preserve"> to abseiler and belayer.</w:t>
            </w:r>
          </w:p>
          <w:p w:rsidR="00000000" w:rsidP="00AC7CD7">
            <w:pPr>
              <w:pStyle w:val="List2"/>
              <w:rPr>
                <w:lang w:val="en-NZ"/>
              </w:rPr>
            </w:pPr>
            <w:r w:rsidRPr="00AC7CD7">
              <w:t>1.6.</w:t>
            </w:r>
            <w:r w:rsidRPr="00AC7CD7">
              <w:tab/>
              <w:t>Esta</w:t>
            </w:r>
            <w:r w:rsidRPr="00AC7CD7">
              <w:t>blish a suitable communication system to use while abseiling and belaying.</w:t>
            </w:r>
          </w:p>
        </w:tc>
      </w:tr>
      <w:tr w:rsidTr="00EE2F05">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AC7CD7">
            <w:pPr>
              <w:pStyle w:val="List"/>
              <w:rPr>
                <w:lang w:val="en-NZ"/>
              </w:rPr>
            </w:pPr>
            <w:r w:rsidRPr="00AC7CD7">
              <w:t>2.</w:t>
            </w:r>
            <w:r w:rsidRPr="00AC7CD7">
              <w:tab/>
              <w:t>Select, fit and use abseiling equipment.</w:t>
            </w:r>
          </w:p>
        </w:tc>
        <w:tc>
          <w:tcPr>
            <w:tcW w:w="5898" w:type="dxa"/>
            <w:tcBorders>
              <w:top w:val="nil"/>
              <w:left w:val="nil"/>
              <w:bottom w:val="nil"/>
              <w:right w:val="nil"/>
            </w:tcBorders>
            <w:tcMar>
              <w:top w:w="0" w:type="dxa"/>
              <w:left w:w="62" w:type="dxa"/>
              <w:bottom w:w="0" w:type="dxa"/>
              <w:right w:w="62" w:type="dxa"/>
            </w:tcMar>
          </w:tcPr>
          <w:p w:rsidR="00000000" w:rsidRPr="00AC7CD7" w:rsidP="00AC7CD7">
            <w:pPr>
              <w:pStyle w:val="List2"/>
            </w:pPr>
            <w:r w:rsidRPr="00AC7CD7">
              <w:t>2.1.</w:t>
            </w:r>
            <w:r w:rsidRPr="00AC7CD7">
              <w:tab/>
              <w:t xml:space="preserve">Select and fit </w:t>
            </w:r>
            <w:r w:rsidRPr="00AC7CD7">
              <w:rPr>
                <w:rStyle w:val="BoldandItalics"/>
              </w:rPr>
              <w:t>personal equipment</w:t>
            </w:r>
            <w:r w:rsidRPr="00AC7CD7">
              <w:t xml:space="preserve"> according to organisational policies and procedures and manufacturer's recommendations.</w:t>
            </w:r>
          </w:p>
          <w:p w:rsidR="00000000" w:rsidRPr="00AC7CD7" w:rsidP="00AC7CD7">
            <w:pPr>
              <w:pStyle w:val="List2"/>
            </w:pPr>
            <w:r w:rsidRPr="00AC7CD7">
              <w:t>2.2.</w:t>
            </w:r>
            <w:r w:rsidRPr="00AC7CD7">
              <w:tab/>
              <w:t>Sele</w:t>
            </w:r>
            <w:r w:rsidRPr="00AC7CD7">
              <w:t xml:space="preserve">ct and attach descending </w:t>
            </w:r>
            <w:r w:rsidRPr="00AC7CD7">
              <w:rPr>
                <w:rStyle w:val="BoldandItalics"/>
              </w:rPr>
              <w:t>device</w:t>
            </w:r>
            <w:r w:rsidRPr="00AC7CD7">
              <w:t xml:space="preserve"> to the rope according to the situation.</w:t>
            </w:r>
          </w:p>
          <w:p w:rsidR="00000000" w:rsidRPr="00AC7CD7" w:rsidP="00AC7CD7">
            <w:pPr>
              <w:pStyle w:val="List2"/>
            </w:pPr>
            <w:r w:rsidRPr="00AC7CD7">
              <w:t>2.3.</w:t>
            </w:r>
            <w:r w:rsidRPr="00AC7CD7">
              <w:tab/>
              <w:t xml:space="preserve">Tie </w:t>
            </w:r>
            <w:r w:rsidRPr="00AC7CD7">
              <w:rPr>
                <w:rStyle w:val="BoldandItalics"/>
              </w:rPr>
              <w:t>knots</w:t>
            </w:r>
            <w:r w:rsidRPr="00AC7CD7">
              <w:t xml:space="preserve"> suitable to the </w:t>
            </w:r>
            <w:r w:rsidRPr="00AC7CD7">
              <w:rPr>
                <w:rStyle w:val="BoldandItalics"/>
              </w:rPr>
              <w:t>belay system</w:t>
            </w:r>
            <w:r w:rsidRPr="00AC7CD7">
              <w:t xml:space="preserve"> that is being used.</w:t>
            </w:r>
          </w:p>
          <w:p w:rsidR="00000000" w:rsidP="00AC7CD7">
            <w:pPr>
              <w:pStyle w:val="List2"/>
              <w:rPr>
                <w:lang w:val="en-NZ"/>
              </w:rPr>
            </w:pPr>
            <w:r w:rsidRPr="00AC7CD7">
              <w:t>2.4.</w:t>
            </w:r>
            <w:r w:rsidRPr="00AC7CD7">
              <w:tab/>
              <w:t xml:space="preserve">Perform </w:t>
            </w:r>
            <w:r w:rsidRPr="00AC7CD7">
              <w:rPr>
                <w:rStyle w:val="BoldandItalics"/>
              </w:rPr>
              <w:t>safety checks</w:t>
            </w:r>
          </w:p>
        </w:tc>
      </w:tr>
      <w:tr w:rsidTr="00EE2F05">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AC7CD7">
            <w:pPr>
              <w:pStyle w:val="List"/>
              <w:rPr>
                <w:lang w:val="en-NZ"/>
              </w:rPr>
            </w:pPr>
            <w:r w:rsidRPr="00AC7CD7">
              <w:t>3.</w:t>
            </w:r>
            <w:r w:rsidRPr="00AC7CD7">
              <w:tab/>
              <w:t>Demonstrate abseiling technique.</w:t>
            </w:r>
          </w:p>
        </w:tc>
        <w:tc>
          <w:tcPr>
            <w:tcW w:w="5898" w:type="dxa"/>
            <w:tcBorders>
              <w:top w:val="nil"/>
              <w:left w:val="nil"/>
              <w:bottom w:val="nil"/>
              <w:right w:val="nil"/>
            </w:tcBorders>
            <w:tcMar>
              <w:top w:w="0" w:type="dxa"/>
              <w:left w:w="62" w:type="dxa"/>
              <w:bottom w:w="0" w:type="dxa"/>
              <w:right w:w="62" w:type="dxa"/>
            </w:tcMar>
          </w:tcPr>
          <w:p w:rsidR="00000000" w:rsidRPr="00AC7CD7" w:rsidP="00AC7CD7">
            <w:pPr>
              <w:pStyle w:val="List2"/>
            </w:pPr>
            <w:r w:rsidRPr="00AC7CD7">
              <w:t>3.1.</w:t>
            </w:r>
            <w:r w:rsidRPr="00AC7CD7">
              <w:tab/>
              <w:t>Apply correct posture and technique while abseiling</w:t>
            </w:r>
            <w:r w:rsidRPr="00AC7CD7">
              <w:t>, using single and double rope.</w:t>
            </w:r>
          </w:p>
          <w:p w:rsidR="00000000" w:rsidRPr="00AC7CD7" w:rsidP="00AC7CD7">
            <w:pPr>
              <w:pStyle w:val="List2"/>
            </w:pPr>
            <w:r w:rsidRPr="00AC7CD7">
              <w:t>3.2.</w:t>
            </w:r>
            <w:r w:rsidRPr="00AC7CD7">
              <w:tab/>
              <w:t>Maintain communication with belayer throughout the descent.</w:t>
            </w:r>
          </w:p>
          <w:p w:rsidR="00000000" w:rsidRPr="00AC7CD7" w:rsidP="00AC7CD7">
            <w:pPr>
              <w:pStyle w:val="List2"/>
            </w:pPr>
            <w:r w:rsidRPr="00AC7CD7">
              <w:t>3.3.</w:t>
            </w:r>
            <w:r w:rsidRPr="00AC7CD7">
              <w:tab/>
              <w:t xml:space="preserve">Negotiate </w:t>
            </w:r>
            <w:r w:rsidRPr="00AC7CD7">
              <w:rPr>
                <w:rStyle w:val="BoldandItalics"/>
              </w:rPr>
              <w:t>simple obstacles</w:t>
            </w:r>
            <w:r w:rsidRPr="00AC7CD7">
              <w:t xml:space="preserve"> and avoid or remove hazards to descend in a controlled and safe manner.</w:t>
            </w:r>
          </w:p>
          <w:p w:rsidR="00000000" w:rsidRPr="00AC7CD7" w:rsidP="00AC7CD7">
            <w:pPr>
              <w:pStyle w:val="List2"/>
            </w:pPr>
            <w:r w:rsidRPr="00AC7CD7">
              <w:t>3.4.</w:t>
            </w:r>
            <w:r w:rsidRPr="00AC7CD7">
              <w:tab/>
              <w:t>Implement safety procedures at top and bottom of d</w:t>
            </w:r>
            <w:r w:rsidRPr="00AC7CD7">
              <w:t>escent site.</w:t>
            </w:r>
          </w:p>
          <w:p w:rsidR="00000000" w:rsidP="00AC7CD7">
            <w:pPr>
              <w:pStyle w:val="List2"/>
              <w:rPr>
                <w:lang w:val="en-NZ"/>
              </w:rPr>
            </w:pPr>
            <w:r w:rsidRPr="00AC7CD7">
              <w:t>3.5.</w:t>
            </w:r>
            <w:r w:rsidRPr="00AC7CD7">
              <w:tab/>
              <w:t>Apply techniques that minimise damage to the environment while abseiling.</w:t>
            </w:r>
          </w:p>
        </w:tc>
      </w:tr>
      <w:tr w:rsidTr="00EE2F05">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AC7CD7">
            <w:pPr>
              <w:pStyle w:val="List"/>
              <w:rPr>
                <w:lang w:val="en-NZ"/>
              </w:rPr>
            </w:pPr>
            <w:r w:rsidRPr="00AC7CD7">
              <w:t>4.</w:t>
            </w:r>
            <w:r w:rsidRPr="00AC7CD7">
              <w:tab/>
              <w:t>Demonstrate belaying technique.</w:t>
            </w:r>
          </w:p>
        </w:tc>
        <w:tc>
          <w:tcPr>
            <w:tcW w:w="5898" w:type="dxa"/>
            <w:tcBorders>
              <w:top w:val="nil"/>
              <w:left w:val="nil"/>
              <w:bottom w:val="nil"/>
              <w:right w:val="nil"/>
            </w:tcBorders>
            <w:tcMar>
              <w:top w:w="0" w:type="dxa"/>
              <w:left w:w="62" w:type="dxa"/>
              <w:bottom w:w="0" w:type="dxa"/>
              <w:right w:w="62" w:type="dxa"/>
            </w:tcMar>
          </w:tcPr>
          <w:p w:rsidR="00000000" w:rsidRPr="00AC7CD7" w:rsidP="00AC7CD7">
            <w:pPr>
              <w:pStyle w:val="List2"/>
            </w:pPr>
            <w:r w:rsidRPr="00AC7CD7">
              <w:t>4.1.</w:t>
            </w:r>
            <w:r w:rsidRPr="00AC7CD7">
              <w:tab/>
              <w:t>Determine the belay device and technique for the situation and</w:t>
            </w:r>
            <w:r w:rsidRPr="00AC7CD7">
              <w:t xml:space="preserve"> perform all safety checks according to organisational policies and procedures.</w:t>
            </w:r>
          </w:p>
          <w:p w:rsidR="00000000" w:rsidRPr="00AC7CD7" w:rsidP="00AC7CD7">
            <w:pPr>
              <w:pStyle w:val="List2"/>
            </w:pPr>
            <w:r w:rsidRPr="00AC7CD7">
              <w:t>4.2.</w:t>
            </w:r>
            <w:r w:rsidRPr="00AC7CD7">
              <w:tab/>
              <w:t>Follow procedures to ensure belayer safety in the event of an abseiler fall or rock fall.</w:t>
            </w:r>
          </w:p>
          <w:p w:rsidR="00000000" w:rsidRPr="00AC7CD7" w:rsidP="00AC7CD7">
            <w:pPr>
              <w:pStyle w:val="List2"/>
            </w:pPr>
            <w:r w:rsidRPr="00AC7CD7">
              <w:t>4.3.</w:t>
            </w:r>
            <w:r w:rsidRPr="00AC7CD7">
              <w:tab/>
              <w:t>Confirm attachment of belayer to anchor to minimise movement during a fall.</w:t>
            </w:r>
          </w:p>
          <w:p w:rsidR="00000000" w:rsidRPr="00AC7CD7" w:rsidP="00AC7CD7">
            <w:pPr>
              <w:pStyle w:val="List2"/>
            </w:pPr>
            <w:r w:rsidRPr="00AC7CD7">
              <w:t>4.4.</w:t>
            </w:r>
            <w:r w:rsidRPr="00AC7CD7">
              <w:tab/>
              <w:t>Demonstrate a safe and efficient escape from belay system, in a rescue situation, while ensuring abseiler safety.</w:t>
            </w:r>
          </w:p>
          <w:p w:rsidR="00000000" w:rsidRPr="00AC7CD7" w:rsidP="00AC7CD7">
            <w:pPr>
              <w:pStyle w:val="List2"/>
            </w:pPr>
            <w:r w:rsidRPr="00AC7CD7">
              <w:t>4.5.</w:t>
            </w:r>
            <w:r w:rsidRPr="00AC7CD7">
              <w:tab/>
              <w:t>Maintain rope tension to ensure free flow and minimise fall distance while not restricting abseiler movement.</w:t>
            </w:r>
          </w:p>
          <w:p w:rsidR="00000000" w:rsidRPr="00AC7CD7" w:rsidP="00AC7CD7">
            <w:pPr>
              <w:pStyle w:val="List2"/>
            </w:pPr>
            <w:r w:rsidRPr="00AC7CD7">
              <w:t>4.6.</w:t>
            </w:r>
            <w:r w:rsidRPr="00AC7CD7">
              <w:tab/>
              <w:t xml:space="preserve">Monitor abseiler </w:t>
            </w:r>
            <w:r w:rsidRPr="00AC7CD7">
              <w:t>progress constantly and respond appropriately to abseiler calls.</w:t>
            </w:r>
          </w:p>
          <w:p w:rsidR="00000000" w:rsidRPr="00AC7CD7" w:rsidP="00AC7CD7">
            <w:pPr>
              <w:pStyle w:val="List2"/>
            </w:pPr>
            <w:r w:rsidRPr="00AC7CD7">
              <w:t>4.7.</w:t>
            </w:r>
            <w:r w:rsidRPr="00AC7CD7">
              <w:tab/>
              <w:t>Arrest falls promptly using technique suitable to the belaying device and situation.</w:t>
            </w:r>
          </w:p>
          <w:p w:rsidR="00000000" w:rsidP="00AC7CD7">
            <w:pPr>
              <w:pStyle w:val="List2"/>
              <w:rPr>
                <w:lang w:val="en-NZ"/>
              </w:rPr>
            </w:pPr>
            <w:r w:rsidRPr="00AC7CD7">
              <w:t>4.8.</w:t>
            </w:r>
            <w:r w:rsidRPr="00AC7CD7">
              <w:tab/>
              <w:t>Demonstrate attachment to alternate belay or safety system when self-belaying to maintain safety</w:t>
            </w:r>
            <w:r w:rsidRPr="00AC7CD7">
              <w:t xml:space="preserve"> in the event of a fall.</w:t>
            </w:r>
          </w:p>
        </w:tc>
      </w:tr>
      <w:tr w:rsidTr="00EE2F05">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AC7CD7">
            <w:pPr>
              <w:pStyle w:val="List"/>
              <w:rPr>
                <w:lang w:val="en-NZ"/>
              </w:rPr>
            </w:pPr>
            <w:r w:rsidRPr="00AC7CD7">
              <w:t>5.</w:t>
            </w:r>
            <w:r w:rsidRPr="00AC7CD7">
              <w:tab/>
              <w:t>Apply caving techniques</w:t>
            </w:r>
          </w:p>
        </w:tc>
        <w:tc>
          <w:tcPr>
            <w:tcW w:w="5898" w:type="dxa"/>
            <w:tcBorders>
              <w:top w:val="nil"/>
              <w:left w:val="nil"/>
              <w:bottom w:val="nil"/>
              <w:right w:val="nil"/>
            </w:tcBorders>
            <w:tcMar>
              <w:top w:w="0" w:type="dxa"/>
              <w:left w:w="62" w:type="dxa"/>
              <w:bottom w:w="0" w:type="dxa"/>
              <w:right w:w="62" w:type="dxa"/>
            </w:tcMar>
          </w:tcPr>
          <w:p w:rsidR="00000000" w:rsidRPr="00AC7CD7" w:rsidP="00AC7CD7">
            <w:pPr>
              <w:pStyle w:val="List2"/>
            </w:pPr>
            <w:r w:rsidRPr="00AC7CD7">
              <w:t>5.1.</w:t>
            </w:r>
            <w:r w:rsidRPr="00AC7CD7">
              <w:tab/>
              <w:t xml:space="preserve">Arrange personal laddering equipment safely, using </w:t>
            </w:r>
            <w:r w:rsidRPr="00AC7CD7">
              <w:rPr>
                <w:rStyle w:val="BoldandItalics"/>
              </w:rPr>
              <w:t>knots</w:t>
            </w:r>
            <w:r w:rsidRPr="00AC7CD7">
              <w:t xml:space="preserve"> suitable to the belay system</w:t>
            </w:r>
          </w:p>
          <w:p w:rsidR="00000000" w:rsidRPr="00AC7CD7" w:rsidP="00AC7CD7">
            <w:pPr>
              <w:pStyle w:val="List2"/>
            </w:pPr>
            <w:r w:rsidRPr="00AC7CD7">
              <w:t>5.2.</w:t>
            </w:r>
            <w:r w:rsidRPr="00AC7CD7">
              <w:tab/>
              <w:t>Demonstrate posture and technique for descending and ascending ladder</w:t>
            </w:r>
          </w:p>
          <w:p w:rsidR="00000000" w:rsidRPr="00AC7CD7" w:rsidP="00AC7CD7">
            <w:pPr>
              <w:pStyle w:val="List2"/>
            </w:pPr>
            <w:r w:rsidRPr="00AC7CD7">
              <w:t>5.3.</w:t>
            </w:r>
            <w:r w:rsidRPr="00AC7CD7">
              <w:tab/>
              <w:t xml:space="preserve">Negotiate cave hazards and </w:t>
            </w:r>
            <w:r w:rsidRPr="00AC7CD7">
              <w:rPr>
                <w:rStyle w:val="BoldandItalics"/>
              </w:rPr>
              <w:t>obsta</w:t>
            </w:r>
            <w:r w:rsidRPr="00AC7CD7">
              <w:rPr>
                <w:rStyle w:val="BoldandItalics"/>
              </w:rPr>
              <w:t>cles</w:t>
            </w:r>
            <w:r w:rsidRPr="00AC7CD7">
              <w:t xml:space="preserve"> according to caving techniques that minimise environmental damage</w:t>
            </w:r>
          </w:p>
          <w:p w:rsidR="00000000" w:rsidRPr="00AC7CD7" w:rsidP="00AC7CD7">
            <w:pPr>
              <w:pStyle w:val="List2"/>
            </w:pPr>
            <w:r w:rsidRPr="00AC7CD7">
              <w:t>5.4.</w:t>
            </w:r>
            <w:r w:rsidRPr="00AC7CD7">
              <w:tab/>
              <w:t>Apply appropriate methods for resting on a ladder pitch</w:t>
            </w:r>
          </w:p>
          <w:p w:rsidR="00000000" w:rsidP="00AC7CD7">
            <w:pPr>
              <w:pStyle w:val="List2"/>
              <w:rPr>
                <w:lang w:val="en-NZ"/>
              </w:rPr>
            </w:pPr>
            <w:r w:rsidRPr="00AC7CD7">
              <w:t>5.5.</w:t>
            </w:r>
            <w:r w:rsidRPr="00AC7CD7">
              <w:tab/>
              <w:t xml:space="preserve">Use communication and </w:t>
            </w:r>
            <w:r w:rsidRPr="00AC7CD7">
              <w:rPr>
                <w:rStyle w:val="BoldandItalics"/>
              </w:rPr>
              <w:t>strategies</w:t>
            </w:r>
            <w:r w:rsidRPr="00AC7CD7">
              <w:t xml:space="preserve"> to implement safety systems.</w:t>
            </w:r>
          </w:p>
        </w:tc>
      </w:tr>
      <w:tr w:rsidTr="00EE2F05">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AC7CD7">
            <w:pPr>
              <w:pStyle w:val="List"/>
              <w:rPr>
                <w:lang w:val="en-NZ"/>
              </w:rPr>
            </w:pPr>
            <w:r w:rsidRPr="00AC7CD7">
              <w:t>6.</w:t>
            </w:r>
            <w:r w:rsidRPr="00AC7CD7">
              <w:tab/>
              <w:t>Evaluate activity.</w:t>
            </w:r>
          </w:p>
        </w:tc>
        <w:tc>
          <w:tcPr>
            <w:tcW w:w="5898" w:type="dxa"/>
            <w:tcBorders>
              <w:top w:val="nil"/>
              <w:left w:val="nil"/>
              <w:bottom w:val="nil"/>
              <w:right w:val="nil"/>
            </w:tcBorders>
            <w:tcMar>
              <w:top w:w="0" w:type="dxa"/>
              <w:left w:w="62" w:type="dxa"/>
              <w:bottom w:w="0" w:type="dxa"/>
              <w:right w:w="62" w:type="dxa"/>
            </w:tcMar>
          </w:tcPr>
          <w:p w:rsidR="00000000" w:rsidRPr="00AC7CD7" w:rsidP="00AC7CD7">
            <w:pPr>
              <w:pStyle w:val="List2"/>
            </w:pPr>
            <w:r w:rsidRPr="00AC7CD7">
              <w:t>6.1.</w:t>
            </w:r>
            <w:r w:rsidRPr="00AC7CD7">
              <w:tab/>
              <w:t xml:space="preserve">Evaluate </w:t>
            </w:r>
            <w:r w:rsidRPr="00AC7CD7">
              <w:rPr>
                <w:rStyle w:val="BoldandItalics"/>
              </w:rPr>
              <w:t>relevant aspects</w:t>
            </w:r>
            <w:r w:rsidRPr="00AC7CD7">
              <w:t xml:space="preserve"> of the abseiling activity.</w:t>
            </w:r>
          </w:p>
          <w:p w:rsidR="00000000" w:rsidRPr="00AC7CD7" w:rsidP="00AC7CD7">
            <w:pPr>
              <w:pStyle w:val="List2"/>
            </w:pPr>
            <w:r w:rsidRPr="00AC7CD7">
              <w:t>6.2.</w:t>
            </w:r>
            <w:r w:rsidRPr="00AC7CD7">
              <w:tab/>
              <w:t>Identify improvements for future abseiling experiences in a cave.</w:t>
            </w:r>
          </w:p>
        </w:tc>
      </w:tr>
    </w:tbl>
    <w:p w:rsidR="00000000" w:rsidRPr="00AC7CD7" w:rsidP="00AC7CD7">
      <w:pPr>
        <w:pStyle w:val="BodyText"/>
      </w:pPr>
    </w:p>
    <w:p w:rsidR="00000000" w:rsidRPr="00AC7CD7" w:rsidP="00AC7CD7">
      <w:pPr>
        <w:pStyle w:val="AllowPageBreak"/>
      </w:pPr>
    </w:p>
    <w:p w:rsidR="00000000" w:rsidRPr="00AC7CD7" w:rsidP="00AC7CD7">
      <w:pPr>
        <w:pStyle w:val="Heading1"/>
      </w:pPr>
      <w:bookmarkStart w:id="9" w:name="O_365077"/>
      <w:bookmarkEnd w:id="9"/>
      <w:r w:rsidRPr="00AC7CD7">
        <w:t>Required Skills and Knowledge</w:t>
      </w:r>
    </w:p>
    <w:tbl>
      <w:tblPr>
        <w:tblW w:w="0" w:type="auto"/>
        <w:tblLayout w:type="fixed"/>
        <w:tblCellMar>
          <w:left w:w="62" w:type="dxa"/>
          <w:right w:w="62" w:type="dxa"/>
        </w:tblCellMar>
        <w:tblLook w:val="0000"/>
      </w:tblPr>
      <w:tblGrid>
        <w:gridCol w:w="8522"/>
      </w:tblGrid>
      <w:tr w:rsidTr="00EE2F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t>This section describes the skills and knowledge required for this unit.</w:t>
            </w:r>
          </w:p>
        </w:tc>
      </w:tr>
      <w:tr w:rsidTr="00EE2F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SpecialBold"/>
              </w:rPr>
              <w:t>Required skills</w:t>
            </w:r>
          </w:p>
        </w:tc>
      </w:tr>
      <w:tr w:rsidTr="00EE2F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 xml:space="preserve">communication skills to inform progress and interact with abseiler and or belayer </w:t>
            </w:r>
          </w:p>
          <w:p w:rsidR="00000000" w:rsidRPr="00AC7CD7" w:rsidP="00AC7CD7">
            <w:pPr>
              <w:pStyle w:val="ListBullet"/>
            </w:pPr>
            <w:r w:rsidRPr="00AC7CD7">
              <w:t>problem-solving skills to:</w:t>
            </w:r>
          </w:p>
          <w:p w:rsidR="00000000" w:rsidRPr="00AC7CD7" w:rsidP="00AC7CD7">
            <w:pPr>
              <w:pStyle w:val="ListBullet2"/>
            </w:pPr>
            <w:r w:rsidRPr="00AC7CD7">
              <w:t>negotiate obstacles and hazards when abseiling</w:t>
            </w:r>
          </w:p>
          <w:p w:rsidR="00000000" w:rsidRPr="00AC7CD7" w:rsidP="00AC7CD7">
            <w:pPr>
              <w:pStyle w:val="ListBullet2"/>
            </w:pPr>
            <w:r w:rsidRPr="00AC7CD7">
              <w:t>assess application of rope tension when belaying</w:t>
            </w:r>
          </w:p>
          <w:p w:rsidR="00000000" w:rsidRPr="00AC7CD7" w:rsidP="00AC7CD7">
            <w:pPr>
              <w:pStyle w:val="ListBullet2"/>
            </w:pPr>
            <w:r w:rsidRPr="00AC7CD7">
              <w:t>arrest client falls when belaying</w:t>
            </w:r>
          </w:p>
          <w:p w:rsidR="00000000" w:rsidRPr="00AC7CD7" w:rsidP="00AC7CD7">
            <w:pPr>
              <w:pStyle w:val="ListBullet"/>
            </w:pPr>
            <w:r w:rsidRPr="00AC7CD7">
              <w:t>planning and o</w:t>
            </w:r>
            <w:r w:rsidRPr="00AC7CD7">
              <w:t>rganising skills to:</w:t>
            </w:r>
          </w:p>
          <w:p w:rsidR="00000000" w:rsidRPr="00AC7CD7" w:rsidP="00AC7CD7">
            <w:pPr>
              <w:pStyle w:val="ListBullet2"/>
            </w:pPr>
            <w:r w:rsidRPr="00AC7CD7">
              <w:t>select, fit and use equipment and resources</w:t>
            </w:r>
          </w:p>
          <w:p w:rsidR="00000000" w:rsidRPr="00AC7CD7" w:rsidP="00AC7CD7">
            <w:pPr>
              <w:pStyle w:val="ListBullet2"/>
            </w:pPr>
            <w:r w:rsidRPr="00AC7CD7">
              <w:t xml:space="preserve">perform relevant safety checks </w:t>
            </w:r>
          </w:p>
          <w:p w:rsidR="00000000" w:rsidP="00AC7CD7">
            <w:pPr>
              <w:pStyle w:val="ListBullet"/>
              <w:rPr>
                <w:lang w:val="en-NZ"/>
              </w:rPr>
            </w:pPr>
            <w:r w:rsidRPr="00AC7CD7">
              <w:t>first aid and emergency response skills appropriate to the location to enable initial response to emergencies and personal health care.</w:t>
            </w:r>
          </w:p>
        </w:tc>
      </w:tr>
      <w:tr w:rsidTr="00EE2F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SpecialBold"/>
              </w:rPr>
              <w:t>Required knowledge</w:t>
            </w:r>
          </w:p>
        </w:tc>
      </w:tr>
      <w:tr w:rsidTr="00EE2F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 xml:space="preserve">legislation and organisational policies and procedures to enable safe conduct of all abseiling and belaying activities  </w:t>
            </w:r>
          </w:p>
          <w:p w:rsidR="00000000" w:rsidRPr="00AC7CD7" w:rsidP="00AC7CD7">
            <w:pPr>
              <w:pStyle w:val="ListBullet"/>
            </w:pPr>
            <w:r w:rsidRPr="00AC7CD7">
              <w:t>minimal impact abseiling codes to ensure protection of the environment</w:t>
            </w:r>
          </w:p>
          <w:p w:rsidR="00000000" w:rsidRPr="00AC7CD7" w:rsidP="00AC7CD7">
            <w:pPr>
              <w:pStyle w:val="ListBullet"/>
            </w:pPr>
            <w:r w:rsidRPr="00AC7CD7">
              <w:t>equipment types, characteristics and technology used for abseil</w:t>
            </w:r>
            <w:r w:rsidRPr="00AC7CD7">
              <w:t xml:space="preserve">ing and belaying in caves, the advantages and disadvantages of the range of equipment, and factors affecting appropriate selection of equipment  </w:t>
            </w:r>
          </w:p>
          <w:p w:rsidR="00000000" w:rsidRPr="00AC7CD7" w:rsidP="00AC7CD7">
            <w:pPr>
              <w:pStyle w:val="ListBullet"/>
            </w:pPr>
            <w:r w:rsidRPr="00AC7CD7">
              <w:t xml:space="preserve">use, care and maintenance of equipment to ensure prolonged life span and safety requirements </w:t>
            </w:r>
          </w:p>
          <w:p w:rsidR="00000000" w:rsidRPr="00AC7CD7" w:rsidP="00AC7CD7">
            <w:pPr>
              <w:pStyle w:val="ListBullet"/>
            </w:pPr>
            <w:r w:rsidRPr="00AC7CD7">
              <w:t>abseiling techniques and common communication systems and calls used between abseilers and belayers to reduce risk</w:t>
            </w:r>
          </w:p>
          <w:p w:rsidR="00000000" w:rsidRPr="00AC7CD7" w:rsidP="00AC7CD7">
            <w:pPr>
              <w:pStyle w:val="ListBullet"/>
            </w:pPr>
            <w:r w:rsidRPr="00AC7CD7">
              <w:t>belay techniques and devices appropriate for single pitch surfaces in caves</w:t>
            </w:r>
          </w:p>
          <w:p w:rsidR="00000000" w:rsidRPr="00AC7CD7" w:rsidP="00AC7CD7">
            <w:pPr>
              <w:pStyle w:val="ListBullet"/>
            </w:pPr>
            <w:r w:rsidRPr="00AC7CD7">
              <w:t>basic weather information to ascertain possible conditions and th</w:t>
            </w:r>
            <w:r w:rsidRPr="00AC7CD7">
              <w:t>eir affect on the activity</w:t>
            </w:r>
          </w:p>
          <w:p w:rsidR="00000000" w:rsidRPr="00AC7CD7" w:rsidP="00AC7CD7">
            <w:pPr>
              <w:pStyle w:val="ListBullet"/>
            </w:pPr>
            <w:r w:rsidRPr="00AC7CD7">
              <w:t xml:space="preserve">hazards and risks that may be experienced while abseiling and belaying in caving environments </w:t>
            </w:r>
          </w:p>
          <w:p w:rsidR="00000000" w:rsidRPr="00AC7CD7" w:rsidP="00AC7CD7">
            <w:pPr>
              <w:pStyle w:val="ListBullet"/>
            </w:pPr>
            <w:r w:rsidRPr="00AC7CD7">
              <w:t>safety and emergency procedures relevant to the location to ensure safety of self and others.</w:t>
            </w:r>
          </w:p>
        </w:tc>
      </w:tr>
    </w:tbl>
    <w:p w:rsidR="00000000" w:rsidRPr="00AC7CD7" w:rsidP="00AC7CD7">
      <w:pPr>
        <w:pStyle w:val="BodyText"/>
      </w:pPr>
    </w:p>
    <w:p w:rsidR="00000000" w:rsidRPr="00AC7CD7" w:rsidP="00AC7CD7">
      <w:pPr>
        <w:pStyle w:val="AllowPageBreak"/>
      </w:pPr>
    </w:p>
    <w:p w:rsidR="00000000" w:rsidRPr="00AC7CD7" w:rsidP="00AC7CD7">
      <w:pPr>
        <w:pStyle w:val="Heading1"/>
      </w:pPr>
      <w:bookmarkStart w:id="10" w:name="O_365083"/>
      <w:bookmarkEnd w:id="10"/>
      <w:r w:rsidRPr="00AC7CD7">
        <w:t>Evidence Guide</w:t>
      </w:r>
    </w:p>
    <w:tbl>
      <w:tblPr>
        <w:tblW w:w="9570" w:type="dxa"/>
        <w:tblLayout w:type="fixed"/>
        <w:tblCellMar>
          <w:left w:w="62" w:type="dxa"/>
          <w:right w:w="62" w:type="dxa"/>
        </w:tblCellMar>
        <w:tblLook w:val="0000"/>
      </w:tblPr>
      <w:tblGrid>
        <w:gridCol w:w="3908"/>
        <w:gridCol w:w="5662"/>
      </w:tblGrid>
      <w:tr w:rsidTr="00EE2F0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t>The ev</w:t>
            </w:r>
            <w:r w:rsidRPr="00AC7CD7">
              <w:t>idence guide provides advice on assessment and must be read in conjunction with the performance criteria, required skills and knowledge, range statement and the Assessment Guidelines for the Training Package.</w:t>
            </w:r>
          </w:p>
        </w:tc>
      </w:tr>
      <w:tr w:rsidTr="00EE2F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p>
        </w:tc>
      </w:tr>
      <w:tr w:rsidTr="00EE2F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SpecialBold"/>
              </w:rPr>
              <w:t>Cri</w:t>
            </w:r>
            <w:r w:rsidRPr="00AC7CD7">
              <w:rPr>
                <w:rStyle w:val="SpecialBold"/>
              </w:rPr>
              <w:t>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C7CD7" w:rsidP="00AC7CD7">
            <w:pPr>
              <w:pStyle w:val="BodyText"/>
            </w:pPr>
            <w:r w:rsidRPr="00AC7CD7">
              <w:t>Evidence of the following is essential:</w:t>
            </w:r>
          </w:p>
          <w:p w:rsidR="00000000" w:rsidRPr="00AC7CD7" w:rsidP="00AC7CD7">
            <w:pPr>
              <w:pStyle w:val="ListBullet"/>
            </w:pPr>
            <w:r w:rsidRPr="00AC7CD7">
              <w:t>applies relevant planning processes for abseiling activities including independently selecting, fitting and checking equipmen</w:t>
            </w:r>
            <w:r w:rsidRPr="00AC7CD7">
              <w:t xml:space="preserve">t </w:t>
            </w:r>
          </w:p>
          <w:p w:rsidR="00000000" w:rsidRPr="00AC7CD7" w:rsidP="00AC7CD7">
            <w:pPr>
              <w:pStyle w:val="ListBullet"/>
            </w:pPr>
            <w:r w:rsidRPr="00AC7CD7">
              <w:t xml:space="preserve">arranges a suitable communication system with other participants to monitor safety and progress </w:t>
            </w:r>
          </w:p>
          <w:p w:rsidR="00000000" w:rsidRPr="00AC7CD7" w:rsidP="00AC7CD7">
            <w:pPr>
              <w:pStyle w:val="ListBullet"/>
            </w:pPr>
            <w:r w:rsidRPr="00AC7CD7">
              <w:t>negotiates simple obstacles and hazards while abseiling in a cave, and adapts to problems or issues that may arise to ensure safety of self and other partic</w:t>
            </w:r>
            <w:r w:rsidRPr="00AC7CD7">
              <w:t>ipants</w:t>
            </w:r>
          </w:p>
          <w:p w:rsidR="00000000" w:rsidP="00AC7CD7">
            <w:pPr>
              <w:pStyle w:val="ListBullet"/>
              <w:rPr>
                <w:lang w:val="en-NZ"/>
              </w:rPr>
            </w:pPr>
            <w:r w:rsidRPr="00AC7CD7">
              <w:t>evaluates and reflects on own performance to identify strengths, weaknesses and areas that need improvement.</w:t>
            </w:r>
          </w:p>
        </w:tc>
      </w:tr>
      <w:tr w:rsidTr="00EE2F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C7CD7" w:rsidP="00AC7CD7">
            <w:pPr>
              <w:pStyle w:val="BodyText"/>
            </w:pPr>
            <w:r w:rsidRPr="00AC7CD7">
              <w:t xml:space="preserve">Assessment must ensure participation in multiple single pitch abseiling and belaying activities in caving environments that reflect local conditions to demonstrate competency and consistency of performance.  </w:t>
            </w:r>
          </w:p>
          <w:p w:rsidR="00000000" w:rsidRPr="00AC7CD7" w:rsidP="00AC7CD7">
            <w:pPr>
              <w:pStyle w:val="BodyText"/>
            </w:pPr>
            <w:r w:rsidRPr="00AC7CD7">
              <w:t>Assessment must also ensure access to:</w:t>
            </w:r>
          </w:p>
          <w:p w:rsidR="00000000" w:rsidRPr="00AC7CD7" w:rsidP="00AC7CD7">
            <w:pPr>
              <w:pStyle w:val="ListBullet"/>
            </w:pPr>
            <w:r w:rsidRPr="00AC7CD7">
              <w:t>resourc</w:t>
            </w:r>
            <w:r w:rsidRPr="00AC7CD7">
              <w:t>es and information regarding abseiling and belaying to plan for the activity</w:t>
            </w:r>
          </w:p>
          <w:p w:rsidR="00000000" w:rsidRPr="00AC7CD7" w:rsidP="00AC7CD7">
            <w:pPr>
              <w:pStyle w:val="ListBullet"/>
            </w:pPr>
            <w:r w:rsidRPr="00AC7CD7">
              <w:t>a suitable natural cave site with simple obstacles and vertical pitches that allow participants to demonstrate abseiling and belaying skills</w:t>
            </w:r>
          </w:p>
          <w:p w:rsidR="00000000" w:rsidRPr="00AC7CD7" w:rsidP="00AC7CD7">
            <w:pPr>
              <w:pStyle w:val="ListBullet"/>
            </w:pPr>
            <w:r w:rsidRPr="00AC7CD7">
              <w:t>other abseiling participants to belay</w:t>
            </w:r>
          </w:p>
          <w:p w:rsidR="00000000" w:rsidP="00AC7CD7">
            <w:pPr>
              <w:pStyle w:val="ListBullet"/>
              <w:rPr>
                <w:lang w:val="en-NZ"/>
              </w:rPr>
            </w:pPr>
            <w:r w:rsidRPr="00AC7CD7">
              <w:t>abseiling, belaying and safety equipment.</w:t>
            </w:r>
          </w:p>
        </w:tc>
      </w:tr>
      <w:tr w:rsidTr="00EE2F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C7CD7" w:rsidP="00AC7CD7">
            <w:pPr>
              <w:pStyle w:val="BodyText"/>
            </w:pPr>
            <w:r w:rsidRPr="00AC7CD7">
              <w:t xml:space="preserve">A range of assessment methods should be used to assess practical skills and knowledge. The following examples are appropriate for this unit: </w:t>
            </w:r>
          </w:p>
          <w:p w:rsidR="00000000" w:rsidRPr="00AC7CD7" w:rsidP="00AC7CD7">
            <w:pPr>
              <w:pStyle w:val="ListBullet"/>
            </w:pPr>
            <w:r w:rsidRPr="00AC7CD7">
              <w:t>oral or written questioning to assess knowledge of relevant legislation and organisational policies and procedures to enable safe conduct of all abseiling and belaying activities</w:t>
            </w:r>
          </w:p>
          <w:p w:rsidR="00000000" w:rsidRPr="00AC7CD7" w:rsidP="00AC7CD7">
            <w:pPr>
              <w:pStyle w:val="ListBullet"/>
            </w:pPr>
            <w:r w:rsidRPr="00AC7CD7">
              <w:t>observation of safe participation and demonstration of abseiling and belaying</w:t>
            </w:r>
            <w:r w:rsidRPr="00AC7CD7">
              <w:t xml:space="preserve"> skills </w:t>
            </w:r>
          </w:p>
          <w:p w:rsidR="00000000" w:rsidRPr="00AC7CD7" w:rsidP="00AC7CD7">
            <w:pPr>
              <w:pStyle w:val="ListBullet"/>
            </w:pPr>
            <w:r w:rsidRPr="00AC7CD7">
              <w:t>observation of dealing with contingencies, such as equipment failure or change in weather conditions</w:t>
            </w:r>
          </w:p>
          <w:p w:rsidR="00000000" w:rsidRPr="00AC7CD7" w:rsidP="00AC7CD7">
            <w:pPr>
              <w:pStyle w:val="ListBullet"/>
            </w:pPr>
            <w:r w:rsidRPr="00AC7CD7">
              <w:t>third-party reports from a supervisor detailing performance.</w:t>
            </w:r>
          </w:p>
          <w:p w:rsidR="00000000" w:rsidRPr="00AC7CD7" w:rsidP="00AC7CD7">
            <w:pPr>
              <w:pStyle w:val="BodyText"/>
            </w:pPr>
            <w:r w:rsidRPr="00AC7CD7">
              <w:t xml:space="preserve">Industry has determined that this unit must be assessed with the following units: </w:t>
            </w:r>
          </w:p>
          <w:p w:rsidR="00000000" w:rsidRPr="00AC7CD7" w:rsidP="00AC7CD7">
            <w:pPr>
              <w:pStyle w:val="ListBullet"/>
            </w:pPr>
            <w:r w:rsidRPr="00AC7CD7">
              <w:t xml:space="preserve">SISOCVE305A Apply caving specific single rope techniques </w:t>
            </w:r>
          </w:p>
          <w:p w:rsidR="00000000" w:rsidRPr="00AC7CD7" w:rsidP="00AC7CD7">
            <w:pPr>
              <w:pStyle w:val="ListBullet"/>
            </w:pPr>
            <w:r w:rsidRPr="00AC7CD7">
              <w:t xml:space="preserve">SISOCVE306A Rig ropes and establish belays in caves. </w:t>
            </w:r>
          </w:p>
          <w:p w:rsidR="00000000" w:rsidRPr="00AC7CD7" w:rsidP="00AC7CD7">
            <w:pPr>
              <w:pStyle w:val="BodyText"/>
            </w:pPr>
            <w:r w:rsidRPr="00AC7CD7">
              <w:t>Holistic assessment with other units relevant to the industry sector, workplace and job role is recommended.</w:t>
            </w:r>
          </w:p>
        </w:tc>
      </w:tr>
    </w:tbl>
    <w:p w:rsidR="00000000" w:rsidRPr="00AC7CD7" w:rsidP="00AC7CD7">
      <w:pPr>
        <w:pStyle w:val="BodyText"/>
      </w:pPr>
    </w:p>
    <w:p w:rsidR="00000000" w:rsidRPr="00AC7CD7" w:rsidP="00AC7CD7">
      <w:pPr>
        <w:pStyle w:val="AllowPageBreak"/>
      </w:pPr>
    </w:p>
    <w:p w:rsidR="00000000" w:rsidRPr="00AC7CD7" w:rsidP="00AC7CD7">
      <w:pPr>
        <w:pStyle w:val="Heading1"/>
      </w:pPr>
      <w:bookmarkStart w:id="11" w:name="O_365078"/>
      <w:bookmarkEnd w:id="11"/>
      <w:r w:rsidRPr="00AC7CD7">
        <w:t>Range Statement</w:t>
      </w:r>
    </w:p>
    <w:tbl>
      <w:tblPr>
        <w:tblW w:w="0" w:type="auto"/>
        <w:tblLayout w:type="fixed"/>
        <w:tblCellMar>
          <w:left w:w="62" w:type="dxa"/>
          <w:right w:w="62" w:type="dxa"/>
        </w:tblCellMar>
        <w:tblLook w:val="0000"/>
      </w:tblPr>
      <w:tblGrid>
        <w:gridCol w:w="3516"/>
        <w:gridCol w:w="5006"/>
      </w:tblGrid>
      <w:tr w:rsidTr="00EE2F0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t>The range statement relates to the unit of competency as a whole. It allows for different work environments and situations that may affect performance. Bold italicised wording, if used in the performance criteria, is detailed below. Essential operating con</w:t>
            </w:r>
            <w:r w:rsidRPr="00AC7CD7">
              <w:t>ditions that may be present with training and assessment (depending on the work situation, needs of the candidate, accessibility of the item, and local industry and regional contexts) may also be included.</w:t>
            </w:r>
          </w:p>
        </w:tc>
      </w:tr>
      <w:tr w:rsidTr="00EE2F0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BoldandItalics"/>
              </w:rPr>
              <w:t>Food and water requirements</w:t>
            </w:r>
            <w:r w:rsidRPr="00AC7C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menu planning and preparation</w:t>
            </w:r>
          </w:p>
          <w:p w:rsidR="00000000" w:rsidP="00AC7CD7">
            <w:pPr>
              <w:pStyle w:val="ListBullet"/>
              <w:rPr>
                <w:lang w:val="en-NZ"/>
              </w:rPr>
            </w:pPr>
            <w:r w:rsidRPr="00AC7CD7">
              <w:t>range of foods suitable to the cave environment.</w:t>
            </w:r>
          </w:p>
        </w:tc>
      </w:tr>
      <w:tr w:rsidTr="00EE2F0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BoldandItalics"/>
              </w:rPr>
              <w:t>Contextual issues</w:t>
            </w:r>
            <w:r w:rsidRPr="00AC7C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 xml:space="preserve">abseilers abilities </w:t>
            </w:r>
          </w:p>
          <w:p w:rsidR="00000000" w:rsidRPr="00AC7CD7" w:rsidP="00AC7CD7">
            <w:pPr>
              <w:pStyle w:val="ListBullet"/>
            </w:pPr>
            <w:r w:rsidRPr="00AC7CD7">
              <w:t xml:space="preserve">weight ratio of abseiler to belayer </w:t>
            </w:r>
          </w:p>
          <w:p w:rsidR="00000000" w:rsidRPr="00AC7CD7" w:rsidP="00AC7CD7">
            <w:pPr>
              <w:pStyle w:val="ListBullet"/>
            </w:pPr>
            <w:r w:rsidRPr="00AC7CD7">
              <w:t>group size</w:t>
            </w:r>
          </w:p>
          <w:p w:rsidR="00000000" w:rsidRPr="00AC7CD7" w:rsidP="00AC7CD7">
            <w:pPr>
              <w:pStyle w:val="ListBullet"/>
            </w:pPr>
            <w:r w:rsidRPr="00AC7CD7">
              <w:t xml:space="preserve">pitch height </w:t>
            </w:r>
          </w:p>
          <w:p w:rsidR="00000000" w:rsidRPr="00AC7CD7" w:rsidP="00AC7CD7">
            <w:pPr>
              <w:pStyle w:val="ListBullet"/>
            </w:pPr>
            <w:r w:rsidRPr="00AC7CD7">
              <w:t>soundness of rock</w:t>
            </w:r>
          </w:p>
          <w:p w:rsidR="00000000" w:rsidRPr="00AC7CD7" w:rsidP="00AC7CD7">
            <w:pPr>
              <w:pStyle w:val="ListBullet"/>
            </w:pPr>
            <w:r w:rsidRPr="00AC7CD7">
              <w:t>access and egress</w:t>
            </w:r>
          </w:p>
          <w:p w:rsidR="00000000" w:rsidP="00AC7CD7">
            <w:pPr>
              <w:pStyle w:val="ListBullet"/>
              <w:rPr>
                <w:lang w:val="en-NZ"/>
              </w:rPr>
            </w:pPr>
            <w:r w:rsidRPr="00AC7CD7">
              <w:t>weather conditions</w:t>
            </w:r>
          </w:p>
        </w:tc>
      </w:tr>
      <w:tr w:rsidTr="00EE2F0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BoldandItalics"/>
              </w:rPr>
              <w:t>Relevant legislation</w:t>
            </w:r>
            <w:r w:rsidRPr="00AC7C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occupational health and safety</w:t>
            </w:r>
          </w:p>
          <w:p w:rsidR="00000000" w:rsidRPr="00AC7CD7" w:rsidP="00AC7CD7">
            <w:pPr>
              <w:pStyle w:val="ListBullet"/>
            </w:pPr>
            <w:r w:rsidRPr="00AC7CD7">
              <w:t>permits or permission for access</w:t>
            </w:r>
          </w:p>
          <w:p w:rsidR="00000000" w:rsidP="00AC7CD7">
            <w:pPr>
              <w:pStyle w:val="ListBullet"/>
              <w:rPr>
                <w:lang w:val="en-NZ"/>
              </w:rPr>
            </w:pPr>
            <w:r w:rsidRPr="00AC7CD7">
              <w:t>environmental regulations.</w:t>
            </w:r>
          </w:p>
        </w:tc>
      </w:tr>
      <w:tr w:rsidTr="00EE2F0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BoldandItalics"/>
              </w:rPr>
              <w:t>Organisational policies and procedures</w:t>
            </w:r>
            <w:r w:rsidRPr="00AC7C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occupational health and safety</w:t>
            </w:r>
          </w:p>
          <w:p w:rsidR="00000000" w:rsidRPr="00AC7CD7" w:rsidP="00AC7CD7">
            <w:pPr>
              <w:pStyle w:val="ListBullet"/>
            </w:pPr>
            <w:r w:rsidRPr="00AC7CD7">
              <w:t>use, maintenance and storage of equipment</w:t>
            </w:r>
          </w:p>
          <w:p w:rsidR="00000000" w:rsidRPr="00AC7CD7" w:rsidP="00AC7CD7">
            <w:pPr>
              <w:pStyle w:val="ListBullet"/>
            </w:pPr>
            <w:r w:rsidRPr="00AC7CD7">
              <w:t>eme</w:t>
            </w:r>
            <w:r w:rsidRPr="00AC7CD7">
              <w:t>rgency procedures</w:t>
            </w:r>
          </w:p>
          <w:p w:rsidR="00000000" w:rsidRPr="00AC7CD7" w:rsidP="00AC7CD7">
            <w:pPr>
              <w:pStyle w:val="ListBullet"/>
            </w:pPr>
            <w:r w:rsidRPr="00AC7CD7">
              <w:t>communication protocols</w:t>
            </w:r>
          </w:p>
          <w:p w:rsidR="00000000" w:rsidRPr="00AC7CD7" w:rsidP="00AC7CD7">
            <w:pPr>
              <w:pStyle w:val="ListBullet"/>
            </w:pPr>
            <w:r w:rsidRPr="00AC7CD7">
              <w:t>minimal impact environmental and caving codes</w:t>
            </w:r>
          </w:p>
          <w:p w:rsidR="00000000" w:rsidRPr="00AC7CD7" w:rsidP="00AC7CD7">
            <w:pPr>
              <w:pStyle w:val="ListBullet"/>
            </w:pPr>
            <w:r w:rsidRPr="00AC7CD7">
              <w:t>Australian Speleological Federation Codes and Guidelines</w:t>
            </w:r>
          </w:p>
          <w:p w:rsidR="00000000" w:rsidP="00AC7CD7">
            <w:pPr>
              <w:pStyle w:val="ListBullet"/>
              <w:rPr>
                <w:lang w:val="en-NZ"/>
              </w:rPr>
            </w:pPr>
            <w:r w:rsidRPr="00AC7CD7">
              <w:t>code of ethics.</w:t>
            </w:r>
          </w:p>
        </w:tc>
      </w:tr>
      <w:tr w:rsidTr="00EE2F0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BoldandItalics"/>
              </w:rPr>
              <w:t>Relevant sources</w:t>
            </w:r>
            <w:r w:rsidRPr="00AC7C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bureau of meteorology</w:t>
            </w:r>
          </w:p>
          <w:p w:rsidR="00000000" w:rsidRPr="00AC7CD7" w:rsidP="00AC7CD7">
            <w:pPr>
              <w:pStyle w:val="ListBullet"/>
            </w:pPr>
            <w:r w:rsidRPr="00AC7CD7">
              <w:t>media</w:t>
            </w:r>
          </w:p>
          <w:p w:rsidR="00000000" w:rsidRPr="00AC7CD7" w:rsidP="00AC7CD7">
            <w:pPr>
              <w:pStyle w:val="ListBullet"/>
            </w:pPr>
            <w:r w:rsidRPr="00AC7CD7">
              <w:t>national parks and wildlife centres</w:t>
            </w:r>
          </w:p>
          <w:p w:rsidR="00000000" w:rsidP="00AC7CD7">
            <w:pPr>
              <w:pStyle w:val="ListBullet"/>
              <w:rPr>
                <w:lang w:val="en-NZ"/>
              </w:rPr>
            </w:pPr>
            <w:r w:rsidRPr="00AC7CD7">
              <w:t>police.</w:t>
            </w:r>
          </w:p>
        </w:tc>
      </w:tr>
      <w:tr w:rsidTr="00EE2F0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BoldandItalics"/>
              </w:rPr>
              <w:t>Weather information</w:t>
            </w:r>
            <w:r w:rsidRPr="00AC7C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satellite images</w:t>
            </w:r>
          </w:p>
          <w:p w:rsidR="00000000" w:rsidRPr="00AC7CD7" w:rsidP="00AC7CD7">
            <w:pPr>
              <w:pStyle w:val="ListBullet"/>
            </w:pPr>
            <w:r w:rsidRPr="00AC7CD7">
              <w:t>daily and weekly forecasts</w:t>
            </w:r>
          </w:p>
          <w:p w:rsidR="00000000" w:rsidRPr="00AC7CD7" w:rsidP="00AC7CD7">
            <w:pPr>
              <w:pStyle w:val="ListBullet"/>
            </w:pPr>
            <w:r w:rsidRPr="00AC7CD7">
              <w:t>maximum and minimum temperatures</w:t>
            </w:r>
          </w:p>
          <w:p w:rsidR="00000000" w:rsidP="00AC7CD7">
            <w:pPr>
              <w:pStyle w:val="ListBullet"/>
              <w:rPr>
                <w:lang w:val="en-NZ"/>
              </w:rPr>
            </w:pPr>
            <w:r w:rsidRPr="00AC7CD7">
              <w:t>weather warnings.</w:t>
            </w:r>
          </w:p>
        </w:tc>
      </w:tr>
      <w:tr w:rsidTr="00EE2F0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BoldandItalics"/>
              </w:rPr>
              <w:t>Hazards</w:t>
            </w:r>
            <w:r w:rsidRPr="00AC7C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confined or awkward start to pitch</w:t>
            </w:r>
          </w:p>
          <w:p w:rsidR="00000000" w:rsidRPr="00AC7CD7" w:rsidP="00AC7CD7">
            <w:pPr>
              <w:pStyle w:val="ListBullet"/>
            </w:pPr>
            <w:r w:rsidRPr="00AC7CD7">
              <w:t>water pools and streams</w:t>
            </w:r>
          </w:p>
          <w:p w:rsidR="00000000" w:rsidRPr="00AC7CD7" w:rsidP="00AC7CD7">
            <w:pPr>
              <w:pStyle w:val="ListBullet"/>
            </w:pPr>
            <w:r w:rsidRPr="00AC7CD7">
              <w:t>rock fall</w:t>
            </w:r>
          </w:p>
          <w:p w:rsidR="00000000" w:rsidRPr="00AC7CD7" w:rsidP="00AC7CD7">
            <w:pPr>
              <w:pStyle w:val="ListBullet"/>
            </w:pPr>
            <w:r w:rsidRPr="00AC7CD7">
              <w:t>vertical squeezes</w:t>
            </w:r>
          </w:p>
          <w:p w:rsidR="00000000" w:rsidRPr="00AC7CD7" w:rsidP="00AC7CD7">
            <w:pPr>
              <w:pStyle w:val="ListBullet"/>
            </w:pPr>
            <w:r w:rsidRPr="00AC7CD7">
              <w:t>falling water</w:t>
            </w:r>
          </w:p>
          <w:p w:rsidR="00000000" w:rsidRPr="00AC7CD7" w:rsidP="00AC7CD7">
            <w:pPr>
              <w:pStyle w:val="ListBullet"/>
            </w:pPr>
            <w:r w:rsidRPr="00AC7CD7">
              <w:t>abrasion points</w:t>
            </w:r>
          </w:p>
          <w:p w:rsidR="00000000" w:rsidRPr="00AC7CD7" w:rsidP="00AC7CD7">
            <w:pPr>
              <w:pStyle w:val="ListBullet"/>
            </w:pPr>
            <w:r w:rsidRPr="00AC7CD7">
              <w:t>tangled rope</w:t>
            </w:r>
          </w:p>
          <w:p w:rsidR="00000000" w:rsidRPr="00AC7CD7" w:rsidP="00AC7CD7">
            <w:pPr>
              <w:pStyle w:val="ListBullet"/>
            </w:pPr>
            <w:r w:rsidRPr="00AC7CD7">
              <w:t xml:space="preserve">loose clothing and hair </w:t>
            </w:r>
          </w:p>
          <w:p w:rsidR="00000000" w:rsidRPr="00AC7CD7" w:rsidP="00AC7CD7">
            <w:pPr>
              <w:pStyle w:val="ListBullet"/>
            </w:pPr>
            <w:r w:rsidRPr="00AC7CD7">
              <w:t>strong cave breezes</w:t>
            </w:r>
          </w:p>
          <w:p w:rsidR="00000000" w:rsidRPr="00AC7CD7" w:rsidP="00AC7CD7">
            <w:pPr>
              <w:pStyle w:val="ListBullet"/>
            </w:pPr>
            <w:r w:rsidRPr="00AC7CD7">
              <w:t>elevated carbon dioxide levels</w:t>
            </w:r>
          </w:p>
          <w:p w:rsidR="00000000" w:rsidP="00AC7CD7">
            <w:pPr>
              <w:pStyle w:val="ListBullet"/>
              <w:rPr>
                <w:lang w:val="en-NZ"/>
              </w:rPr>
            </w:pPr>
            <w:r w:rsidRPr="00AC7CD7">
              <w:t>bat guano.</w:t>
            </w:r>
          </w:p>
        </w:tc>
      </w:tr>
      <w:tr w:rsidTr="00EE2F0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BoldandItalics"/>
              </w:rPr>
              <w:t>Risks</w:t>
            </w:r>
            <w:r w:rsidRPr="00AC7C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hypothermia</w:t>
            </w:r>
          </w:p>
          <w:p w:rsidR="00000000" w:rsidRPr="00AC7CD7" w:rsidP="00AC7CD7">
            <w:pPr>
              <w:pStyle w:val="ListBullet"/>
            </w:pPr>
            <w:r w:rsidRPr="00AC7CD7">
              <w:t>injuries and illnesses</w:t>
            </w:r>
          </w:p>
          <w:p w:rsidR="00000000" w:rsidRPr="00AC7CD7" w:rsidP="00AC7CD7">
            <w:pPr>
              <w:pStyle w:val="ListBullet"/>
            </w:pPr>
            <w:r w:rsidRPr="00AC7CD7">
              <w:t>exhaustion</w:t>
            </w:r>
          </w:p>
          <w:p w:rsidR="00000000" w:rsidRPr="00AC7CD7" w:rsidP="00AC7CD7">
            <w:pPr>
              <w:pStyle w:val="ListBullet"/>
            </w:pPr>
            <w:r w:rsidRPr="00AC7CD7">
              <w:t>dehydration</w:t>
            </w:r>
          </w:p>
          <w:p w:rsidR="00000000" w:rsidRPr="00AC7CD7" w:rsidP="00AC7CD7">
            <w:pPr>
              <w:pStyle w:val="ListBullet"/>
            </w:pPr>
            <w:r w:rsidRPr="00AC7CD7">
              <w:t>stings or bites</w:t>
            </w:r>
          </w:p>
          <w:p w:rsidR="00000000" w:rsidP="00AC7CD7">
            <w:pPr>
              <w:pStyle w:val="ListBullet"/>
              <w:rPr>
                <w:lang w:val="en-NZ"/>
              </w:rPr>
            </w:pPr>
            <w:r w:rsidRPr="00AC7CD7">
              <w:t>equipment failure.</w:t>
            </w:r>
          </w:p>
        </w:tc>
      </w:tr>
      <w:tr w:rsidTr="00EE2F0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BoldandItalics"/>
              </w:rPr>
              <w:t>Personal equipment</w:t>
            </w:r>
            <w:r w:rsidRPr="00AC7C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helmets</w:t>
            </w:r>
          </w:p>
          <w:p w:rsidR="00000000" w:rsidRPr="00AC7CD7" w:rsidP="00AC7CD7">
            <w:pPr>
              <w:pStyle w:val="ListBullet"/>
            </w:pPr>
            <w:r w:rsidRPr="00AC7CD7">
              <w:t>protective clothing</w:t>
            </w:r>
          </w:p>
          <w:p w:rsidR="00000000" w:rsidRPr="00AC7CD7" w:rsidP="00AC7CD7">
            <w:pPr>
              <w:pStyle w:val="ListBullet"/>
            </w:pPr>
            <w:r w:rsidRPr="00AC7CD7">
              <w:t>karabiners</w:t>
            </w:r>
          </w:p>
          <w:p w:rsidR="00000000" w:rsidRPr="00AC7CD7" w:rsidP="00AC7CD7">
            <w:pPr>
              <w:pStyle w:val="ListBullet"/>
            </w:pPr>
            <w:r w:rsidRPr="00AC7CD7">
              <w:t>maillons</w:t>
            </w:r>
          </w:p>
          <w:p w:rsidR="00000000" w:rsidRPr="00AC7CD7" w:rsidP="00AC7CD7">
            <w:pPr>
              <w:pStyle w:val="ListBullet"/>
            </w:pPr>
            <w:r w:rsidRPr="00AC7CD7">
              <w:t>harnesses</w:t>
            </w:r>
          </w:p>
          <w:p w:rsidR="00000000" w:rsidRPr="00AC7CD7" w:rsidP="00AC7CD7">
            <w:pPr>
              <w:pStyle w:val="ListBullet"/>
            </w:pPr>
            <w:r w:rsidRPr="00AC7CD7">
              <w:t>gloves</w:t>
            </w:r>
          </w:p>
          <w:p w:rsidR="00000000" w:rsidRPr="00AC7CD7" w:rsidP="00AC7CD7">
            <w:pPr>
              <w:pStyle w:val="ListBullet"/>
            </w:pPr>
            <w:r w:rsidRPr="00AC7CD7">
              <w:t xml:space="preserve">footwear </w:t>
            </w:r>
          </w:p>
          <w:p w:rsidR="00000000" w:rsidRPr="00AC7CD7" w:rsidP="00AC7CD7">
            <w:pPr>
              <w:pStyle w:val="ListBullet"/>
            </w:pPr>
            <w:r w:rsidRPr="00AC7CD7">
              <w:t>caving lights</w:t>
            </w:r>
          </w:p>
          <w:p w:rsidR="00000000" w:rsidP="00AC7CD7">
            <w:pPr>
              <w:pStyle w:val="ListBullet"/>
              <w:rPr>
                <w:lang w:val="en-NZ"/>
              </w:rPr>
            </w:pPr>
            <w:r w:rsidRPr="00AC7CD7">
              <w:t>descending devices.</w:t>
            </w:r>
          </w:p>
        </w:tc>
      </w:tr>
      <w:tr w:rsidTr="00EE2F0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BoldandItalics"/>
              </w:rPr>
              <w:t>Device</w:t>
            </w:r>
            <w:r w:rsidRPr="00AC7C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auto locking devices</w:t>
            </w:r>
          </w:p>
          <w:p w:rsidR="00000000" w:rsidRPr="00AC7CD7" w:rsidP="00AC7CD7">
            <w:pPr>
              <w:pStyle w:val="ListBullet"/>
            </w:pPr>
            <w:r w:rsidRPr="00AC7CD7">
              <w:t>circular devices</w:t>
            </w:r>
          </w:p>
          <w:p w:rsidR="00000000" w:rsidRPr="00AC7CD7" w:rsidP="00AC7CD7">
            <w:pPr>
              <w:pStyle w:val="ListBullet"/>
            </w:pPr>
            <w:r w:rsidRPr="00AC7CD7">
              <w:t>plate devices</w:t>
            </w:r>
          </w:p>
          <w:p w:rsidR="00000000" w:rsidRPr="00AC7CD7" w:rsidP="00AC7CD7">
            <w:pPr>
              <w:pStyle w:val="ListBullet"/>
            </w:pPr>
            <w:r w:rsidRPr="00AC7CD7">
              <w:t>tubular devices</w:t>
            </w:r>
          </w:p>
          <w:p w:rsidR="00000000" w:rsidRPr="00AC7CD7" w:rsidP="00AC7CD7">
            <w:pPr>
              <w:pStyle w:val="ListBullet"/>
            </w:pPr>
            <w:r w:rsidRPr="00AC7CD7">
              <w:t>improvised devices</w:t>
            </w:r>
          </w:p>
          <w:p w:rsidR="00000000" w:rsidP="00AC7CD7">
            <w:pPr>
              <w:pStyle w:val="ListBullet"/>
              <w:rPr>
                <w:lang w:val="en-NZ"/>
              </w:rPr>
            </w:pPr>
            <w:r w:rsidRPr="00AC7CD7">
              <w:t>in line devices</w:t>
            </w:r>
          </w:p>
        </w:tc>
      </w:tr>
      <w:tr w:rsidTr="00EE2F0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BoldandItalics"/>
              </w:rPr>
              <w:t>Knots</w:t>
            </w:r>
            <w:r w:rsidRPr="00AC7C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end-of-rope knots</w:t>
            </w:r>
          </w:p>
          <w:p w:rsidR="00000000" w:rsidRPr="00AC7CD7" w:rsidP="00AC7CD7">
            <w:pPr>
              <w:pStyle w:val="ListBullet"/>
            </w:pPr>
            <w:r w:rsidRPr="00AC7CD7">
              <w:t>midline knots</w:t>
            </w:r>
          </w:p>
          <w:p w:rsidR="00000000" w:rsidRPr="00AC7CD7" w:rsidP="00AC7CD7">
            <w:pPr>
              <w:pStyle w:val="ListBullet"/>
            </w:pPr>
            <w:r w:rsidRPr="00AC7CD7">
              <w:t>stopper knots</w:t>
            </w:r>
          </w:p>
          <w:p w:rsidR="00000000" w:rsidP="00AC7CD7">
            <w:pPr>
              <w:pStyle w:val="ListBullet"/>
              <w:rPr>
                <w:lang w:val="en-NZ"/>
              </w:rPr>
            </w:pPr>
            <w:r w:rsidRPr="00AC7CD7">
              <w:t>friction hitches.</w:t>
            </w:r>
          </w:p>
        </w:tc>
      </w:tr>
      <w:tr w:rsidTr="00EE2F0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BoldandItalics"/>
              </w:rPr>
              <w:t>Belay system</w:t>
            </w:r>
            <w:r w:rsidRPr="00AC7C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top belay</w:t>
            </w:r>
          </w:p>
          <w:p w:rsidR="00000000" w:rsidRPr="00AC7CD7" w:rsidP="00AC7CD7">
            <w:pPr>
              <w:pStyle w:val="ListBullet"/>
            </w:pPr>
            <w:r w:rsidRPr="00AC7CD7">
              <w:t>bottom belay</w:t>
            </w:r>
          </w:p>
          <w:p w:rsidR="00000000" w:rsidP="00AC7CD7">
            <w:pPr>
              <w:pStyle w:val="ListBullet"/>
              <w:rPr>
                <w:lang w:val="en-NZ"/>
              </w:rPr>
            </w:pPr>
            <w:r w:rsidRPr="00AC7CD7">
              <w:t>self belay.</w:t>
            </w:r>
          </w:p>
        </w:tc>
      </w:tr>
      <w:tr w:rsidTr="00EE2F0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BoldandItalics"/>
              </w:rPr>
              <w:t>Safety checks</w:t>
            </w:r>
            <w:r w:rsidRPr="00AC7C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A - anchors - secure and suitable to application</w:t>
            </w:r>
          </w:p>
          <w:p w:rsidR="00000000" w:rsidRPr="00AC7CD7" w:rsidP="00AC7CD7">
            <w:pPr>
              <w:pStyle w:val="ListBullet"/>
            </w:pPr>
            <w:r w:rsidRPr="00AC7CD7">
              <w:t>B - buckles - locked as per manufacturers recommendations</w:t>
            </w:r>
          </w:p>
          <w:p w:rsidR="00000000" w:rsidRPr="00AC7CD7" w:rsidP="00AC7CD7">
            <w:pPr>
              <w:pStyle w:val="ListBullet"/>
            </w:pPr>
            <w:r w:rsidRPr="00AC7CD7">
              <w:t>C- connector - locked, secured and orientated</w:t>
            </w:r>
          </w:p>
          <w:p w:rsidR="00000000" w:rsidRPr="00AC7CD7" w:rsidP="00AC7CD7">
            <w:pPr>
              <w:pStyle w:val="ListBullet"/>
            </w:pPr>
            <w:r w:rsidRPr="00AC7CD7">
              <w:t>D - devices - threaded correctly and secured</w:t>
            </w:r>
          </w:p>
          <w:p w:rsidR="00000000" w:rsidRPr="00AC7CD7" w:rsidP="00AC7CD7">
            <w:pPr>
              <w:pStyle w:val="ListBullet"/>
            </w:pPr>
            <w:r w:rsidRPr="00AC7CD7">
              <w:t>E- everything else including end or rope knots, friction hitches, belayer ready, helmet chin strap, clothin</w:t>
            </w:r>
            <w:r w:rsidRPr="00AC7CD7">
              <w:t>g, jewellery and hair secured.</w:t>
            </w:r>
          </w:p>
          <w:p w:rsidR="00000000" w:rsidP="00AC7CD7">
            <w:pPr>
              <w:pStyle w:val="ListBullet"/>
              <w:rPr>
                <w:lang w:val="en-NZ"/>
              </w:rPr>
            </w:pPr>
            <w:r w:rsidRPr="00AC7CD7">
              <w:t>F- friend - cross check.</w:t>
            </w:r>
          </w:p>
        </w:tc>
      </w:tr>
      <w:tr w:rsidTr="00EE2F0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BoldandItalics"/>
              </w:rPr>
              <w:t>Simple obstacles</w:t>
            </w:r>
            <w:r w:rsidRPr="00AC7C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 xml:space="preserve">ledges </w:t>
            </w:r>
          </w:p>
          <w:p w:rsidR="00000000" w:rsidRPr="00AC7CD7" w:rsidP="00AC7CD7">
            <w:pPr>
              <w:pStyle w:val="ListBullet"/>
            </w:pPr>
            <w:r w:rsidRPr="00AC7CD7">
              <w:t xml:space="preserve">falling water </w:t>
            </w:r>
          </w:p>
          <w:p w:rsidR="00000000" w:rsidRPr="00AC7CD7" w:rsidP="00AC7CD7">
            <w:pPr>
              <w:pStyle w:val="ListBullet"/>
            </w:pPr>
            <w:r w:rsidRPr="00AC7CD7">
              <w:t xml:space="preserve">overhangs </w:t>
            </w:r>
          </w:p>
          <w:p w:rsidR="00000000" w:rsidRPr="00AC7CD7" w:rsidP="00AC7CD7">
            <w:pPr>
              <w:pStyle w:val="ListBullet"/>
            </w:pPr>
            <w:r w:rsidRPr="00AC7CD7">
              <w:t xml:space="preserve">squeezes </w:t>
            </w:r>
          </w:p>
          <w:p w:rsidR="00000000" w:rsidP="00AC7CD7">
            <w:pPr>
              <w:pStyle w:val="ListBullet"/>
              <w:rPr>
                <w:lang w:val="en-NZ"/>
              </w:rPr>
            </w:pPr>
            <w:r w:rsidRPr="00AC7CD7">
              <w:t>traverses.</w:t>
            </w:r>
          </w:p>
        </w:tc>
      </w:tr>
      <w:tr w:rsidTr="00EE2F0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C7CD7">
            <w:pPr>
              <w:pStyle w:val="BodyText"/>
              <w:rPr>
                <w:lang w:val="en-NZ"/>
              </w:rPr>
            </w:pPr>
            <w:r w:rsidRPr="00AC7CD7">
              <w:rPr>
                <w:rStyle w:val="BoldandItalics"/>
              </w:rPr>
              <w:t>Relevant aspects</w:t>
            </w:r>
            <w:r w:rsidRPr="00AC7C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C7CD7" w:rsidP="00AC7CD7">
            <w:pPr>
              <w:pStyle w:val="ListBullet"/>
            </w:pPr>
            <w:r w:rsidRPr="00AC7CD7">
              <w:t>planning process</w:t>
            </w:r>
          </w:p>
          <w:p w:rsidR="00000000" w:rsidRPr="00AC7CD7" w:rsidP="00AC7CD7">
            <w:pPr>
              <w:pStyle w:val="ListBullet"/>
            </w:pPr>
            <w:r w:rsidRPr="00AC7CD7">
              <w:t>communication calls between abseilers and belayers</w:t>
            </w:r>
          </w:p>
          <w:p w:rsidR="00000000" w:rsidRPr="00AC7CD7" w:rsidP="00AC7CD7">
            <w:pPr>
              <w:pStyle w:val="ListBullet"/>
            </w:pPr>
            <w:r w:rsidRPr="00AC7CD7">
              <w:t>abseiling and belaying skills.</w:t>
            </w:r>
          </w:p>
        </w:tc>
      </w:tr>
    </w:tbl>
    <w:p w:rsidR="00000000" w:rsidRPr="00AC7CD7" w:rsidP="00AC7CD7">
      <w:pPr>
        <w:pStyle w:val="BodyText"/>
      </w:pPr>
    </w:p>
    <w:p w:rsidR="00000000" w:rsidRPr="00AC7CD7" w:rsidP="00AC7CD7">
      <w:pPr>
        <w:pStyle w:val="AllowPageBreak"/>
      </w:pPr>
    </w:p>
    <w:p w:rsidR="00000000" w:rsidRPr="00AC7CD7" w:rsidP="00AC7CD7">
      <w:pPr>
        <w:pStyle w:val="Heading1"/>
      </w:pPr>
      <w:bookmarkStart w:id="12" w:name="O_365075"/>
      <w:bookmarkEnd w:id="12"/>
      <w:r w:rsidRPr="00AC7CD7">
        <w:t>Unit Sector(s)</w:t>
      </w:r>
    </w:p>
    <w:p w:rsidR="00000000" w:rsidRPr="00AC7CD7" w:rsidP="00AC7CD7">
      <w:pPr>
        <w:pStyle w:val="BodyText"/>
      </w:pPr>
      <w:r w:rsidRPr="00AC7CD7">
        <w:t>Outdoor Recreation</w:t>
      </w:r>
    </w:p>
    <w:p w:rsidR="00000000" w:rsidRPr="00AC7CD7" w:rsidP="00AC7CD7">
      <w:pPr>
        <w:pStyle w:val="AllowPageBreak"/>
      </w:pPr>
    </w:p>
    <w:p w:rsidR="00000000" w:rsidRPr="00AC7CD7" w:rsidP="00AC7CD7">
      <w:pPr>
        <w:pStyle w:val="Heading1"/>
      </w:pPr>
      <w:bookmarkStart w:id="13" w:name="O_389694"/>
      <w:bookmarkEnd w:id="13"/>
      <w:r w:rsidRPr="00AC7CD7">
        <w:t>Competency Field</w:t>
      </w:r>
    </w:p>
    <w:p w:rsidR="00000000" w:rsidRPr="00AC7CD7" w:rsidP="00AC7CD7">
      <w:pPr>
        <w:pStyle w:val="BodyText"/>
      </w:pPr>
      <w:r w:rsidRPr="00AC7CD7">
        <w:t>Caving</w:t>
      </w:r>
    </w:p>
    <w:p w:rsidR="00000000" w:rsidRPr="00AC7CD7" w:rsidP="00AC7CD7"/>
    <w:sectPr w:rsidSect="00AC7C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C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F05" w:rsidP="00EE2F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C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F05" w:rsidP="00AC7C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E2F05" w:rsidP="00AC7C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E2F05" w:rsidP="00AC7C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C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F05" w:rsidP="00EE2F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C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F05" w:rsidP="00AC7CD7">
    <w:pPr>
      <w:pStyle w:val="Header"/>
      <w:framePr w:wrap="around"/>
    </w:pPr>
    <w:r>
      <w:fldChar w:fldCharType="begin"/>
    </w:r>
    <w:r>
      <w:instrText xml:space="preserve"> TITLE   \* MERGEFORMAT </w:instrText>
    </w:r>
    <w:r>
      <w:fldChar w:fldCharType="separate"/>
    </w:r>
    <w:r>
      <w:t>SISOCVE302A Apply single pitch abseiling skills in caves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2F05" w:rsidP="00AC7C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FC47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26E1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7E8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C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7CD7"/>
    <w:pPr>
      <w:spacing w:before="360" w:after="60"/>
      <w:outlineLvl w:val="0"/>
    </w:pPr>
    <w:rPr>
      <w:sz w:val="32"/>
    </w:rPr>
  </w:style>
  <w:style w:type="paragraph" w:styleId="Heading2">
    <w:name w:val="heading 2"/>
    <w:basedOn w:val="HeadingBase"/>
    <w:next w:val="BodyText"/>
    <w:link w:val="Heading2Char"/>
    <w:qFormat/>
    <w:rsid w:val="00AC7CD7"/>
    <w:pPr>
      <w:keepLines/>
      <w:spacing w:before="240" w:after="120"/>
      <w:outlineLvl w:val="1"/>
    </w:pPr>
    <w:rPr>
      <w:sz w:val="28"/>
      <w:szCs w:val="40"/>
    </w:rPr>
  </w:style>
  <w:style w:type="paragraph" w:styleId="Heading3">
    <w:name w:val="heading 3"/>
    <w:basedOn w:val="HeadingBase"/>
    <w:next w:val="BodyText"/>
    <w:link w:val="Heading3Char"/>
    <w:qFormat/>
    <w:rsid w:val="00AC7CD7"/>
    <w:pPr>
      <w:spacing w:before="180" w:after="120"/>
      <w:outlineLvl w:val="2"/>
    </w:pPr>
    <w:rPr>
      <w:spacing w:val="-10"/>
      <w:kern w:val="32"/>
    </w:rPr>
  </w:style>
  <w:style w:type="paragraph" w:styleId="Heading4">
    <w:name w:val="heading 4"/>
    <w:basedOn w:val="HeadingBase"/>
    <w:next w:val="BodyText"/>
    <w:link w:val="Heading4Char"/>
    <w:qFormat/>
    <w:rsid w:val="00AC7CD7"/>
    <w:pPr>
      <w:spacing w:before="160" w:after="120"/>
      <w:outlineLvl w:val="3"/>
    </w:pPr>
    <w:rPr>
      <w:sz w:val="22"/>
    </w:rPr>
  </w:style>
  <w:style w:type="paragraph" w:styleId="Heading5">
    <w:name w:val="heading 5"/>
    <w:basedOn w:val="HeadingBase"/>
    <w:next w:val="Normal"/>
    <w:link w:val="Heading5Char"/>
    <w:qFormat/>
    <w:rsid w:val="00AC7CD7"/>
    <w:pPr>
      <w:spacing w:before="80"/>
      <w:outlineLvl w:val="4"/>
    </w:pPr>
    <w:rPr>
      <w:color w:val="918585"/>
      <w:sz w:val="20"/>
    </w:rPr>
  </w:style>
  <w:style w:type="paragraph" w:styleId="Heading6">
    <w:name w:val="heading 6"/>
    <w:basedOn w:val="HeadingBase"/>
    <w:next w:val="Normal"/>
    <w:link w:val="Heading6Char"/>
    <w:qFormat/>
    <w:rsid w:val="00AC7CD7"/>
    <w:pPr>
      <w:spacing w:before="60"/>
      <w:outlineLvl w:val="5"/>
    </w:pPr>
    <w:rPr>
      <w:color w:val="918585"/>
      <w:sz w:val="20"/>
    </w:rPr>
  </w:style>
  <w:style w:type="paragraph" w:styleId="Heading7">
    <w:name w:val="heading 7"/>
    <w:basedOn w:val="Normal"/>
    <w:next w:val="Normal"/>
    <w:link w:val="Heading7Char"/>
    <w:qFormat/>
    <w:rsid w:val="00AC7CD7"/>
    <w:pPr>
      <w:ind w:left="720"/>
      <w:outlineLvl w:val="6"/>
    </w:pPr>
    <w:rPr>
      <w:i/>
    </w:rPr>
  </w:style>
  <w:style w:type="paragraph" w:styleId="Heading8">
    <w:name w:val="heading 8"/>
    <w:basedOn w:val="Normal"/>
    <w:next w:val="Normal"/>
    <w:link w:val="Heading8Char"/>
    <w:qFormat/>
    <w:rsid w:val="00AC7CD7"/>
    <w:pPr>
      <w:ind w:left="720"/>
      <w:outlineLvl w:val="7"/>
    </w:pPr>
    <w:rPr>
      <w:i/>
    </w:rPr>
  </w:style>
  <w:style w:type="paragraph" w:styleId="Heading9">
    <w:name w:val="heading 9"/>
    <w:basedOn w:val="Normal"/>
    <w:next w:val="Normal"/>
    <w:link w:val="Heading9Char"/>
    <w:qFormat/>
    <w:rsid w:val="00AC7CD7"/>
    <w:pPr>
      <w:ind w:left="720"/>
      <w:outlineLvl w:val="8"/>
    </w:pPr>
    <w:rPr>
      <w:i/>
    </w:rPr>
  </w:style>
  <w:style w:type="character" w:default="1" w:styleId="DefaultParagraphFont">
    <w:name w:val="Default Paragraph Font"/>
    <w:uiPriority w:val="1"/>
    <w:unhideWhenUsed/>
    <w:rsid w:val="00AC7C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CD7"/>
  </w:style>
  <w:style w:type="character" w:customStyle="1" w:styleId="Heading1Char">
    <w:name w:val="Heading 1 Char"/>
    <w:basedOn w:val="DefaultParagraphFont"/>
    <w:link w:val="Heading1"/>
    <w:rsid w:val="00AC7CD7"/>
    <w:rPr>
      <w:rFonts w:ascii="Times New Roman" w:eastAsia="Times New Roman" w:hAnsi="Times New Roman" w:cs="Times New Roman"/>
      <w:b/>
      <w:sz w:val="32"/>
      <w:szCs w:val="20"/>
      <w:lang w:eastAsia="en-US"/>
    </w:rPr>
  </w:style>
  <w:style w:type="paragraph" w:styleId="BodyText">
    <w:name w:val="Body Text"/>
    <w:basedOn w:val="Normal"/>
    <w:link w:val="BodyTextChar"/>
    <w:rsid w:val="00AC7C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7CD7"/>
    <w:rPr>
      <w:rFonts w:ascii="Times New Roman" w:eastAsia="Times New Roman" w:hAnsi="Times New Roman" w:cs="Times New Roman"/>
      <w:sz w:val="24"/>
      <w:lang w:val="en-US" w:eastAsia="en-US"/>
    </w:rPr>
  </w:style>
  <w:style w:type="paragraph" w:styleId="Footer">
    <w:name w:val="footer"/>
    <w:basedOn w:val="Normal"/>
    <w:link w:val="FooterChar"/>
    <w:rsid w:val="00AC7C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CD7"/>
    <w:rPr>
      <w:rFonts w:ascii="Times New Roman" w:eastAsia="Times New Roman" w:hAnsi="Times New Roman" w:cs="Times New Roman"/>
      <w:sz w:val="16"/>
      <w:lang w:val="en-US" w:eastAsia="en-US"/>
    </w:rPr>
  </w:style>
  <w:style w:type="paragraph" w:styleId="List">
    <w:name w:val="List"/>
    <w:basedOn w:val="BodyText"/>
    <w:next w:val="BodyText"/>
    <w:rsid w:val="00AC7CD7"/>
    <w:pPr>
      <w:tabs>
        <w:tab w:val="left" w:pos="340"/>
      </w:tabs>
      <w:spacing w:before="60" w:after="60"/>
      <w:ind w:left="340" w:hanging="340"/>
    </w:pPr>
  </w:style>
  <w:style w:type="paragraph" w:styleId="ListBullet">
    <w:name w:val="List Bullet"/>
    <w:basedOn w:val="List"/>
    <w:rsid w:val="00AC7CD7"/>
    <w:pPr>
      <w:numPr>
        <w:numId w:val="13"/>
      </w:numPr>
      <w:tabs>
        <w:tab w:val="clear" w:pos="340"/>
      </w:tabs>
      <w:spacing w:before="40" w:after="40"/>
    </w:pPr>
  </w:style>
  <w:style w:type="character" w:customStyle="1" w:styleId="SpecialBold">
    <w:name w:val="Special Bold"/>
    <w:basedOn w:val="DefaultParagraphFont"/>
    <w:rsid w:val="00AC7CD7"/>
    <w:rPr>
      <w:b/>
      <w:spacing w:val="0"/>
    </w:rPr>
  </w:style>
  <w:style w:type="paragraph" w:styleId="ListBullet2">
    <w:name w:val="List Bullet 2"/>
    <w:basedOn w:val="List2"/>
    <w:rsid w:val="00AC7CD7"/>
    <w:pPr>
      <w:numPr>
        <w:numId w:val="14"/>
      </w:numPr>
      <w:tabs>
        <w:tab w:val="clear" w:pos="680"/>
      </w:tabs>
    </w:pPr>
  </w:style>
  <w:style w:type="paragraph" w:styleId="Header">
    <w:name w:val="header"/>
    <w:basedOn w:val="Normal"/>
    <w:link w:val="HeaderChar"/>
    <w:rsid w:val="00AC7C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C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7CD7"/>
    <w:pPr>
      <w:spacing w:before="240" w:after="120"/>
      <w:outlineLvl w:val="0"/>
    </w:pPr>
    <w:rPr>
      <w:rFonts w:ascii="Times New Roman" w:hAnsi="Times New Roman"/>
      <w:b/>
      <w:sz w:val="28"/>
    </w:rPr>
  </w:style>
  <w:style w:type="paragraph" w:customStyle="1" w:styleId="AllowPageBreak">
    <w:name w:val="AllowPageBreak"/>
    <w:rsid w:val="00AC7C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7CD7"/>
    <w:pPr>
      <w:tabs>
        <w:tab w:val="left" w:pos="680"/>
      </w:tabs>
      <w:spacing w:before="60" w:after="60"/>
      <w:ind w:left="680" w:hanging="340"/>
    </w:pPr>
  </w:style>
  <w:style w:type="character" w:customStyle="1" w:styleId="BoldandItalics">
    <w:name w:val="Bold and Italics"/>
    <w:qFormat/>
    <w:rsid w:val="00AC7CD7"/>
    <w:rPr>
      <w:b/>
      <w:i/>
      <w:u w:val="none"/>
    </w:rPr>
  </w:style>
  <w:style w:type="character" w:customStyle="1" w:styleId="Heading2Char">
    <w:name w:val="Heading 2 Char"/>
    <w:basedOn w:val="DefaultParagraphFont"/>
    <w:link w:val="Heading2"/>
    <w:rsid w:val="00AC7C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C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C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C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C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C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7C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7CD7"/>
    <w:rPr>
      <w:rFonts w:ascii="Courier New" w:eastAsia="Times New Roman" w:hAnsi="Courier New" w:cs="Times New Roman"/>
      <w:i/>
      <w:szCs w:val="20"/>
      <w:lang w:val="en-US" w:eastAsia="en-US"/>
    </w:rPr>
  </w:style>
  <w:style w:type="paragraph" w:customStyle="1" w:styleId="HeadingBase">
    <w:name w:val="Heading Base"/>
    <w:rsid w:val="00AC7C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CD7"/>
    <w:pPr>
      <w:tabs>
        <w:tab w:val="right" w:leader="dot" w:pos="9072"/>
      </w:tabs>
      <w:ind w:left="567"/>
    </w:pPr>
    <w:rPr>
      <w:szCs w:val="22"/>
    </w:rPr>
  </w:style>
  <w:style w:type="paragraph" w:customStyle="1" w:styleId="TOCBase">
    <w:name w:val="TOC Base"/>
    <w:rsid w:val="00AC7C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CD7"/>
    <w:pPr>
      <w:tabs>
        <w:tab w:val="right" w:leader="dot" w:pos="9072"/>
      </w:tabs>
      <w:spacing w:before="40" w:after="40"/>
      <w:ind w:left="284"/>
    </w:pPr>
    <w:rPr>
      <w:rFonts w:ascii="Times New Roman" w:hAnsi="Times New Roman"/>
    </w:rPr>
  </w:style>
  <w:style w:type="paragraph" w:styleId="TOC1">
    <w:name w:val="toc 1"/>
    <w:basedOn w:val="TOCBase"/>
    <w:next w:val="Normal"/>
    <w:rsid w:val="00AC7C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7CD7"/>
    <w:pPr>
      <w:spacing w:before="5040"/>
      <w:jc w:val="center"/>
    </w:pPr>
    <w:rPr>
      <w:sz w:val="48"/>
      <w:szCs w:val="72"/>
      <w:lang w:val="en-US"/>
    </w:rPr>
  </w:style>
  <w:style w:type="character" w:customStyle="1" w:styleId="TitleChar">
    <w:name w:val="Title Char"/>
    <w:basedOn w:val="DefaultParagraphFont"/>
    <w:link w:val="Title"/>
    <w:rsid w:val="00AC7C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CD7"/>
    <w:pPr>
      <w:tabs>
        <w:tab w:val="left" w:pos="3600"/>
        <w:tab w:val="left" w:pos="3958"/>
      </w:tabs>
    </w:pPr>
  </w:style>
  <w:style w:type="paragraph" w:customStyle="1" w:styleId="Note">
    <w:name w:val="Note"/>
    <w:basedOn w:val="BodyText"/>
    <w:rsid w:val="00AC7C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CD7"/>
    <w:pPr>
      <w:framePr w:wrap="auto" w:hAnchor="text" w:y="6049"/>
    </w:pPr>
    <w:rPr>
      <w:color w:val="000000"/>
      <w:sz w:val="40"/>
    </w:rPr>
  </w:style>
  <w:style w:type="paragraph" w:customStyle="1" w:styleId="TOCTitle">
    <w:name w:val="TOCTitle"/>
    <w:basedOn w:val="Heading1"/>
    <w:rsid w:val="00AC7CD7"/>
    <w:pPr>
      <w:spacing w:after="240"/>
      <w:jc w:val="center"/>
      <w:outlineLvl w:val="9"/>
    </w:pPr>
    <w:rPr>
      <w:caps/>
    </w:rPr>
  </w:style>
  <w:style w:type="paragraph" w:customStyle="1" w:styleId="Version">
    <w:name w:val="Version"/>
    <w:rsid w:val="00AC7C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CD7"/>
    <w:pPr>
      <w:keepNext w:val="0"/>
      <w:tabs>
        <w:tab w:val="right" w:pos="4176"/>
      </w:tabs>
      <w:ind w:left="198" w:hanging="198"/>
    </w:pPr>
    <w:rPr>
      <w:rFonts w:ascii="Garamond" w:hAnsi="Garamond"/>
    </w:rPr>
  </w:style>
  <w:style w:type="paragraph" w:styleId="IndexHeading">
    <w:name w:val="index heading"/>
    <w:basedOn w:val="Normal"/>
    <w:next w:val="Index1"/>
    <w:semiHidden/>
    <w:rsid w:val="00AC7CD7"/>
    <w:pPr>
      <w:spacing w:before="120" w:after="120"/>
    </w:pPr>
    <w:rPr>
      <w:rFonts w:ascii="Arial" w:hAnsi="Arial"/>
      <w:b/>
      <w:color w:val="918585"/>
      <w:sz w:val="24"/>
    </w:rPr>
  </w:style>
  <w:style w:type="paragraph" w:customStyle="1" w:styleId="Chapter">
    <w:name w:val="Chapter"/>
    <w:basedOn w:val="Normal"/>
    <w:rsid w:val="00AC7CD7"/>
    <w:pPr>
      <w:spacing w:before="240"/>
    </w:pPr>
    <w:rPr>
      <w:rFonts w:ascii="Times New Roman" w:hAnsi="Times New Roman"/>
      <w:smallCaps/>
      <w:spacing w:val="80"/>
      <w:sz w:val="28"/>
    </w:rPr>
  </w:style>
  <w:style w:type="paragraph" w:customStyle="1" w:styleId="InChapter">
    <w:name w:val="InChapter"/>
    <w:basedOn w:val="Heading3"/>
    <w:rsid w:val="00AC7CD7"/>
    <w:pPr>
      <w:spacing w:after="240"/>
      <w:outlineLvl w:val="9"/>
    </w:pPr>
    <w:rPr>
      <w:noProof/>
    </w:rPr>
  </w:style>
  <w:style w:type="paragraph" w:styleId="Index2">
    <w:name w:val="index 2"/>
    <w:basedOn w:val="Normal"/>
    <w:next w:val="Normal"/>
    <w:semiHidden/>
    <w:rsid w:val="00AC7CD7"/>
    <w:pPr>
      <w:tabs>
        <w:tab w:val="right" w:pos="4176"/>
      </w:tabs>
      <w:ind w:left="568" w:hanging="284"/>
    </w:pPr>
    <w:rPr>
      <w:rFonts w:ascii="Garamond" w:hAnsi="Garamond"/>
    </w:rPr>
  </w:style>
  <w:style w:type="paragraph" w:customStyle="1" w:styleId="Byline">
    <w:name w:val="Byline"/>
    <w:rsid w:val="00AC7C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CD7"/>
    <w:pPr>
      <w:tabs>
        <w:tab w:val="clear" w:pos="3600"/>
        <w:tab w:val="clear" w:pos="3958"/>
      </w:tabs>
      <w:jc w:val="right"/>
    </w:pPr>
  </w:style>
  <w:style w:type="character" w:styleId="Emphasis">
    <w:name w:val="Emphasis"/>
    <w:basedOn w:val="DefaultParagraphFont"/>
    <w:qFormat/>
    <w:rsid w:val="00AC7CD7"/>
    <w:rPr>
      <w:i/>
    </w:rPr>
  </w:style>
  <w:style w:type="paragraph" w:styleId="Caption">
    <w:name w:val="caption"/>
    <w:basedOn w:val="BodyText"/>
    <w:next w:val="Normal"/>
    <w:qFormat/>
    <w:rsid w:val="00AC7CD7"/>
    <w:pPr>
      <w:framePr w:w="2268" w:hSpace="181" w:vSpace="181" w:wrap="around" w:vAnchor="text" w:hAnchor="page" w:x="1135" w:y="285" w:anchorLock="1"/>
    </w:pPr>
    <w:rPr>
      <w:i/>
    </w:rPr>
  </w:style>
  <w:style w:type="paragraph" w:customStyle="1" w:styleId="MiniTOCTitle">
    <w:name w:val="MiniTOCTitle"/>
    <w:basedOn w:val="Heading4"/>
    <w:rsid w:val="00AC7CD7"/>
    <w:pPr>
      <w:spacing w:before="240"/>
      <w:outlineLvl w:val="9"/>
    </w:pPr>
    <w:rPr>
      <w:noProof/>
      <w:sz w:val="24"/>
    </w:rPr>
  </w:style>
  <w:style w:type="paragraph" w:customStyle="1" w:styleId="MiniTOCItem">
    <w:name w:val="MiniTOCItem"/>
    <w:basedOn w:val="ListBullet"/>
    <w:rsid w:val="00AC7CD7"/>
    <w:pPr>
      <w:numPr>
        <w:numId w:val="0"/>
      </w:numPr>
      <w:tabs>
        <w:tab w:val="right" w:leader="dot" w:pos="6521"/>
      </w:tabs>
      <w:spacing w:before="0" w:after="0"/>
    </w:pPr>
  </w:style>
  <w:style w:type="paragraph" w:customStyle="1" w:styleId="TOFTitle">
    <w:name w:val="TOFTitle"/>
    <w:basedOn w:val="TOCTitle"/>
    <w:rsid w:val="00AC7CD7"/>
  </w:style>
  <w:style w:type="paragraph" w:styleId="TableofFigures">
    <w:name w:val="table of figures"/>
    <w:basedOn w:val="Normal"/>
    <w:next w:val="Normal"/>
    <w:semiHidden/>
    <w:rsid w:val="00AC7CD7"/>
    <w:pPr>
      <w:tabs>
        <w:tab w:val="right" w:leader="dot" w:pos="9072"/>
      </w:tabs>
      <w:ind w:left="970" w:hanging="403"/>
    </w:pPr>
    <w:rPr>
      <w:rFonts w:ascii="Times New Roman" w:hAnsi="Times New Roman"/>
      <w:b/>
    </w:rPr>
  </w:style>
  <w:style w:type="paragraph" w:styleId="ListNumber">
    <w:name w:val="List Number"/>
    <w:basedOn w:val="List"/>
    <w:rsid w:val="00AC7CD7"/>
    <w:pPr>
      <w:numPr>
        <w:numId w:val="11"/>
      </w:numPr>
    </w:pPr>
  </w:style>
  <w:style w:type="character" w:customStyle="1" w:styleId="WingdingSymbols">
    <w:name w:val="Wingding Symbols"/>
    <w:rsid w:val="00AC7CD7"/>
    <w:rPr>
      <w:rFonts w:ascii="Wingdings" w:hAnsi="Wingdings"/>
    </w:rPr>
  </w:style>
  <w:style w:type="paragraph" w:customStyle="1" w:styleId="TableHeading">
    <w:name w:val="Table Heading"/>
    <w:basedOn w:val="HeadingBase"/>
    <w:rsid w:val="00AC7CD7"/>
    <w:pPr>
      <w:keepLines/>
      <w:pBdr>
        <w:bottom w:val="single" w:sz="6" w:space="1" w:color="918585"/>
      </w:pBdr>
      <w:spacing w:before="240"/>
    </w:pPr>
  </w:style>
  <w:style w:type="character" w:customStyle="1" w:styleId="HotSpot">
    <w:name w:val="HotSpot"/>
    <w:rsid w:val="00AC7CD7"/>
    <w:rPr>
      <w:color w:val="0033CC"/>
      <w:u w:val="none"/>
    </w:rPr>
  </w:style>
  <w:style w:type="paragraph" w:customStyle="1" w:styleId="BodyTextRight">
    <w:name w:val="Body Text Right"/>
    <w:basedOn w:val="BodyText"/>
    <w:rsid w:val="00AC7CD7"/>
    <w:pPr>
      <w:spacing w:before="0" w:after="0"/>
      <w:jc w:val="right"/>
    </w:pPr>
  </w:style>
  <w:style w:type="paragraph" w:styleId="Index3">
    <w:name w:val="index 3"/>
    <w:basedOn w:val="ListNumber2"/>
    <w:next w:val="Normal"/>
    <w:semiHidden/>
    <w:rsid w:val="00AC7CD7"/>
    <w:pPr>
      <w:numPr>
        <w:numId w:val="0"/>
      </w:numPr>
      <w:tabs>
        <w:tab w:val="right" w:leader="dot" w:pos="4176"/>
      </w:tabs>
    </w:pPr>
  </w:style>
  <w:style w:type="paragraph" w:styleId="ListNumber2">
    <w:name w:val="List Number 2"/>
    <w:basedOn w:val="List2"/>
    <w:rsid w:val="00AC7CD7"/>
    <w:pPr>
      <w:numPr>
        <w:numId w:val="10"/>
      </w:numPr>
      <w:tabs>
        <w:tab w:val="clear" w:pos="1060"/>
      </w:tabs>
    </w:pPr>
  </w:style>
  <w:style w:type="paragraph" w:customStyle="1" w:styleId="MarginNote">
    <w:name w:val="Margin Note"/>
    <w:basedOn w:val="BodyText"/>
    <w:rsid w:val="00AC7C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C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C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7CD7"/>
    <w:rPr>
      <w:sz w:val="32"/>
    </w:rPr>
  </w:style>
  <w:style w:type="paragraph" w:customStyle="1" w:styleId="HeadingProcedure">
    <w:name w:val="Heading Procedure"/>
    <w:basedOn w:val="HeadingBase"/>
    <w:next w:val="Normal"/>
    <w:rsid w:val="00AC7CD7"/>
    <w:pPr>
      <w:tabs>
        <w:tab w:val="left" w:pos="0"/>
      </w:tabs>
      <w:spacing w:before="120" w:after="60"/>
    </w:pPr>
    <w:rPr>
      <w:i/>
      <w:color w:val="918585"/>
      <w:sz w:val="22"/>
    </w:rPr>
  </w:style>
  <w:style w:type="paragraph" w:customStyle="1" w:styleId="TableBodyText">
    <w:name w:val="Table Body Text"/>
    <w:basedOn w:val="BodyText"/>
    <w:rsid w:val="00AC7CD7"/>
    <w:pPr>
      <w:spacing w:before="60" w:after="60"/>
    </w:pPr>
  </w:style>
  <w:style w:type="paragraph" w:styleId="ListContinue">
    <w:name w:val="List Continue"/>
    <w:basedOn w:val="List"/>
    <w:rsid w:val="00AC7CD7"/>
    <w:pPr>
      <w:ind w:firstLine="0"/>
    </w:pPr>
  </w:style>
  <w:style w:type="paragraph" w:customStyle="1" w:styleId="ListNote">
    <w:name w:val="List Note"/>
    <w:basedOn w:val="List"/>
    <w:rsid w:val="00AC7CD7"/>
    <w:pPr>
      <w:pBdr>
        <w:top w:val="single" w:sz="6" w:space="2" w:color="918585"/>
        <w:bottom w:val="single" w:sz="6" w:space="2" w:color="918585"/>
      </w:pBdr>
      <w:tabs>
        <w:tab w:val="left" w:pos="1021"/>
      </w:tabs>
      <w:ind w:firstLine="0"/>
    </w:pPr>
  </w:style>
  <w:style w:type="paragraph" w:customStyle="1" w:styleId="Warning">
    <w:name w:val="Warning"/>
    <w:basedOn w:val="BodyText"/>
    <w:rsid w:val="00AC7CD7"/>
    <w:pPr>
      <w:shd w:val="clear" w:color="auto" w:fill="D9D9D9"/>
      <w:tabs>
        <w:tab w:val="left" w:pos="992"/>
      </w:tabs>
      <w:ind w:left="119" w:right="119"/>
    </w:pPr>
    <w:rPr>
      <w:sz w:val="20"/>
    </w:rPr>
  </w:style>
  <w:style w:type="paragraph" w:customStyle="1" w:styleId="MarginIcons">
    <w:name w:val="Margin Icons"/>
    <w:basedOn w:val="BodyText"/>
    <w:rsid w:val="00AC7C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CD7"/>
    <w:rPr>
      <w:rFonts w:ascii="Courier New" w:hAnsi="Courier New"/>
    </w:rPr>
  </w:style>
  <w:style w:type="paragraph" w:customStyle="1" w:styleId="NoteBullet">
    <w:name w:val="Note Bullet"/>
    <w:basedOn w:val="Note"/>
    <w:rsid w:val="00AC7CD7"/>
    <w:pPr>
      <w:tabs>
        <w:tab w:val="clear" w:pos="680"/>
      </w:tabs>
      <w:spacing w:before="60" w:after="60"/>
    </w:pPr>
  </w:style>
  <w:style w:type="paragraph" w:customStyle="1" w:styleId="SubHeading2">
    <w:name w:val="SubHeading2"/>
    <w:basedOn w:val="HeadingBase"/>
    <w:rsid w:val="00AC7CD7"/>
    <w:pPr>
      <w:spacing w:before="240" w:after="60"/>
    </w:pPr>
    <w:rPr>
      <w:sz w:val="20"/>
    </w:rPr>
  </w:style>
  <w:style w:type="paragraph" w:customStyle="1" w:styleId="SubHeading1">
    <w:name w:val="SubHeading1"/>
    <w:basedOn w:val="HeadingBase"/>
    <w:rsid w:val="00AC7CD7"/>
    <w:pPr>
      <w:spacing w:before="240" w:after="60"/>
    </w:pPr>
    <w:rPr>
      <w:color w:val="918585"/>
      <w:sz w:val="22"/>
    </w:rPr>
  </w:style>
  <w:style w:type="paragraph" w:customStyle="1" w:styleId="SideHeading">
    <w:name w:val="Side Heading"/>
    <w:basedOn w:val="HeadingBase"/>
    <w:rsid w:val="00AC7C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CD7"/>
    <w:pPr>
      <w:numPr>
        <w:numId w:val="12"/>
      </w:numPr>
    </w:pPr>
  </w:style>
  <w:style w:type="paragraph" w:styleId="PlainText">
    <w:name w:val="Plain Text"/>
    <w:basedOn w:val="Normal"/>
    <w:link w:val="PlainTextChar"/>
    <w:rsid w:val="00AC7CD7"/>
    <w:rPr>
      <w:sz w:val="20"/>
    </w:rPr>
  </w:style>
  <w:style w:type="character" w:customStyle="1" w:styleId="PlainTextChar">
    <w:name w:val="Plain Text Char"/>
    <w:basedOn w:val="DefaultParagraphFont"/>
    <w:link w:val="PlainText"/>
    <w:rsid w:val="00AC7C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7CD7"/>
    <w:rPr>
      <w:b/>
      <w:smallCaps/>
    </w:rPr>
  </w:style>
  <w:style w:type="paragraph" w:customStyle="1" w:styleId="TableListNumber">
    <w:name w:val="Table List Number"/>
    <w:basedOn w:val="ListNumber"/>
    <w:rsid w:val="00AC7CD7"/>
    <w:pPr>
      <w:numPr>
        <w:numId w:val="0"/>
      </w:numPr>
    </w:pPr>
  </w:style>
  <w:style w:type="paragraph" w:styleId="TOC4">
    <w:name w:val="toc 4"/>
    <w:basedOn w:val="TOCBase"/>
    <w:next w:val="Normal"/>
    <w:semiHidden/>
    <w:rsid w:val="00AC7CD7"/>
    <w:pPr>
      <w:tabs>
        <w:tab w:val="right" w:leader="dot" w:pos="9071"/>
      </w:tabs>
      <w:ind w:left="1701"/>
    </w:pPr>
  </w:style>
  <w:style w:type="paragraph" w:customStyle="1" w:styleId="ListAlpha">
    <w:name w:val="List Alpha"/>
    <w:basedOn w:val="List"/>
    <w:rsid w:val="00AC7CD7"/>
    <w:pPr>
      <w:numPr>
        <w:numId w:val="9"/>
      </w:numPr>
    </w:pPr>
  </w:style>
  <w:style w:type="paragraph" w:customStyle="1" w:styleId="ListAlpha2">
    <w:name w:val="List Alpha 2"/>
    <w:basedOn w:val="List2"/>
    <w:rsid w:val="00AC7CD7"/>
    <w:pPr>
      <w:numPr>
        <w:numId w:val="8"/>
      </w:numPr>
    </w:pPr>
  </w:style>
  <w:style w:type="paragraph" w:styleId="List3">
    <w:name w:val="List 3"/>
    <w:basedOn w:val="BodyText"/>
    <w:rsid w:val="00AC7CD7"/>
    <w:pPr>
      <w:tabs>
        <w:tab w:val="left" w:pos="1021"/>
      </w:tabs>
      <w:spacing w:before="60" w:after="60"/>
      <w:ind w:left="1020" w:hanging="340"/>
    </w:pPr>
  </w:style>
  <w:style w:type="paragraph" w:styleId="List4">
    <w:name w:val="List 4"/>
    <w:basedOn w:val="BodyText"/>
    <w:rsid w:val="00AC7CD7"/>
    <w:pPr>
      <w:tabs>
        <w:tab w:val="left" w:pos="1361"/>
      </w:tabs>
      <w:spacing w:before="60" w:after="60"/>
      <w:ind w:left="1361" w:hanging="340"/>
    </w:pPr>
  </w:style>
  <w:style w:type="paragraph" w:styleId="List5">
    <w:name w:val="List 5"/>
    <w:basedOn w:val="BodyText"/>
    <w:rsid w:val="00AC7CD7"/>
    <w:pPr>
      <w:tabs>
        <w:tab w:val="left" w:pos="1701"/>
      </w:tabs>
      <w:spacing w:before="60" w:after="60"/>
      <w:ind w:left="1701" w:hanging="340"/>
    </w:pPr>
  </w:style>
  <w:style w:type="paragraph" w:styleId="ListBullet3">
    <w:name w:val="List Bullet 3"/>
    <w:basedOn w:val="List3"/>
    <w:rsid w:val="00AC7CD7"/>
    <w:pPr>
      <w:numPr>
        <w:numId w:val="15"/>
      </w:numPr>
      <w:tabs>
        <w:tab w:val="clear" w:pos="1021"/>
      </w:tabs>
      <w:ind w:left="1037" w:hanging="357"/>
    </w:pPr>
  </w:style>
  <w:style w:type="paragraph" w:styleId="ListBullet4">
    <w:name w:val="List Bullet 4"/>
    <w:basedOn w:val="List4"/>
    <w:rsid w:val="00AC7CD7"/>
    <w:pPr>
      <w:numPr>
        <w:numId w:val="3"/>
      </w:numPr>
    </w:pPr>
  </w:style>
  <w:style w:type="paragraph" w:styleId="ListBullet5">
    <w:name w:val="List Bullet 5"/>
    <w:basedOn w:val="List5"/>
    <w:rsid w:val="00AC7CD7"/>
    <w:pPr>
      <w:numPr>
        <w:numId w:val="4"/>
      </w:numPr>
    </w:pPr>
  </w:style>
  <w:style w:type="paragraph" w:styleId="ListContinue2">
    <w:name w:val="List Continue 2"/>
    <w:basedOn w:val="List2"/>
    <w:rsid w:val="00AC7CD7"/>
    <w:pPr>
      <w:ind w:firstLine="0"/>
    </w:pPr>
  </w:style>
  <w:style w:type="paragraph" w:styleId="ListContinue3">
    <w:name w:val="List Continue 3"/>
    <w:basedOn w:val="List3"/>
    <w:rsid w:val="00AC7CD7"/>
    <w:pPr>
      <w:ind w:left="1021" w:firstLine="0"/>
    </w:pPr>
  </w:style>
  <w:style w:type="paragraph" w:styleId="ListContinue4">
    <w:name w:val="List Continue 4"/>
    <w:basedOn w:val="List4"/>
    <w:rsid w:val="00AC7CD7"/>
    <w:pPr>
      <w:ind w:firstLine="0"/>
    </w:pPr>
  </w:style>
  <w:style w:type="paragraph" w:styleId="ListContinue5">
    <w:name w:val="List Continue 5"/>
    <w:basedOn w:val="List5"/>
    <w:rsid w:val="00AC7CD7"/>
    <w:pPr>
      <w:ind w:firstLine="0"/>
    </w:pPr>
  </w:style>
  <w:style w:type="paragraph" w:styleId="ListNumber3">
    <w:name w:val="List Number 3"/>
    <w:basedOn w:val="List3"/>
    <w:rsid w:val="00AC7CD7"/>
    <w:pPr>
      <w:numPr>
        <w:numId w:val="5"/>
      </w:numPr>
    </w:pPr>
  </w:style>
  <w:style w:type="paragraph" w:styleId="ListNumber4">
    <w:name w:val="List Number 4"/>
    <w:basedOn w:val="List4"/>
    <w:rsid w:val="00AC7CD7"/>
    <w:pPr>
      <w:numPr>
        <w:numId w:val="6"/>
      </w:numPr>
    </w:pPr>
  </w:style>
  <w:style w:type="paragraph" w:styleId="ListNumber5">
    <w:name w:val="List Number 5"/>
    <w:basedOn w:val="List5"/>
    <w:rsid w:val="00AC7CD7"/>
    <w:pPr>
      <w:numPr>
        <w:numId w:val="7"/>
      </w:numPr>
    </w:pPr>
  </w:style>
  <w:style w:type="paragraph" w:styleId="BlockText">
    <w:name w:val="Block Text"/>
    <w:basedOn w:val="Normal"/>
    <w:rsid w:val="00AC7CD7"/>
    <w:pPr>
      <w:spacing w:after="120"/>
      <w:ind w:left="1440" w:right="1440"/>
    </w:pPr>
  </w:style>
  <w:style w:type="character" w:customStyle="1" w:styleId="Subscript">
    <w:name w:val="Subscript"/>
    <w:basedOn w:val="DefaultParagraphFont"/>
    <w:rsid w:val="00AC7CD7"/>
    <w:rPr>
      <w:sz w:val="16"/>
      <w:vertAlign w:val="subscript"/>
    </w:rPr>
  </w:style>
  <w:style w:type="character" w:customStyle="1" w:styleId="Superscript">
    <w:name w:val="Superscript"/>
    <w:basedOn w:val="DefaultParagraphFont"/>
    <w:rsid w:val="00AC7CD7"/>
    <w:rPr>
      <w:sz w:val="16"/>
      <w:vertAlign w:val="superscript"/>
    </w:rPr>
  </w:style>
  <w:style w:type="character" w:customStyle="1" w:styleId="Symbols">
    <w:name w:val="Symbols"/>
    <w:basedOn w:val="DefaultParagraphFont"/>
    <w:rsid w:val="00AC7CD7"/>
    <w:rPr>
      <w:rFonts w:ascii="Symbol" w:hAnsi="Symbol"/>
    </w:rPr>
  </w:style>
  <w:style w:type="character" w:customStyle="1" w:styleId="MenuOptions">
    <w:name w:val="Menu Options"/>
    <w:basedOn w:val="DefaultParagraphFont"/>
    <w:rsid w:val="00AC7CD7"/>
    <w:rPr>
      <w:rFonts w:ascii="Arial Narrow" w:hAnsi="Arial Narrow"/>
      <w:smallCaps/>
    </w:rPr>
  </w:style>
  <w:style w:type="character" w:customStyle="1" w:styleId="Buttons">
    <w:name w:val="Buttons"/>
    <w:basedOn w:val="DefaultParagraphFont"/>
    <w:rsid w:val="00AC7CD7"/>
    <w:rPr>
      <w:b/>
    </w:rPr>
  </w:style>
  <w:style w:type="character" w:customStyle="1" w:styleId="Underlined">
    <w:name w:val="Underlined"/>
    <w:basedOn w:val="DefaultParagraphFont"/>
    <w:rsid w:val="00AC7CD7"/>
    <w:rPr>
      <w:u w:val="single"/>
    </w:rPr>
  </w:style>
  <w:style w:type="paragraph" w:customStyle="1" w:styleId="TableBodyTextRight">
    <w:name w:val="Table Body Text Right"/>
    <w:basedOn w:val="TableBodyText"/>
    <w:rsid w:val="00AC7CD7"/>
    <w:pPr>
      <w:widowControl w:val="0"/>
      <w:autoSpaceDE w:val="0"/>
      <w:autoSpaceDN w:val="0"/>
      <w:adjustRightInd w:val="0"/>
      <w:jc w:val="right"/>
    </w:pPr>
    <w:rPr>
      <w:rFonts w:cs="Arial"/>
      <w:szCs w:val="18"/>
    </w:rPr>
  </w:style>
  <w:style w:type="paragraph" w:customStyle="1" w:styleId="CopyrightText">
    <w:name w:val="Copyright Text"/>
    <w:basedOn w:val="BodyText"/>
    <w:rsid w:val="00AC7CD7"/>
    <w:rPr>
      <w:sz w:val="18"/>
    </w:rPr>
  </w:style>
  <w:style w:type="paragraph" w:customStyle="1" w:styleId="BodySmallRight">
    <w:name w:val="Body Small Right"/>
    <w:basedOn w:val="BodyTextRight"/>
    <w:rsid w:val="00AC7CD7"/>
    <w:rPr>
      <w:sz w:val="18"/>
      <w:szCs w:val="18"/>
    </w:rPr>
  </w:style>
  <w:style w:type="paragraph" w:customStyle="1" w:styleId="MarginEdition">
    <w:name w:val="Margin Edition"/>
    <w:basedOn w:val="MarginNote"/>
    <w:rsid w:val="00AC7CD7"/>
    <w:pPr>
      <w:spacing w:before="0" w:after="0"/>
    </w:pPr>
    <w:rPr>
      <w:rFonts w:ascii="Times New Roman" w:hAnsi="Times New Roman"/>
      <w:color w:val="999999"/>
    </w:rPr>
  </w:style>
  <w:style w:type="paragraph" w:customStyle="1" w:styleId="Spacer">
    <w:name w:val="Spacer"/>
    <w:basedOn w:val="Normal"/>
    <w:rsid w:val="00AC7CD7"/>
    <w:rPr>
      <w:sz w:val="2"/>
      <w:szCs w:val="2"/>
    </w:rPr>
  </w:style>
  <w:style w:type="character" w:customStyle="1" w:styleId="Small">
    <w:name w:val="Small"/>
    <w:basedOn w:val="DefaultParagraphFont"/>
    <w:rsid w:val="00AC7CD7"/>
    <w:rPr>
      <w:sz w:val="16"/>
    </w:rPr>
  </w:style>
  <w:style w:type="paragraph" w:customStyle="1" w:styleId="WideTable">
    <w:name w:val="Wide Table"/>
    <w:basedOn w:val="Normal"/>
    <w:rsid w:val="00AC7CD7"/>
    <w:pPr>
      <w:ind w:left="-1418"/>
    </w:pPr>
    <w:rPr>
      <w:sz w:val="2"/>
      <w:szCs w:val="2"/>
    </w:rPr>
  </w:style>
  <w:style w:type="character" w:styleId="PageNumber">
    <w:name w:val="page number"/>
    <w:basedOn w:val="DefaultParagraphFont"/>
    <w:rsid w:val="00AC7CD7"/>
  </w:style>
  <w:style w:type="paragraph" w:styleId="Quote">
    <w:name w:val="Quote"/>
    <w:basedOn w:val="Heading1"/>
    <w:link w:val="QuoteChar"/>
    <w:qFormat/>
    <w:rsid w:val="00AC7CD7"/>
    <w:rPr>
      <w:b w:val="0"/>
      <w:sz w:val="72"/>
      <w:szCs w:val="72"/>
      <w:lang w:val="en-NZ"/>
    </w:rPr>
  </w:style>
  <w:style w:type="character" w:customStyle="1" w:styleId="QuoteChar">
    <w:name w:val="Quote Char"/>
    <w:basedOn w:val="DefaultParagraphFont"/>
    <w:link w:val="Quote"/>
    <w:rsid w:val="00AC7C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CD7"/>
    <w:pPr>
      <w:pageBreakBefore/>
    </w:pPr>
  </w:style>
  <w:style w:type="paragraph" w:customStyle="1" w:styleId="Border">
    <w:name w:val="Border"/>
    <w:basedOn w:val="Normal"/>
    <w:qFormat/>
    <w:rsid w:val="00AC7C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CD7"/>
    <w:rPr>
      <w:b/>
      <w:bCs/>
      <w:i/>
      <w:iCs/>
      <w:color w:val="auto"/>
    </w:rPr>
  </w:style>
  <w:style w:type="paragraph" w:styleId="IntenseQuote">
    <w:name w:val="Intense Quote"/>
    <w:basedOn w:val="Normal"/>
    <w:next w:val="Normal"/>
    <w:link w:val="IntenseQuoteChar"/>
    <w:uiPriority w:val="30"/>
    <w:qFormat/>
    <w:rsid w:val="00AC7C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C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7CD7"/>
    <w:rPr>
      <w:smallCaps/>
      <w:color w:val="auto"/>
      <w:u w:val="single"/>
    </w:rPr>
  </w:style>
  <w:style w:type="character" w:styleId="IntenseReference">
    <w:name w:val="Intense Reference"/>
    <w:basedOn w:val="DefaultParagraphFont"/>
    <w:uiPriority w:val="32"/>
    <w:qFormat/>
    <w:rsid w:val="00AC7CD7"/>
    <w:rPr>
      <w:b/>
      <w:bCs/>
      <w:smallCaps/>
      <w:color w:val="auto"/>
      <w:spacing w:val="5"/>
      <w:u w:val="single"/>
    </w:rPr>
  </w:style>
  <w:style w:type="paragraph" w:customStyle="1" w:styleId="2ColumnHeading">
    <w:name w:val="2Column Heading"/>
    <w:basedOn w:val="BodyText"/>
    <w:qFormat/>
    <w:rsid w:val="00AC7CD7"/>
    <w:pPr>
      <w:spacing w:after="60"/>
      <w:ind w:left="-2268"/>
    </w:pPr>
    <w:rPr>
      <w:b/>
    </w:rPr>
  </w:style>
  <w:style w:type="paragraph" w:customStyle="1" w:styleId="Heading1TOC">
    <w:name w:val="Heading1 TOC"/>
    <w:basedOn w:val="Normal"/>
    <w:qFormat/>
    <w:rsid w:val="00AC7CD7"/>
    <w:pPr>
      <w:spacing w:before="240" w:after="120"/>
    </w:pPr>
    <w:rPr>
      <w:rFonts w:ascii="Times New Roman" w:hAnsi="Times New Roman"/>
      <w:b/>
      <w:sz w:val="32"/>
    </w:rPr>
  </w:style>
  <w:style w:type="paragraph" w:customStyle="1" w:styleId="Heading2TOC">
    <w:name w:val="Heading2 TOC"/>
    <w:basedOn w:val="Normal"/>
    <w:qFormat/>
    <w:rsid w:val="00AC7CD7"/>
    <w:pPr>
      <w:spacing w:before="240" w:after="60"/>
    </w:pPr>
    <w:rPr>
      <w:rFonts w:ascii="Times New Roman" w:hAnsi="Times New Roman"/>
      <w:b/>
      <w:sz w:val="28"/>
    </w:rPr>
  </w:style>
  <w:style w:type="character" w:customStyle="1" w:styleId="Underline">
    <w:name w:val="Underline"/>
    <w:basedOn w:val="DefaultParagraphFont"/>
    <w:qFormat/>
    <w:rsid w:val="00AC7CD7"/>
    <w:rPr>
      <w:u w:val="single"/>
    </w:rPr>
  </w:style>
  <w:style w:type="paragraph" w:styleId="BalloonText">
    <w:name w:val="Balloon Text"/>
    <w:basedOn w:val="Normal"/>
    <w:link w:val="BalloonTextChar"/>
    <w:rsid w:val="00AC7CD7"/>
    <w:rPr>
      <w:rFonts w:ascii="Tahoma" w:hAnsi="Tahoma" w:cs="Tahoma"/>
      <w:sz w:val="16"/>
      <w:szCs w:val="16"/>
    </w:rPr>
  </w:style>
  <w:style w:type="character" w:customStyle="1" w:styleId="BalloonTextChar">
    <w:name w:val="Balloon Text Char"/>
    <w:basedOn w:val="DefaultParagraphFont"/>
    <w:link w:val="BalloonText"/>
    <w:rsid w:val="00AC7C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7C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7C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1595</Words>
  <Characters>9816</Characters>
  <Application>Microsoft Office Word</Application>
  <DocSecurity>0</DocSecurity>
  <Lines>334</Lines>
  <Paragraphs>207</Paragraphs>
  <ScaleCrop>false</ScaleCrop>
  <Company>Author-it Software Corporation Ltd.</Company>
  <LinksUpToDate>false</LinksUpToDate>
  <CharactersWithSpaces>11344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SISOCVE302A Apply single pitch abseiling skills in caves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2012-05-26T09:23:00Z</dcterms:created>
  <dcterms:modified xsi:type="dcterms:W3CDTF">2012-05-26T09:23:00Z</dcterms:modified>
</cp:coreProperties>
</file>