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B65" w:rsidP="00D23B65">
      <w:pPr>
        <w:pStyle w:val="Title"/>
      </w:pPr>
      <w:r>
        <w:fldChar w:fldCharType="begin"/>
      </w:r>
      <w:r>
        <w:instrText xml:space="preserve"> TITLE   \* MERGEFORMAT </w:instrText>
      </w:r>
      <w:r>
        <w:fldChar w:fldCharType="separate"/>
      </w:r>
      <w:r>
        <w:t>SISOCVE201A Demonstrate caving skills</w:t>
      </w:r>
      <w:r>
        <w:fldChar w:fldCharType="end"/>
      </w:r>
    </w:p>
    <w:p w:rsidR="00D23B65" w:rsidP="00D23B65">
      <w:pPr>
        <w:pStyle w:val="Version"/>
        <w:sectPr w:rsidSect="00B91E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1E81" w:rsidP="00B91E81">
      <w:pPr>
        <w:pStyle w:val="SuperHeading"/>
      </w:pPr>
      <w:r w:rsidRPr="00B91E81">
        <w:t>SISOCVE201A Demonstrate caving skills</w:t>
      </w:r>
    </w:p>
    <w:p w:rsidR="00000000" w:rsidRPr="00B91E81" w:rsidP="00B91E81">
      <w:pPr>
        <w:pStyle w:val="Heading1"/>
      </w:pPr>
      <w:bookmarkStart w:id="1" w:name="O_365064"/>
      <w:bookmarkEnd w:id="1"/>
      <w:r w:rsidRPr="00B91E81">
        <w:t>Modification History</w:t>
      </w:r>
    </w:p>
    <w:p w:rsidR="00000000" w:rsidRPr="00B91E81" w:rsidP="00B91E81">
      <w:pPr>
        <w:pStyle w:val="BodyText"/>
      </w:pPr>
      <w:r w:rsidRPr="00B91E81">
        <w:t>Not Applicable</w:t>
      </w:r>
    </w:p>
    <w:p w:rsidR="00000000" w:rsidRPr="00B91E81" w:rsidP="00B91E81">
      <w:pPr>
        <w:pStyle w:val="AllowPageBreak"/>
      </w:pPr>
    </w:p>
    <w:p w:rsidR="00000000" w:rsidRPr="00B91E81" w:rsidP="00B91E81">
      <w:pPr>
        <w:pStyle w:val="Heading1"/>
      </w:pPr>
      <w:bookmarkStart w:id="2" w:name="O_365060"/>
      <w:bookmarkEnd w:id="2"/>
      <w:r w:rsidRPr="00B91E81">
        <w:t>Unit Descriptor</w:t>
      </w:r>
    </w:p>
    <w:p w:rsidR="00000000" w:rsidRPr="00B91E81" w:rsidP="00B91E81">
      <w:pPr>
        <w:pStyle w:val="BodyText"/>
      </w:pPr>
      <w:r w:rsidRPr="00B91E81">
        <w:t>This unit describes the performance outcome</w:t>
      </w:r>
      <w:r w:rsidRPr="00B91E81">
        <w:t>s, skills and knowledge required to participate in supervised, minimal impact caving activities. This unit focuses on the demonstration of simple caving skills, such as navigation and laddering, in caves with frequently travelled tracks and marked routes.</w:t>
      </w:r>
    </w:p>
    <w:p w:rsidR="00000000" w:rsidRPr="00B91E81" w:rsidP="00B91E81">
      <w:pPr>
        <w:pStyle w:val="AllowPageBreak"/>
      </w:pPr>
    </w:p>
    <w:p w:rsidR="00000000" w:rsidRPr="00B91E81" w:rsidP="00B91E81">
      <w:pPr>
        <w:pStyle w:val="Heading1"/>
      </w:pPr>
      <w:bookmarkStart w:id="3" w:name="O_365073"/>
      <w:bookmarkEnd w:id="3"/>
      <w:r w:rsidRPr="00B91E81">
        <w:t>Application of the Unit</w:t>
      </w:r>
    </w:p>
    <w:p w:rsidR="00000000" w:rsidRPr="00B91E81" w:rsidP="00B91E81">
      <w:pPr>
        <w:pStyle w:val="BodyText"/>
      </w:pPr>
      <w:r w:rsidRPr="00B91E81">
        <w:t>This unit applies to those working as assistant outdoor adventure leaders, assistant caving guides, or support staff under supervision in caves with frequently travelled routes, tracks, markers and obvious natural s</w:t>
      </w:r>
      <w:r w:rsidRPr="00B91E81">
        <w:t>urroundings.</w:t>
      </w:r>
    </w:p>
    <w:p w:rsidR="00000000" w:rsidRPr="00B91E81" w:rsidP="00B91E81">
      <w:pPr>
        <w:pStyle w:val="BodyText"/>
      </w:pPr>
    </w:p>
    <w:p w:rsidR="00000000" w:rsidRPr="00B91E81" w:rsidP="00B91E81">
      <w:pPr>
        <w:pStyle w:val="BodyText"/>
      </w:pPr>
      <w:r w:rsidRPr="00B91E81">
        <w:t>This unit also applies to outdoor recreation leaders working for outdoor education or adventure providers; volunteer groups; not-for-profit organisations or government agencies.</w:t>
      </w:r>
    </w:p>
    <w:p w:rsidR="00000000" w:rsidRPr="00B91E81" w:rsidP="00B91E81">
      <w:pPr>
        <w:pStyle w:val="AllowPageBreak"/>
      </w:pPr>
    </w:p>
    <w:p w:rsidR="00000000" w:rsidRPr="00B91E81" w:rsidP="00B91E81">
      <w:pPr>
        <w:pStyle w:val="Heading1"/>
      </w:pPr>
      <w:bookmarkStart w:id="4" w:name="O_365065"/>
      <w:bookmarkEnd w:id="4"/>
      <w:r w:rsidRPr="00B91E81">
        <w:t>Licensing/Regulatory Information</w:t>
      </w:r>
    </w:p>
    <w:p w:rsidR="00000000" w:rsidRPr="00B91E81" w:rsidP="00B91E81">
      <w:pPr>
        <w:pStyle w:val="BodyText"/>
      </w:pPr>
      <w:r w:rsidRPr="00B91E81">
        <w:t xml:space="preserve">No licensing, </w:t>
      </w:r>
      <w:r w:rsidRPr="00B91E81">
        <w:t>regulatory or certification requirements apply to this unit at the time of endorsement.</w:t>
      </w:r>
    </w:p>
    <w:p w:rsidR="00000000" w:rsidRPr="00B91E81" w:rsidP="00B91E81">
      <w:pPr>
        <w:pStyle w:val="AllowPageBreak"/>
      </w:pPr>
    </w:p>
    <w:p w:rsidR="00000000" w:rsidRPr="00B91E81" w:rsidP="00B91E81">
      <w:pPr>
        <w:pStyle w:val="Heading1"/>
      </w:pPr>
      <w:bookmarkStart w:id="5" w:name="O_365063"/>
      <w:bookmarkEnd w:id="5"/>
      <w:r w:rsidRPr="00B91E81">
        <w:t>Pre-Requisites</w:t>
      </w:r>
    </w:p>
    <w:p w:rsidR="00000000" w:rsidRPr="00B91E81" w:rsidP="00B91E81">
      <w:pPr>
        <w:pStyle w:val="BodyText"/>
      </w:pPr>
      <w:r w:rsidRPr="00B91E81">
        <w:t>Nil</w:t>
      </w:r>
    </w:p>
    <w:p w:rsidR="00000000" w:rsidRPr="00B91E81" w:rsidP="00B91E81">
      <w:pPr>
        <w:pStyle w:val="AllowPageBreak"/>
      </w:pPr>
    </w:p>
    <w:p w:rsidR="00000000" w:rsidRPr="00B91E81" w:rsidP="00B91E81">
      <w:pPr>
        <w:pStyle w:val="Heading1"/>
      </w:pPr>
      <w:bookmarkStart w:id="6" w:name="O_365068"/>
      <w:bookmarkEnd w:id="6"/>
      <w:r w:rsidRPr="00B91E81">
        <w:t>Employability Skills Information</w:t>
      </w:r>
    </w:p>
    <w:p w:rsidR="00000000" w:rsidRPr="00B91E81" w:rsidP="00B91E81">
      <w:pPr>
        <w:pStyle w:val="BodyText"/>
      </w:pPr>
      <w:r w:rsidRPr="00B91E81">
        <w:t>This unit contains employability skills.</w:t>
      </w:r>
    </w:p>
    <w:p w:rsidR="00000000" w:rsidRPr="00B91E81" w:rsidP="00B91E81">
      <w:pPr>
        <w:pStyle w:val="AllowPageBreak"/>
      </w:pPr>
    </w:p>
    <w:p w:rsidR="00000000" w:rsidRPr="00B91E81" w:rsidP="00B91E81">
      <w:pPr>
        <w:pStyle w:val="Heading1"/>
      </w:pPr>
      <w:bookmarkStart w:id="7" w:name="O_365069"/>
      <w:bookmarkEnd w:id="7"/>
      <w:r w:rsidRPr="00B91E81">
        <w:t>Elements and Performance Criteria Pre-Content</w:t>
      </w:r>
    </w:p>
    <w:p w:rsidR="00000000" w:rsidRPr="00B91E81" w:rsidP="00B91E81">
      <w:pPr>
        <w:pStyle w:val="Heading1"/>
      </w:pPr>
      <w:bookmarkStart w:id="8" w:name="O_365070"/>
      <w:bookmarkEnd w:id="8"/>
      <w:r w:rsidRPr="00B91E81">
        <w:t>Elements and Performance Criteria</w:t>
      </w:r>
    </w:p>
    <w:tbl>
      <w:tblPr>
        <w:tblW w:w="0" w:type="auto"/>
        <w:tblLayout w:type="fixed"/>
        <w:tblCellMar>
          <w:left w:w="62" w:type="dxa"/>
          <w:right w:w="62" w:type="dxa"/>
        </w:tblCellMar>
        <w:tblLook w:val="0000"/>
      </w:tblPr>
      <w:tblGrid>
        <w:gridCol w:w="2571"/>
        <w:gridCol w:w="5951"/>
      </w:tblGrid>
      <w:tr w:rsidTr="00D23B65">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RPr="00B91E81" w:rsidP="00B91E81">
            <w:pPr>
              <w:pStyle w:val="BodyText"/>
            </w:pPr>
            <w:r w:rsidRPr="00B91E81">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PERFORMANCE CRITERIA</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t>Performance criteria describe the performance</w:t>
            </w:r>
            <w:r w:rsidRPr="00B91E81">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B91E81">
              <w:t xml:space="preserve">de. </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List"/>
              <w:rPr>
                <w:lang w:val="en-NZ"/>
              </w:rPr>
            </w:pPr>
            <w:r w:rsidRPr="00B91E81">
              <w:t>1.</w:t>
            </w:r>
            <w:r w:rsidRPr="00B91E81">
              <w:tab/>
              <w:t>Plan for a caving activity.</w:t>
            </w:r>
          </w:p>
        </w:tc>
        <w:tc>
          <w:tcPr>
            <w:tcW w:w="5951" w:type="dxa"/>
            <w:tcBorders>
              <w:top w:val="nil"/>
              <w:left w:val="nil"/>
              <w:bottom w:val="nil"/>
              <w:right w:val="nil"/>
            </w:tcBorders>
            <w:tcMar>
              <w:top w:w="0" w:type="dxa"/>
              <w:left w:w="62" w:type="dxa"/>
              <w:bottom w:w="0" w:type="dxa"/>
              <w:right w:w="62" w:type="dxa"/>
            </w:tcMar>
          </w:tcPr>
          <w:p w:rsidR="00000000" w:rsidRPr="00B91E81" w:rsidP="00B91E81">
            <w:pPr>
              <w:pStyle w:val="List2"/>
            </w:pPr>
            <w:r w:rsidRPr="00B91E81">
              <w:t>1.1.</w:t>
            </w:r>
            <w:r w:rsidRPr="00B91E81">
              <w:tab/>
              <w:t xml:space="preserve">Identify </w:t>
            </w:r>
            <w:r w:rsidRPr="00B91E81">
              <w:rPr>
                <w:rStyle w:val="BoldandItalics"/>
              </w:rPr>
              <w:t>food and water requirements</w:t>
            </w:r>
            <w:r w:rsidRPr="00B91E81">
              <w:t xml:space="preserve"> according to </w:t>
            </w:r>
            <w:r w:rsidRPr="00B91E81">
              <w:rPr>
                <w:rStyle w:val="BoldandItalics"/>
              </w:rPr>
              <w:t>contextual issues</w:t>
            </w:r>
            <w:r w:rsidRPr="00B91E81">
              <w:t xml:space="preserve"> including suitability of food for the cave environment.</w:t>
            </w:r>
          </w:p>
          <w:p w:rsidR="00000000" w:rsidRPr="00B91E81" w:rsidP="00B91E81">
            <w:pPr>
              <w:pStyle w:val="List2"/>
            </w:pPr>
            <w:r w:rsidRPr="00B91E81">
              <w:t>1.2.</w:t>
            </w:r>
            <w:r w:rsidRPr="00B91E81">
              <w:tab/>
              <w:t xml:space="preserve">Access </w:t>
            </w:r>
            <w:r w:rsidRPr="00B91E81">
              <w:rPr>
                <w:rStyle w:val="BoldandItalics"/>
              </w:rPr>
              <w:t>relevant sources</w:t>
            </w:r>
            <w:r w:rsidRPr="00B91E81">
              <w:t xml:space="preserve"> to interpret </w:t>
            </w:r>
            <w:r w:rsidRPr="00B91E81">
              <w:rPr>
                <w:rStyle w:val="BoldandItalics"/>
              </w:rPr>
              <w:t>weather information</w:t>
            </w:r>
            <w:r w:rsidRPr="00B91E81">
              <w:t>.</w:t>
            </w:r>
          </w:p>
          <w:p w:rsidR="00000000" w:rsidRPr="00B91E81" w:rsidP="00B91E81">
            <w:pPr>
              <w:pStyle w:val="List2"/>
            </w:pPr>
            <w:r w:rsidRPr="00B91E81">
              <w:t>1.3.</w:t>
            </w:r>
            <w:r w:rsidRPr="00B91E81">
              <w:tab/>
            </w:r>
            <w:r w:rsidRPr="00B91E81">
              <w:t xml:space="preserve">Identify an activity location and outline possible cave </w:t>
            </w:r>
            <w:r w:rsidRPr="00B91E81">
              <w:rPr>
                <w:rStyle w:val="BoldandItalics"/>
              </w:rPr>
              <w:t>features</w:t>
            </w:r>
            <w:r w:rsidRPr="00B91E81">
              <w:t xml:space="preserve">, </w:t>
            </w:r>
            <w:r w:rsidRPr="00B91E81">
              <w:rPr>
                <w:rStyle w:val="BoldandItalics"/>
              </w:rPr>
              <w:t>hazards</w:t>
            </w:r>
            <w:r w:rsidRPr="00B91E81">
              <w:t xml:space="preserve"> and </w:t>
            </w:r>
            <w:r w:rsidRPr="00B91E81">
              <w:rPr>
                <w:rStyle w:val="BoldandItalics"/>
              </w:rPr>
              <w:t>risks</w:t>
            </w:r>
            <w:r w:rsidRPr="00B91E81">
              <w:t xml:space="preserve"> according to </w:t>
            </w:r>
            <w:r w:rsidRPr="00B91E81">
              <w:rPr>
                <w:rStyle w:val="BoldandItalics"/>
              </w:rPr>
              <w:t>relevant legislation</w:t>
            </w:r>
            <w:r w:rsidRPr="00B91E81">
              <w:t xml:space="preserve"> and </w:t>
            </w:r>
            <w:r w:rsidRPr="00B91E81">
              <w:rPr>
                <w:rStyle w:val="BoldandItalics"/>
              </w:rPr>
              <w:t>organisational policies and procedures</w:t>
            </w:r>
            <w:r w:rsidRPr="00B91E81">
              <w:t>.</w:t>
            </w:r>
          </w:p>
          <w:p w:rsidR="00000000" w:rsidRPr="00B91E81" w:rsidP="00B91E81">
            <w:pPr>
              <w:pStyle w:val="List2"/>
            </w:pPr>
            <w:r w:rsidRPr="00B91E81">
              <w:t>1.4.</w:t>
            </w:r>
            <w:r w:rsidRPr="00B91E81">
              <w:tab/>
              <w:t>Establish and confirm an appropriate communication system to use in cave.</w:t>
            </w:r>
          </w:p>
          <w:p w:rsidR="00000000" w:rsidRPr="00B91E81" w:rsidP="00B91E81">
            <w:pPr>
              <w:pStyle w:val="List2"/>
            </w:pPr>
            <w:r w:rsidRPr="00B91E81">
              <w:t>1.5.</w:t>
            </w:r>
            <w:r w:rsidRPr="00B91E81">
              <w:tab/>
              <w:t>Obtain sui</w:t>
            </w:r>
            <w:r w:rsidRPr="00B91E81">
              <w:t xml:space="preserve">table </w:t>
            </w:r>
            <w:r w:rsidRPr="00B91E81">
              <w:rPr>
                <w:rStyle w:val="BoldandItalics"/>
              </w:rPr>
              <w:t>map or maps</w:t>
            </w:r>
            <w:r w:rsidRPr="00B91E81">
              <w:t xml:space="preserve"> and plan a route according to </w:t>
            </w:r>
            <w:r w:rsidRPr="00B91E81">
              <w:rPr>
                <w:rStyle w:val="BoldandItalics"/>
              </w:rPr>
              <w:t>map information</w:t>
            </w:r>
            <w:r w:rsidRPr="00B91E81">
              <w:t>.</w:t>
            </w:r>
          </w:p>
          <w:p w:rsidR="00000000" w:rsidP="00B91E81">
            <w:pPr>
              <w:pStyle w:val="List2"/>
              <w:rPr>
                <w:lang w:val="en-NZ"/>
              </w:rPr>
            </w:pPr>
            <w:r w:rsidRPr="00B91E81">
              <w:t>1.6.</w:t>
            </w:r>
            <w:r w:rsidRPr="00B91E81">
              <w:tab/>
              <w:t>Identify emergency or contingency escape routes.</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List"/>
              <w:rPr>
                <w:lang w:val="en-NZ"/>
              </w:rPr>
            </w:pPr>
            <w:r w:rsidRPr="00B91E81">
              <w:t>2.</w:t>
            </w:r>
            <w:r w:rsidRPr="00B91E81">
              <w:tab/>
              <w:t>Select equipment.</w:t>
            </w:r>
          </w:p>
        </w:tc>
        <w:tc>
          <w:tcPr>
            <w:tcW w:w="5951" w:type="dxa"/>
            <w:tcBorders>
              <w:top w:val="nil"/>
              <w:left w:val="nil"/>
              <w:bottom w:val="nil"/>
              <w:right w:val="nil"/>
            </w:tcBorders>
            <w:tcMar>
              <w:top w:w="0" w:type="dxa"/>
              <w:left w:w="62" w:type="dxa"/>
              <w:bottom w:w="0" w:type="dxa"/>
              <w:right w:w="62" w:type="dxa"/>
            </w:tcMar>
          </w:tcPr>
          <w:p w:rsidR="00000000" w:rsidRPr="00B91E81" w:rsidP="00B91E81">
            <w:pPr>
              <w:pStyle w:val="List2"/>
            </w:pPr>
            <w:r w:rsidRPr="00B91E81">
              <w:t>2.1.</w:t>
            </w:r>
            <w:r w:rsidRPr="00B91E81">
              <w:tab/>
              <w:t xml:space="preserve">Select </w:t>
            </w:r>
            <w:r w:rsidRPr="00B91E81">
              <w:rPr>
                <w:rStyle w:val="BoldandItalics"/>
              </w:rPr>
              <w:t>equipment</w:t>
            </w:r>
            <w:r w:rsidRPr="00B91E81">
              <w:t xml:space="preserve"> and check working order according to organisational policies and procedures.</w:t>
            </w:r>
          </w:p>
          <w:p w:rsidR="00000000" w:rsidRPr="00B91E81" w:rsidP="00B91E81">
            <w:pPr>
              <w:pStyle w:val="List2"/>
            </w:pPr>
            <w:r w:rsidRPr="00B91E81">
              <w:t>2.2.</w:t>
            </w:r>
            <w:r w:rsidRPr="00B91E81">
              <w:tab/>
              <w:t xml:space="preserve">Adjust and </w:t>
            </w:r>
            <w:r w:rsidRPr="00B91E81">
              <w:t>fit equipment to ensure comfort and safety.</w:t>
            </w:r>
          </w:p>
          <w:p w:rsidR="00000000" w:rsidP="00B91E81">
            <w:pPr>
              <w:pStyle w:val="List2"/>
              <w:rPr>
                <w:lang w:val="en-NZ"/>
              </w:rPr>
            </w:pPr>
            <w:r w:rsidRPr="00B91E81">
              <w:t>2.3.</w:t>
            </w:r>
            <w:r w:rsidRPr="00B91E81">
              <w:tab/>
              <w:t>Select personal clothing and footwear according to design and construction features appropriate to the location.</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List"/>
              <w:rPr>
                <w:lang w:val="en-NZ"/>
              </w:rPr>
            </w:pPr>
            <w:r w:rsidRPr="00B91E81">
              <w:t>3.</w:t>
            </w:r>
            <w:r w:rsidRPr="00B91E81">
              <w:tab/>
              <w:t>Navigate in a cave.</w:t>
            </w:r>
          </w:p>
        </w:tc>
        <w:tc>
          <w:tcPr>
            <w:tcW w:w="5951" w:type="dxa"/>
            <w:tcBorders>
              <w:top w:val="nil"/>
              <w:left w:val="nil"/>
              <w:bottom w:val="nil"/>
              <w:right w:val="nil"/>
            </w:tcBorders>
            <w:tcMar>
              <w:top w:w="0" w:type="dxa"/>
              <w:left w:w="62" w:type="dxa"/>
              <w:bottom w:w="0" w:type="dxa"/>
              <w:right w:w="62" w:type="dxa"/>
            </w:tcMar>
          </w:tcPr>
          <w:p w:rsidR="00000000" w:rsidRPr="00B91E81" w:rsidP="00B91E81">
            <w:pPr>
              <w:pStyle w:val="List2"/>
            </w:pPr>
            <w:r w:rsidRPr="00B91E81">
              <w:t>3.1.</w:t>
            </w:r>
            <w:r w:rsidRPr="00B91E81">
              <w:tab/>
              <w:t>Follow a route in a cave, with and without a compass, demonstrati</w:t>
            </w:r>
            <w:r w:rsidRPr="00B91E81">
              <w:t xml:space="preserve">ng use of underground </w:t>
            </w:r>
            <w:r w:rsidRPr="00B91E81">
              <w:rPr>
                <w:rStyle w:val="BoldandItalics"/>
              </w:rPr>
              <w:t>navigation aids</w:t>
            </w:r>
            <w:r w:rsidRPr="00B91E81">
              <w:t>.</w:t>
            </w:r>
          </w:p>
          <w:p w:rsidR="00000000" w:rsidRPr="00B91E81" w:rsidP="00B91E81">
            <w:pPr>
              <w:pStyle w:val="List2"/>
            </w:pPr>
            <w:r w:rsidRPr="00B91E81">
              <w:t>3.2.</w:t>
            </w:r>
            <w:r w:rsidRPr="00B91E81">
              <w:tab/>
              <w:t xml:space="preserve">Apply </w:t>
            </w:r>
            <w:r w:rsidRPr="00B91E81">
              <w:rPr>
                <w:rStyle w:val="BoldandItalics"/>
              </w:rPr>
              <w:t>techniques for estimating the distance</w:t>
            </w:r>
            <w:r w:rsidRPr="00B91E81">
              <w:t xml:space="preserve"> travelled.</w:t>
            </w:r>
          </w:p>
          <w:p w:rsidR="00000000" w:rsidRPr="00B91E81" w:rsidP="00B91E81">
            <w:pPr>
              <w:pStyle w:val="List2"/>
            </w:pPr>
            <w:r w:rsidRPr="00B91E81">
              <w:t>3.3.</w:t>
            </w:r>
            <w:r w:rsidRPr="00B91E81">
              <w:tab/>
              <w:t>Identify features in the cave using map and compass.</w:t>
            </w:r>
          </w:p>
          <w:p w:rsidR="00000000" w:rsidP="00B91E81">
            <w:pPr>
              <w:pStyle w:val="List2"/>
              <w:rPr>
                <w:lang w:val="en-NZ"/>
              </w:rPr>
            </w:pPr>
            <w:r w:rsidRPr="00B91E81">
              <w:t>3.4.</w:t>
            </w:r>
            <w:r w:rsidRPr="00B91E81">
              <w:tab/>
              <w:t>Select an efficient route suitable to the group and conditions.</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List"/>
              <w:rPr>
                <w:lang w:val="en-NZ"/>
              </w:rPr>
            </w:pPr>
            <w:r w:rsidRPr="00B91E81">
              <w:t>4.</w:t>
            </w:r>
            <w:r w:rsidRPr="00B91E81">
              <w:tab/>
              <w:t xml:space="preserve">Move with minimal impact </w:t>
            </w:r>
            <w:r w:rsidRPr="00B91E81">
              <w:t xml:space="preserve">through a </w:t>
            </w:r>
            <w:r w:rsidRPr="00B91E81">
              <w:t>cave.</w:t>
            </w:r>
          </w:p>
        </w:tc>
        <w:tc>
          <w:tcPr>
            <w:tcW w:w="5951" w:type="dxa"/>
            <w:tcBorders>
              <w:top w:val="nil"/>
              <w:left w:val="nil"/>
              <w:bottom w:val="nil"/>
              <w:right w:val="nil"/>
            </w:tcBorders>
            <w:tcMar>
              <w:top w:w="0" w:type="dxa"/>
              <w:left w:w="62" w:type="dxa"/>
              <w:bottom w:w="0" w:type="dxa"/>
              <w:right w:w="62" w:type="dxa"/>
            </w:tcMar>
          </w:tcPr>
          <w:p w:rsidR="00000000" w:rsidRPr="00B91E81" w:rsidP="00B91E81">
            <w:pPr>
              <w:pStyle w:val="List2"/>
            </w:pPr>
            <w:r w:rsidRPr="00B91E81">
              <w:t>4.1.</w:t>
            </w:r>
            <w:r w:rsidRPr="00B91E81">
              <w:tab/>
              <w:t xml:space="preserve">Move efficiently through cave and negotiate hazards and features according to organisational policies and </w:t>
            </w:r>
            <w:r w:rsidRPr="00B91E81">
              <w:t>procedures and relevant legislation.</w:t>
            </w:r>
          </w:p>
          <w:p w:rsidR="00000000" w:rsidRPr="00B91E81" w:rsidP="00B91E81">
            <w:pPr>
              <w:pStyle w:val="List2"/>
            </w:pPr>
            <w:r w:rsidRPr="00B91E81">
              <w:t>4.2.</w:t>
            </w:r>
            <w:r w:rsidRPr="00B91E81">
              <w:tab/>
              <w:t xml:space="preserve">Apply </w:t>
            </w:r>
            <w:r w:rsidRPr="00B91E81">
              <w:rPr>
                <w:rStyle w:val="BoldandItalics"/>
              </w:rPr>
              <w:t>techniques and procedures to minimise cave impact</w:t>
            </w:r>
            <w:r w:rsidRPr="00B91E81">
              <w:t xml:space="preserve"> according to organisational policies and procedures and relevant legislation.</w:t>
            </w:r>
          </w:p>
          <w:p w:rsidR="00000000" w:rsidRPr="00B91E81" w:rsidP="00B91E81">
            <w:pPr>
              <w:pStyle w:val="List2"/>
            </w:pPr>
            <w:r w:rsidRPr="00B91E81">
              <w:t>4.3.</w:t>
            </w:r>
            <w:r w:rsidRPr="00B91E81">
              <w:tab/>
              <w:t xml:space="preserve">Identify appropriate </w:t>
            </w:r>
            <w:r w:rsidRPr="00B91E81">
              <w:rPr>
                <w:rStyle w:val="BoldandItalics"/>
              </w:rPr>
              <w:t>techniques for newly discovered caves</w:t>
            </w:r>
            <w:r w:rsidRPr="00B91E81">
              <w:t>.</w:t>
            </w:r>
          </w:p>
          <w:p w:rsidR="00000000" w:rsidP="00B91E81">
            <w:pPr>
              <w:pStyle w:val="List2"/>
              <w:rPr>
                <w:lang w:val="en-NZ"/>
              </w:rPr>
            </w:pPr>
            <w:r w:rsidRPr="00B91E81">
              <w:t>4.4.</w:t>
            </w:r>
            <w:r w:rsidRPr="00B91E81">
              <w:tab/>
              <w:t>Identify types of damage and foreign material which should be isolated from the cave environment.</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List"/>
              <w:rPr>
                <w:lang w:val="en-NZ"/>
              </w:rPr>
            </w:pPr>
            <w:r w:rsidRPr="00B91E81">
              <w:t>5.</w:t>
            </w:r>
            <w:r w:rsidRPr="00B91E81">
              <w:tab/>
              <w:t>Navig</w:t>
            </w:r>
            <w:r w:rsidRPr="00B91E81">
              <w:t>ate cave hazards and obstacles.</w:t>
            </w:r>
          </w:p>
        </w:tc>
        <w:tc>
          <w:tcPr>
            <w:tcW w:w="5951" w:type="dxa"/>
            <w:tcBorders>
              <w:top w:val="nil"/>
              <w:left w:val="nil"/>
              <w:bottom w:val="nil"/>
              <w:right w:val="nil"/>
            </w:tcBorders>
            <w:tcMar>
              <w:top w:w="0" w:type="dxa"/>
              <w:left w:w="62" w:type="dxa"/>
              <w:bottom w:w="0" w:type="dxa"/>
              <w:right w:w="62" w:type="dxa"/>
            </w:tcMar>
          </w:tcPr>
          <w:p w:rsidR="00000000" w:rsidP="00B91E81">
            <w:pPr>
              <w:pStyle w:val="List2"/>
              <w:rPr>
                <w:lang w:val="en-NZ"/>
              </w:rPr>
            </w:pPr>
            <w:r w:rsidRPr="00B91E81">
              <w:t>5.1.</w:t>
            </w:r>
            <w:r w:rsidRPr="00B91E81">
              <w:tab/>
              <w:t xml:space="preserve">Negotiate cave hazards and </w:t>
            </w:r>
            <w:r w:rsidRPr="00B91E81">
              <w:rPr>
                <w:rStyle w:val="BoldandItalics"/>
              </w:rPr>
              <w:t>obstacles</w:t>
            </w:r>
            <w:r w:rsidRPr="00B91E81">
              <w:t xml:space="preserve"> according to caving techniques that minimise environmental damage.</w:t>
            </w:r>
          </w:p>
        </w:tc>
      </w:tr>
      <w:tr w:rsidTr="00D23B65">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B91E81">
            <w:pPr>
              <w:pStyle w:val="List"/>
              <w:rPr>
                <w:lang w:val="en-NZ"/>
              </w:rPr>
            </w:pPr>
            <w:r w:rsidRPr="00B91E81">
              <w:t>6.</w:t>
            </w:r>
            <w:r w:rsidRPr="00B91E81">
              <w:tab/>
              <w:t>Evaluate caving activity.</w:t>
            </w:r>
          </w:p>
        </w:tc>
        <w:tc>
          <w:tcPr>
            <w:tcW w:w="5951" w:type="dxa"/>
            <w:tcBorders>
              <w:top w:val="nil"/>
              <w:left w:val="nil"/>
              <w:bottom w:val="nil"/>
              <w:right w:val="nil"/>
            </w:tcBorders>
            <w:tcMar>
              <w:top w:w="0" w:type="dxa"/>
              <w:left w:w="62" w:type="dxa"/>
              <w:bottom w:w="0" w:type="dxa"/>
              <w:right w:w="62" w:type="dxa"/>
            </w:tcMar>
          </w:tcPr>
          <w:p w:rsidR="00000000" w:rsidRPr="00B91E81" w:rsidP="00B91E81">
            <w:pPr>
              <w:pStyle w:val="List2"/>
            </w:pPr>
            <w:r w:rsidRPr="00B91E81">
              <w:t>6.1.</w:t>
            </w:r>
            <w:r w:rsidRPr="00B91E81">
              <w:tab/>
              <w:t xml:space="preserve">Evaluate </w:t>
            </w:r>
            <w:r w:rsidRPr="00B91E81">
              <w:rPr>
                <w:rStyle w:val="BoldandItalics"/>
              </w:rPr>
              <w:t>relevant aspects of the activity</w:t>
            </w:r>
            <w:r w:rsidRPr="00B91E81">
              <w:t>.</w:t>
            </w:r>
          </w:p>
          <w:p w:rsidR="00000000" w:rsidRPr="00B91E81" w:rsidP="00B91E81">
            <w:pPr>
              <w:pStyle w:val="List2"/>
            </w:pPr>
            <w:r w:rsidRPr="00B91E81">
              <w:t>6.2.</w:t>
            </w:r>
            <w:r w:rsidRPr="00B91E81">
              <w:tab/>
              <w:t>Identify improvements for future</w:t>
            </w:r>
            <w:r w:rsidRPr="00B91E81">
              <w:t xml:space="preserve"> caving experiences.</w:t>
            </w:r>
          </w:p>
        </w:tc>
      </w:tr>
    </w:tbl>
    <w:p w:rsidR="00000000" w:rsidRPr="00B91E81" w:rsidP="00B91E81">
      <w:pPr>
        <w:pStyle w:val="BodyText"/>
      </w:pPr>
    </w:p>
    <w:p w:rsidR="00000000" w:rsidRPr="00B91E81" w:rsidP="00B91E81">
      <w:pPr>
        <w:pStyle w:val="AllowPageBreak"/>
      </w:pPr>
    </w:p>
    <w:p w:rsidR="00000000" w:rsidRPr="00B91E81" w:rsidP="00B91E81">
      <w:pPr>
        <w:pStyle w:val="Heading1"/>
      </w:pPr>
      <w:bookmarkStart w:id="9" w:name="O_365061"/>
      <w:bookmarkEnd w:id="9"/>
      <w:r w:rsidRPr="00B91E81">
        <w:t>Required Skills and Knowledge</w:t>
      </w:r>
    </w:p>
    <w:tbl>
      <w:tblPr>
        <w:tblW w:w="0" w:type="auto"/>
        <w:tblLayout w:type="fixed"/>
        <w:tblCellMar>
          <w:left w:w="62" w:type="dxa"/>
          <w:right w:w="62" w:type="dxa"/>
        </w:tblCellMar>
        <w:tblLook w:val="0000"/>
      </w:tblPr>
      <w:tblGrid>
        <w:gridCol w:w="8522"/>
      </w:tblGrid>
      <w:tr w:rsidTr="00D23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t>This section describes the skills and knowledge required for this unit.</w:t>
            </w:r>
          </w:p>
        </w:tc>
      </w:tr>
      <w:tr w:rsidTr="00D23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Required skills</w:t>
            </w:r>
          </w:p>
        </w:tc>
      </w:tr>
      <w:tr w:rsidTr="00D23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literacy and numeracy skills to:</w:t>
            </w:r>
          </w:p>
          <w:p w:rsidR="00000000" w:rsidRPr="00B91E81" w:rsidP="00B91E81">
            <w:pPr>
              <w:pStyle w:val="ListBullet2"/>
            </w:pPr>
            <w:r w:rsidRPr="00B91E81">
              <w:t>read and interpret maps</w:t>
            </w:r>
          </w:p>
          <w:p w:rsidR="00000000" w:rsidRPr="00B91E81" w:rsidP="00B91E81">
            <w:pPr>
              <w:pStyle w:val="ListBullet2"/>
            </w:pPr>
            <w:r w:rsidRPr="00B91E81">
              <w:t xml:space="preserve">analyse weather information </w:t>
            </w:r>
          </w:p>
          <w:p w:rsidR="00000000" w:rsidRPr="00B91E81" w:rsidP="00B91E81">
            <w:pPr>
              <w:pStyle w:val="ListBullet2"/>
            </w:pPr>
            <w:r w:rsidRPr="00B91E81">
              <w:t>calculate grid and magnetic bearings</w:t>
            </w:r>
          </w:p>
          <w:p w:rsidR="00000000" w:rsidRPr="00B91E81" w:rsidP="00B91E81">
            <w:pPr>
              <w:pStyle w:val="ListBullet"/>
            </w:pPr>
            <w:r w:rsidRPr="00B91E81">
              <w:t xml:space="preserve">planning and organising skills to source and allocate resources and equipment </w:t>
            </w:r>
          </w:p>
          <w:p w:rsidR="00000000" w:rsidRPr="00B91E81" w:rsidP="00B91E81">
            <w:pPr>
              <w:pStyle w:val="ListBullet"/>
            </w:pPr>
            <w:r w:rsidRPr="00B91E81">
              <w:t>communication skills to:</w:t>
            </w:r>
          </w:p>
          <w:p w:rsidR="00000000" w:rsidRPr="00B91E81" w:rsidP="00B91E81">
            <w:pPr>
              <w:pStyle w:val="ListBullet2"/>
            </w:pPr>
            <w:r w:rsidRPr="00B91E81">
              <w:t xml:space="preserve">interact with group leader and other participants </w:t>
            </w:r>
          </w:p>
          <w:p w:rsidR="00000000" w:rsidRPr="00B91E81" w:rsidP="00B91E81">
            <w:pPr>
              <w:pStyle w:val="ListBullet"/>
            </w:pPr>
            <w:r w:rsidRPr="00B91E81">
              <w:t>problem-solving skills to:</w:t>
            </w:r>
          </w:p>
          <w:p w:rsidR="00000000" w:rsidRPr="00B91E81" w:rsidP="00B91E81">
            <w:pPr>
              <w:pStyle w:val="ListBullet2"/>
            </w:pPr>
            <w:r w:rsidRPr="00B91E81">
              <w:t xml:space="preserve">identify and negotiate cave hazards, features </w:t>
            </w:r>
          </w:p>
          <w:p w:rsidR="00000000" w:rsidP="00B91E81">
            <w:pPr>
              <w:pStyle w:val="ListBullet2"/>
              <w:rPr>
                <w:lang w:val="en-NZ"/>
              </w:rPr>
            </w:pPr>
            <w:r w:rsidRPr="00B91E81">
              <w:t xml:space="preserve">follow a route and locate position in a cave using a map and compass </w:t>
            </w:r>
          </w:p>
        </w:tc>
      </w:tr>
      <w:tr w:rsidTr="00D23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Required knowledge</w:t>
            </w:r>
          </w:p>
        </w:tc>
      </w:tr>
      <w:tr w:rsidTr="00D23B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policies and procedures to enable safe conduct of all caving activities</w:t>
            </w:r>
          </w:p>
          <w:p w:rsidR="00000000" w:rsidRPr="00B91E81" w:rsidP="00B91E81">
            <w:pPr>
              <w:pStyle w:val="ListBullet"/>
            </w:pPr>
            <w:r w:rsidRPr="00B91E81">
              <w:t xml:space="preserve">care and maintenance of caving equipment to ensure prolonged life span and safety requirements </w:t>
            </w:r>
          </w:p>
          <w:p w:rsidR="00000000" w:rsidRPr="00B91E81" w:rsidP="00B91E81">
            <w:pPr>
              <w:pStyle w:val="ListBullet"/>
            </w:pPr>
            <w:r w:rsidRPr="00B91E81">
              <w:t>food and water requirements</w:t>
            </w:r>
          </w:p>
          <w:p w:rsidR="00000000" w:rsidRPr="00B91E81" w:rsidP="00B91E81">
            <w:pPr>
              <w:pStyle w:val="ListBullet"/>
            </w:pPr>
            <w:r w:rsidRPr="00B91E81">
              <w:t xml:space="preserve">different types of caves, and associated features, hazards, risks, and how to apply minimal impact techniques </w:t>
            </w:r>
          </w:p>
          <w:p w:rsidR="00000000" w:rsidRPr="00B91E81" w:rsidP="00B91E81">
            <w:pPr>
              <w:pStyle w:val="ListBullet"/>
            </w:pPr>
            <w:r w:rsidRPr="00B91E81">
              <w:t>safety procedures, su</w:t>
            </w:r>
            <w:r w:rsidRPr="00B91E81">
              <w:t>ch as common communication methods and calls used between  participants</w:t>
            </w:r>
          </w:p>
          <w:p w:rsidR="00000000" w:rsidRPr="00B91E81" w:rsidP="00B91E81">
            <w:pPr>
              <w:pStyle w:val="ListBullet"/>
            </w:pPr>
            <w:r w:rsidRPr="00B91E81">
              <w:t>navigation techniques to determine location, direction and potential hazards under supervision</w:t>
            </w:r>
          </w:p>
          <w:p w:rsidR="00000000" w:rsidRPr="00B91E81" w:rsidP="00B91E81">
            <w:pPr>
              <w:pStyle w:val="ListBullet"/>
            </w:pPr>
            <w:r w:rsidRPr="00B91E81">
              <w:t>basic weather information to ascertain possible conditions and their affect on the activi</w:t>
            </w:r>
            <w:r w:rsidRPr="00B91E81">
              <w:t>ty</w:t>
            </w:r>
          </w:p>
          <w:p w:rsidR="00000000" w:rsidRPr="00B91E81" w:rsidP="00B91E81">
            <w:pPr>
              <w:pStyle w:val="ListBullet"/>
            </w:pPr>
            <w:r w:rsidRPr="00B91E81">
              <w:t>emergency procedures and understanding of potential hazards relevant to the location to ensure risk minimisation to self and others.</w:t>
            </w:r>
          </w:p>
        </w:tc>
      </w:tr>
    </w:tbl>
    <w:p w:rsidR="00000000" w:rsidRPr="00B91E81" w:rsidP="00B91E81">
      <w:pPr>
        <w:pStyle w:val="BodyText"/>
      </w:pPr>
    </w:p>
    <w:p w:rsidR="00000000" w:rsidRPr="00B91E81" w:rsidP="00B91E81">
      <w:pPr>
        <w:pStyle w:val="AllowPageBreak"/>
      </w:pPr>
    </w:p>
    <w:p w:rsidR="00000000" w:rsidRPr="00B91E81" w:rsidP="00B91E81">
      <w:pPr>
        <w:pStyle w:val="Heading1"/>
      </w:pPr>
      <w:bookmarkStart w:id="10" w:name="O_365067"/>
      <w:bookmarkEnd w:id="10"/>
      <w:r w:rsidRPr="00B91E81">
        <w:t>Evidence Guide</w:t>
      </w:r>
    </w:p>
    <w:tbl>
      <w:tblPr>
        <w:tblW w:w="9570" w:type="dxa"/>
        <w:tblLayout w:type="fixed"/>
        <w:tblCellMar>
          <w:left w:w="62" w:type="dxa"/>
          <w:right w:w="62" w:type="dxa"/>
        </w:tblCellMar>
        <w:tblLook w:val="0000"/>
      </w:tblPr>
      <w:tblGrid>
        <w:gridCol w:w="3908"/>
        <w:gridCol w:w="5662"/>
      </w:tblGrid>
      <w:tr w:rsidTr="00D23B6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t xml:space="preserve">The evidence guide provides advice on assessment and must be read in conjunction with </w:t>
            </w:r>
            <w:r w:rsidRPr="00B91E81">
              <w:t>the performance criteria, required skills and knowledge, range statement and the Assessment Guidelines for the Training Package.</w:t>
            </w:r>
          </w:p>
        </w:tc>
      </w:tr>
      <w:tr w:rsidTr="00D23B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p>
        </w:tc>
      </w:tr>
      <w:tr w:rsidTr="00D23B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91E81" w:rsidP="00B91E81">
            <w:pPr>
              <w:pStyle w:val="BodyText"/>
            </w:pPr>
            <w:r w:rsidRPr="00B91E81">
              <w:t>Evidence of the following is essential:</w:t>
            </w:r>
          </w:p>
          <w:p w:rsidR="00000000" w:rsidRPr="00B91E81" w:rsidP="00B91E81">
            <w:pPr>
              <w:pStyle w:val="ListBullet"/>
            </w:pPr>
            <w:r w:rsidRPr="00B91E81">
              <w:t>applies relevant process to plan equipment and supply requirements appropriate for the conditions and duration of the caving activity</w:t>
            </w:r>
          </w:p>
          <w:p w:rsidR="00000000" w:rsidRPr="00B91E81" w:rsidP="00B91E81">
            <w:pPr>
              <w:pStyle w:val="ListBullet"/>
            </w:pPr>
            <w:r w:rsidRPr="00B91E81">
              <w:t xml:space="preserve">navigates a route using a map and ensures movements are of minimal impact </w:t>
            </w:r>
          </w:p>
          <w:p w:rsidR="00000000" w:rsidP="00B91E81">
            <w:pPr>
              <w:pStyle w:val="ListBullet"/>
              <w:rPr>
                <w:lang w:val="en-NZ"/>
              </w:rPr>
            </w:pPr>
            <w:r w:rsidRPr="00B91E81">
              <w:t>see</w:t>
            </w:r>
            <w:r w:rsidRPr="00B91E81">
              <w:t>ks advice and feedback from leader and evaluates and reflects on own caving performance to identify strengths, weaknesses and improvements.</w:t>
            </w:r>
          </w:p>
        </w:tc>
      </w:tr>
      <w:tr w:rsidTr="00D23B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91E81" w:rsidP="00B91E81">
            <w:pPr>
              <w:pStyle w:val="BodyText"/>
            </w:pPr>
            <w:r w:rsidRPr="00B91E81">
              <w:t>Assessment must ensure participation in multiple caving activities</w:t>
            </w:r>
            <w:r w:rsidRPr="00B91E81">
              <w:t xml:space="preserve"> that are of sufficient breadth and duration to demonstrate competency and consistency of performance.  </w:t>
            </w:r>
          </w:p>
          <w:p w:rsidR="00000000" w:rsidRPr="00B91E81" w:rsidP="00B91E81">
            <w:pPr>
              <w:pStyle w:val="BodyText"/>
            </w:pPr>
            <w:r w:rsidRPr="00B91E81">
              <w:t>Assessment must also ensure access to:</w:t>
            </w:r>
          </w:p>
          <w:p w:rsidR="00000000" w:rsidRPr="00B91E81" w:rsidP="00B91E81">
            <w:pPr>
              <w:pStyle w:val="ListBullet"/>
            </w:pPr>
            <w:r w:rsidRPr="00B91E81">
              <w:t>resources and information, such as maps and weather sources, to plan and prepare for the activity</w:t>
            </w:r>
          </w:p>
          <w:p w:rsidR="00000000" w:rsidRPr="00B91E81" w:rsidP="00B91E81">
            <w:pPr>
              <w:pStyle w:val="ListBullet"/>
            </w:pPr>
            <w:r w:rsidRPr="00B91E81">
              <w:t>a suitable ca</w:t>
            </w:r>
            <w:r w:rsidRPr="00B91E81">
              <w:t xml:space="preserve">ve, with frequently travelled routes, tracks, markers and obvious natural surroundings  </w:t>
            </w:r>
          </w:p>
          <w:p w:rsidR="00000000" w:rsidRPr="00B91E81" w:rsidP="00B91E81">
            <w:pPr>
              <w:pStyle w:val="ListBullet"/>
            </w:pPr>
            <w:r w:rsidRPr="00B91E81">
              <w:t>a qualified leader or supervisor</w:t>
            </w:r>
          </w:p>
          <w:p w:rsidR="00000000" w:rsidP="00B91E81">
            <w:pPr>
              <w:pStyle w:val="ListBullet"/>
              <w:rPr>
                <w:lang w:val="en-NZ"/>
              </w:rPr>
            </w:pPr>
            <w:r w:rsidRPr="00B91E81">
              <w:t>caving, navigation and safety equipment.</w:t>
            </w:r>
          </w:p>
        </w:tc>
      </w:tr>
      <w:tr w:rsidTr="00D23B6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91E81" w:rsidP="00B91E81">
            <w:pPr>
              <w:pStyle w:val="BodyText"/>
            </w:pPr>
            <w:r w:rsidRPr="00B91E81">
              <w:t>A range of assessment methods should be used to assess practical skills</w:t>
            </w:r>
            <w:r w:rsidRPr="00B91E81">
              <w:t xml:space="preserve"> and knowledge. The following examples are appropriate for this unit: </w:t>
            </w:r>
          </w:p>
          <w:p w:rsidR="00000000" w:rsidRPr="00B91E81" w:rsidP="00B91E81">
            <w:pPr>
              <w:pStyle w:val="ListBullet"/>
            </w:pPr>
            <w:r w:rsidRPr="00B91E81">
              <w:t>oral or written questioning to assess knowledge of strategies used to plan a minimal impact caving route</w:t>
            </w:r>
          </w:p>
          <w:p w:rsidR="00000000" w:rsidRPr="00B91E81" w:rsidP="00B91E81">
            <w:pPr>
              <w:pStyle w:val="ListBullet"/>
            </w:pPr>
            <w:r w:rsidRPr="00B91E81">
              <w:t>observation of safe participation and demonstration of simple caving skills, su</w:t>
            </w:r>
            <w:r w:rsidRPr="00B91E81">
              <w:t xml:space="preserve">ch as ascending and descending a ladder </w:t>
            </w:r>
          </w:p>
          <w:p w:rsidR="00000000" w:rsidRPr="00B91E81" w:rsidP="00B91E81">
            <w:pPr>
              <w:pStyle w:val="ListBullet"/>
            </w:pPr>
            <w:r w:rsidRPr="00B91E81">
              <w:t>third-party reports from a supervisor detailing performance.</w:t>
            </w:r>
          </w:p>
          <w:p w:rsidR="00000000" w:rsidRPr="00B91E81" w:rsidP="00B91E81">
            <w:pPr>
              <w:pStyle w:val="BodyText"/>
            </w:pPr>
            <w:r w:rsidRPr="00B91E81">
              <w:t>Holistic assessment with other units relevant to the industry sector, workplace and job role is recommended, for example:</w:t>
            </w:r>
          </w:p>
          <w:p w:rsidR="00000000" w:rsidRPr="00B91E81" w:rsidP="00B91E81">
            <w:pPr>
              <w:pStyle w:val="ListBullet"/>
            </w:pPr>
            <w:r w:rsidRPr="00B91E81">
              <w:t>SISOOPS201A Minimise environmental impact.</w:t>
            </w:r>
          </w:p>
        </w:tc>
      </w:tr>
    </w:tbl>
    <w:p w:rsidR="00000000" w:rsidRPr="00B91E81" w:rsidP="00B91E81">
      <w:pPr>
        <w:pStyle w:val="BodyText"/>
      </w:pPr>
    </w:p>
    <w:p w:rsidR="00000000" w:rsidRPr="00B91E81" w:rsidP="00B91E81">
      <w:pPr>
        <w:pStyle w:val="AllowPageBreak"/>
      </w:pPr>
    </w:p>
    <w:p w:rsidR="00000000" w:rsidRPr="00B91E81" w:rsidP="00B91E81">
      <w:pPr>
        <w:pStyle w:val="Heading1"/>
      </w:pPr>
      <w:bookmarkStart w:id="11" w:name="O_365062"/>
      <w:bookmarkEnd w:id="11"/>
      <w:r w:rsidRPr="00B91E81">
        <w:t>Range Statement</w:t>
      </w:r>
    </w:p>
    <w:tbl>
      <w:tblPr>
        <w:tblW w:w="0" w:type="auto"/>
        <w:tblLayout w:type="fixed"/>
        <w:tblCellMar>
          <w:left w:w="62" w:type="dxa"/>
          <w:right w:w="62" w:type="dxa"/>
        </w:tblCellMar>
        <w:tblLook w:val="0000"/>
      </w:tblPr>
      <w:tblGrid>
        <w:gridCol w:w="3516"/>
        <w:gridCol w:w="5006"/>
      </w:tblGrid>
      <w:tr w:rsidTr="00D23B6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t xml:space="preserve">The range statement relates to the unit of competency as a whole. It allows for different work environments and situations that may affect </w:t>
            </w:r>
            <w:r w:rsidRPr="00B91E81">
              <w:t>performance. Bold italicised wording, if used in the performance criteria, is detailed below. Essential operating conditions that may be present with training and assessment (depending on the work situation, needs of the candidate, accessibility of the ite</w:t>
            </w:r>
            <w:r w:rsidRPr="00B91E81">
              <w:t>m, and local industry and regional contexts) may also be included.</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Food and water requirements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menu planning and preparation</w:t>
            </w:r>
          </w:p>
          <w:p w:rsidR="00000000" w:rsidRPr="00B91E81" w:rsidP="00B91E81">
            <w:pPr>
              <w:pStyle w:val="ListBullet"/>
            </w:pPr>
            <w:r w:rsidRPr="00B91E81">
              <w:t>range of foods</w:t>
            </w:r>
          </w:p>
          <w:p w:rsidR="00000000" w:rsidRPr="00B91E81" w:rsidP="00B91E81">
            <w:pPr>
              <w:pStyle w:val="ListBullet"/>
            </w:pPr>
            <w:r w:rsidRPr="00B91E81">
              <w:t>cooking methods</w:t>
            </w:r>
          </w:p>
          <w:p w:rsidR="00000000" w:rsidP="00B91E81">
            <w:pPr>
              <w:pStyle w:val="ListBullet"/>
              <w:rPr>
                <w:lang w:val="en-NZ"/>
              </w:rPr>
            </w:pPr>
            <w:r w:rsidRPr="00B91E81">
              <w:t>suitability of food for the cave environment.</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Contextual issues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type of cave or site</w:t>
            </w:r>
          </w:p>
          <w:p w:rsidR="00000000" w:rsidRPr="00B91E81" w:rsidP="00B91E81">
            <w:pPr>
              <w:pStyle w:val="ListBullet"/>
            </w:pPr>
            <w:r w:rsidRPr="00B91E81">
              <w:t>length of cave or site</w:t>
            </w:r>
          </w:p>
          <w:p w:rsidR="00000000" w:rsidRPr="00B91E81" w:rsidP="00B91E81">
            <w:pPr>
              <w:pStyle w:val="ListBullet"/>
            </w:pPr>
            <w:r w:rsidRPr="00B91E81">
              <w:t>soundness of rock</w:t>
            </w:r>
          </w:p>
          <w:p w:rsidR="00000000" w:rsidRPr="00B91E81" w:rsidP="00B91E81">
            <w:pPr>
              <w:pStyle w:val="ListBullet"/>
            </w:pPr>
            <w:r w:rsidRPr="00B91E81">
              <w:t>volume of water</w:t>
            </w:r>
          </w:p>
          <w:p w:rsidR="00000000" w:rsidRPr="00B91E81" w:rsidP="00B91E81">
            <w:pPr>
              <w:pStyle w:val="ListBullet"/>
            </w:pPr>
            <w:r w:rsidRPr="00B91E81">
              <w:t xml:space="preserve">ease of access </w:t>
            </w:r>
          </w:p>
          <w:p w:rsidR="00000000" w:rsidP="00B91E81">
            <w:pPr>
              <w:pStyle w:val="ListBullet"/>
              <w:rPr>
                <w:lang w:val="en-NZ"/>
              </w:rPr>
            </w:pPr>
            <w:r w:rsidRPr="00B91E81">
              <w:t>weather conditions at top and bottom</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Relevant sources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bureau of meteorology</w:t>
            </w:r>
          </w:p>
          <w:p w:rsidR="00000000" w:rsidRPr="00B91E81" w:rsidP="00B91E81">
            <w:pPr>
              <w:pStyle w:val="ListBullet"/>
            </w:pPr>
            <w:r w:rsidRPr="00B91E81">
              <w:t>media</w:t>
            </w:r>
          </w:p>
          <w:p w:rsidR="00000000" w:rsidRPr="00B91E81" w:rsidP="00B91E81">
            <w:pPr>
              <w:pStyle w:val="ListBullet"/>
            </w:pPr>
            <w:r w:rsidRPr="00B91E81">
              <w:t>national parks and wildlife centres</w:t>
            </w:r>
          </w:p>
          <w:p w:rsidR="00000000" w:rsidP="00B91E81">
            <w:pPr>
              <w:pStyle w:val="ListBullet"/>
              <w:rPr>
                <w:lang w:val="en-NZ"/>
              </w:rPr>
            </w:pPr>
            <w:r w:rsidRPr="00B91E81">
              <w:t>police.</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Weather information</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satellite images</w:t>
            </w:r>
          </w:p>
          <w:p w:rsidR="00000000" w:rsidRPr="00B91E81" w:rsidP="00B91E81">
            <w:pPr>
              <w:pStyle w:val="ListBullet"/>
            </w:pPr>
            <w:r w:rsidRPr="00B91E81">
              <w:t>daily and weekly forecasts</w:t>
            </w:r>
          </w:p>
          <w:p w:rsidR="00000000" w:rsidRPr="00B91E81" w:rsidP="00B91E81">
            <w:pPr>
              <w:pStyle w:val="ListBullet"/>
            </w:pPr>
            <w:r w:rsidRPr="00B91E81">
              <w:t>maximum and minimum temperatures</w:t>
            </w:r>
          </w:p>
          <w:p w:rsidR="00000000" w:rsidP="00B91E81">
            <w:pPr>
              <w:pStyle w:val="ListBullet"/>
              <w:rPr>
                <w:lang w:val="en-NZ"/>
              </w:rPr>
            </w:pPr>
            <w:r w:rsidRPr="00B91E81">
              <w:t>weather warnings.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Features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squeezes</w:t>
            </w:r>
          </w:p>
          <w:p w:rsidR="00000000" w:rsidRPr="00B91E81" w:rsidP="00B91E81">
            <w:pPr>
              <w:pStyle w:val="ListBullet"/>
            </w:pPr>
            <w:r w:rsidRPr="00B91E81">
              <w:t>rock piles</w:t>
            </w:r>
          </w:p>
          <w:p w:rsidR="00000000" w:rsidRPr="00B91E81" w:rsidP="00B91E81">
            <w:pPr>
              <w:pStyle w:val="ListBullet"/>
            </w:pPr>
            <w:r w:rsidRPr="00B91E81">
              <w:t>sumps</w:t>
            </w:r>
          </w:p>
          <w:p w:rsidR="00000000" w:rsidRPr="00B91E81" w:rsidP="00B91E81">
            <w:pPr>
              <w:pStyle w:val="ListBullet"/>
            </w:pPr>
            <w:r w:rsidRPr="00B91E81">
              <w:t xml:space="preserve">duckunders </w:t>
            </w:r>
          </w:p>
          <w:p w:rsidR="00000000" w:rsidRPr="00B91E81" w:rsidP="00B91E81">
            <w:pPr>
              <w:pStyle w:val="ListBullet"/>
            </w:pPr>
            <w:r w:rsidRPr="00B91E81">
              <w:t>streams</w:t>
            </w:r>
          </w:p>
          <w:p w:rsidR="00000000" w:rsidRPr="00B91E81" w:rsidP="00B91E81">
            <w:pPr>
              <w:pStyle w:val="ListBullet"/>
            </w:pPr>
            <w:r w:rsidRPr="00B91E81">
              <w:t>water pools</w:t>
            </w:r>
          </w:p>
          <w:p w:rsidR="00000000" w:rsidRPr="00B91E81" w:rsidP="00B91E81">
            <w:pPr>
              <w:pStyle w:val="ListBullet"/>
            </w:pPr>
            <w:r w:rsidRPr="00B91E81">
              <w:t>mud</w:t>
            </w:r>
          </w:p>
          <w:p w:rsidR="00000000" w:rsidRPr="00B91E81" w:rsidP="00B91E81">
            <w:pPr>
              <w:pStyle w:val="ListBullet"/>
            </w:pPr>
            <w:r w:rsidRPr="00B91E81">
              <w:t>crevasse</w:t>
            </w:r>
          </w:p>
          <w:p w:rsidR="00000000" w:rsidRPr="00B91E81" w:rsidP="00B91E81">
            <w:pPr>
              <w:pStyle w:val="ListBullet"/>
            </w:pPr>
            <w:r w:rsidRPr="00B91E81">
              <w:t>loose floors</w:t>
            </w:r>
          </w:p>
          <w:p w:rsidR="00000000" w:rsidRPr="00B91E81" w:rsidP="00B91E81">
            <w:pPr>
              <w:pStyle w:val="ListBullet"/>
            </w:pPr>
            <w:r w:rsidRPr="00B91E81">
              <w:t>false floors</w:t>
            </w:r>
          </w:p>
          <w:p w:rsidR="00000000" w:rsidRPr="00B91E81" w:rsidP="00B91E81">
            <w:pPr>
              <w:pStyle w:val="ListBullet"/>
            </w:pPr>
            <w:r w:rsidRPr="00B91E81">
              <w:t>vertical pitches</w:t>
            </w:r>
          </w:p>
          <w:p w:rsidR="00000000" w:rsidRPr="00B91E81" w:rsidP="00B91E81">
            <w:pPr>
              <w:pStyle w:val="ListBullet"/>
            </w:pPr>
            <w:r w:rsidRPr="00B91E81">
              <w:t>speleothems</w:t>
            </w:r>
          </w:p>
          <w:p w:rsidR="00000000" w:rsidRPr="00B91E81" w:rsidP="00B91E81">
            <w:pPr>
              <w:pStyle w:val="ListBullet"/>
            </w:pPr>
            <w:r w:rsidRPr="00B91E81">
              <w:t>fossil and bone remains</w:t>
            </w:r>
          </w:p>
          <w:p w:rsidR="00000000" w:rsidRPr="00B91E81" w:rsidP="00B91E81">
            <w:pPr>
              <w:pStyle w:val="ListBullet"/>
            </w:pPr>
            <w:r w:rsidRPr="00B91E81">
              <w:t>flowstone</w:t>
            </w:r>
          </w:p>
          <w:p w:rsidR="00000000" w:rsidRPr="00B91E81" w:rsidP="00B91E81">
            <w:pPr>
              <w:pStyle w:val="ListBullet"/>
            </w:pPr>
            <w:r w:rsidRPr="00B91E81">
              <w:t xml:space="preserve"> rimpools</w:t>
            </w:r>
          </w:p>
          <w:p w:rsidR="00000000" w:rsidRPr="00B91E81" w:rsidP="00B91E81">
            <w:pPr>
              <w:pStyle w:val="ListBullet"/>
            </w:pPr>
            <w:r w:rsidRPr="00B91E81">
              <w:t>Dripholes</w:t>
            </w:r>
          </w:p>
          <w:p w:rsidR="00000000" w:rsidRPr="00B91E81" w:rsidP="00B91E81">
            <w:pPr>
              <w:pStyle w:val="ListBullet"/>
            </w:pPr>
            <w:r w:rsidRPr="00B91E81">
              <w:t>oolite deposits</w:t>
            </w:r>
          </w:p>
          <w:p w:rsidR="00000000" w:rsidRPr="00B91E81" w:rsidP="00B91E81">
            <w:pPr>
              <w:pStyle w:val="ListBullet"/>
            </w:pPr>
            <w:r w:rsidRPr="00B91E81">
              <w:t>palaeokarst</w:t>
            </w:r>
          </w:p>
          <w:p w:rsidR="00000000" w:rsidRPr="00B91E81" w:rsidP="00B91E81">
            <w:pPr>
              <w:pStyle w:val="ListBullet"/>
            </w:pPr>
            <w:r w:rsidRPr="00B91E81">
              <w:t>soil crusts</w:t>
            </w:r>
          </w:p>
          <w:p w:rsidR="00000000" w:rsidP="00B91E81">
            <w:pPr>
              <w:pStyle w:val="ListBullet"/>
              <w:rPr>
                <w:lang w:val="en-NZ"/>
              </w:rPr>
            </w:pPr>
            <w:r w:rsidRPr="00B91E81">
              <w:t>cones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Hazards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rock piles</w:t>
            </w:r>
          </w:p>
          <w:p w:rsidR="00000000" w:rsidRPr="00B91E81" w:rsidP="00B91E81">
            <w:pPr>
              <w:pStyle w:val="ListBullet"/>
            </w:pPr>
            <w:r w:rsidRPr="00B91E81">
              <w:t>fauna and flora</w:t>
            </w:r>
          </w:p>
          <w:p w:rsidR="00000000" w:rsidRPr="00B91E81" w:rsidP="00B91E81">
            <w:pPr>
              <w:pStyle w:val="ListBullet"/>
            </w:pPr>
            <w:r w:rsidRPr="00B91E81">
              <w:t>sharp edges water</w:t>
            </w:r>
          </w:p>
          <w:p w:rsidR="00000000" w:rsidRPr="00B91E81" w:rsidP="00B91E81">
            <w:pPr>
              <w:pStyle w:val="ListBullet"/>
            </w:pPr>
            <w:r w:rsidRPr="00B91E81">
              <w:t>unstable floor or roof</w:t>
            </w:r>
          </w:p>
          <w:p w:rsidR="00000000" w:rsidRPr="00B91E81" w:rsidP="00B91E81">
            <w:pPr>
              <w:pStyle w:val="ListBullet"/>
            </w:pPr>
            <w:r w:rsidRPr="00B91E81">
              <w:t>darkness</w:t>
            </w:r>
          </w:p>
          <w:p w:rsidR="00000000" w:rsidRPr="00B91E81" w:rsidP="00B91E81">
            <w:pPr>
              <w:pStyle w:val="ListBullet"/>
            </w:pPr>
            <w:r w:rsidRPr="00B91E81">
              <w:t>elevated carbon dioxide levels.</w:t>
            </w:r>
          </w:p>
          <w:p w:rsidR="00000000" w:rsidP="00B91E81">
            <w:pPr>
              <w:pStyle w:val="ListBullet"/>
              <w:rPr>
                <w:lang w:val="en-NZ"/>
              </w:rPr>
            </w:pPr>
            <w:r w:rsidRPr="00B91E81">
              <w:t>vertical pitch.</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Risks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hypothermia</w:t>
            </w:r>
          </w:p>
          <w:p w:rsidR="00000000" w:rsidRPr="00B91E81" w:rsidP="00B91E81">
            <w:pPr>
              <w:pStyle w:val="ListBullet"/>
            </w:pPr>
            <w:r w:rsidRPr="00B91E81">
              <w:t>flooding</w:t>
            </w:r>
          </w:p>
          <w:p w:rsidR="00000000" w:rsidRPr="00B91E81" w:rsidP="00B91E81">
            <w:pPr>
              <w:pStyle w:val="ListBullet"/>
            </w:pPr>
            <w:r w:rsidRPr="00B91E81">
              <w:t>exhaustion</w:t>
            </w:r>
          </w:p>
          <w:p w:rsidR="00000000" w:rsidRPr="00B91E81" w:rsidP="00B91E81">
            <w:pPr>
              <w:pStyle w:val="ListBullet"/>
            </w:pPr>
            <w:r w:rsidRPr="00B91E81">
              <w:t>dehydration</w:t>
            </w:r>
          </w:p>
          <w:p w:rsidR="00000000" w:rsidRPr="00B91E81" w:rsidP="00B91E81">
            <w:pPr>
              <w:pStyle w:val="ListBullet"/>
            </w:pPr>
            <w:r w:rsidRPr="00B91E81">
              <w:t>phobias</w:t>
            </w:r>
          </w:p>
          <w:p w:rsidR="00000000" w:rsidRPr="00B91E81" w:rsidP="00B91E81">
            <w:pPr>
              <w:pStyle w:val="ListBullet"/>
            </w:pPr>
            <w:r w:rsidRPr="00B91E81">
              <w:t>lost party member</w:t>
            </w:r>
          </w:p>
          <w:p w:rsidR="00000000" w:rsidP="00B91E81">
            <w:pPr>
              <w:pStyle w:val="ListBullet"/>
              <w:rPr>
                <w:lang w:val="en-NZ"/>
              </w:rPr>
            </w:pPr>
            <w:r w:rsidRPr="00B91E81">
              <w:t>stings or bites.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Relevant legislation</w:t>
            </w:r>
            <w:r w:rsidRPr="00B91E81">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occupational health and safety</w:t>
            </w:r>
          </w:p>
          <w:p w:rsidR="00000000" w:rsidRPr="00B91E81" w:rsidP="00B91E81">
            <w:pPr>
              <w:pStyle w:val="ListBullet"/>
            </w:pPr>
            <w:r w:rsidRPr="00B91E81">
              <w:t>permits or permission for access</w:t>
            </w:r>
          </w:p>
          <w:p w:rsidR="00000000" w:rsidP="00B91E81">
            <w:pPr>
              <w:pStyle w:val="ListBullet"/>
              <w:rPr>
                <w:lang w:val="en-NZ"/>
              </w:rPr>
            </w:pPr>
            <w:r w:rsidRPr="00B91E81">
              <w:t>environmental regulations.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Organisational policies and procedures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occupational health and safety</w:t>
            </w:r>
          </w:p>
          <w:p w:rsidR="00000000" w:rsidRPr="00B91E81" w:rsidP="00B91E81">
            <w:pPr>
              <w:pStyle w:val="ListBullet"/>
            </w:pPr>
            <w:r w:rsidRPr="00B91E81">
              <w:t>use and maintenance of equipment</w:t>
            </w:r>
          </w:p>
          <w:p w:rsidR="00000000" w:rsidRPr="00B91E81" w:rsidP="00B91E81">
            <w:pPr>
              <w:pStyle w:val="ListBullet"/>
            </w:pPr>
            <w:r w:rsidRPr="00B91E81">
              <w:t>communication protocols</w:t>
            </w:r>
          </w:p>
          <w:p w:rsidR="00000000" w:rsidRPr="00B91E81" w:rsidP="00B91E81">
            <w:pPr>
              <w:pStyle w:val="ListBullet"/>
            </w:pPr>
            <w:r w:rsidRPr="00B91E81">
              <w:t>emergency procedures</w:t>
            </w:r>
          </w:p>
          <w:p w:rsidR="00000000" w:rsidRPr="00B91E81" w:rsidP="00B91E81">
            <w:pPr>
              <w:pStyle w:val="ListBullet"/>
            </w:pPr>
            <w:r w:rsidRPr="00B91E81">
              <w:t>minimal impact caving codes</w:t>
            </w:r>
          </w:p>
          <w:p w:rsidR="00000000" w:rsidRPr="00B91E81" w:rsidP="00B91E81">
            <w:pPr>
              <w:pStyle w:val="ListBullet"/>
            </w:pPr>
            <w:r w:rsidRPr="00B91E81">
              <w:t>code of ethics</w:t>
            </w:r>
          </w:p>
          <w:p w:rsidR="00000000" w:rsidP="00B91E81">
            <w:pPr>
              <w:pStyle w:val="ListBullet"/>
              <w:rPr>
                <w:lang w:val="en-NZ"/>
              </w:rPr>
            </w:pPr>
            <w:r w:rsidRPr="00B91E81">
              <w:t>Australian Speleological Federation Codes and Guide</w:t>
            </w:r>
            <w:r w:rsidRPr="00B91E81">
              <w:t>lines.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Map or maps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 xml:space="preserve">detailed cave maps </w:t>
            </w:r>
          </w:p>
          <w:p w:rsidR="00000000" w:rsidRPr="00B91E81" w:rsidP="00B91E81">
            <w:pPr>
              <w:pStyle w:val="ListBullet"/>
            </w:pPr>
            <w:r w:rsidRPr="00B91E81">
              <w:t>developed long sections</w:t>
            </w:r>
          </w:p>
          <w:p w:rsidR="00000000" w:rsidRPr="00B91E81" w:rsidP="00B91E81">
            <w:pPr>
              <w:pStyle w:val="ListBullet"/>
            </w:pPr>
            <w:r w:rsidRPr="00B91E81">
              <w:t xml:space="preserve">cave maps with only wall details and labels </w:t>
            </w:r>
          </w:p>
          <w:p w:rsidR="00000000" w:rsidP="00B91E81">
            <w:pPr>
              <w:pStyle w:val="ListBullet"/>
              <w:rPr>
                <w:lang w:val="en-NZ"/>
              </w:rPr>
            </w:pPr>
            <w:r w:rsidRPr="00B91E81">
              <w:t>guide books and diagrams.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Map information</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grid lines and numbers</w:t>
            </w:r>
          </w:p>
          <w:p w:rsidR="00000000" w:rsidRPr="00B91E81" w:rsidP="00B91E81">
            <w:pPr>
              <w:pStyle w:val="ListBullet"/>
            </w:pPr>
            <w:r w:rsidRPr="00B91E81">
              <w:t xml:space="preserve">magnetic declination </w:t>
            </w:r>
          </w:p>
          <w:p w:rsidR="00000000" w:rsidRPr="00B91E81" w:rsidP="00B91E81">
            <w:pPr>
              <w:pStyle w:val="ListBullet"/>
            </w:pPr>
            <w:r w:rsidRPr="00B91E81">
              <w:t>scale</w:t>
            </w:r>
          </w:p>
          <w:p w:rsidR="00000000" w:rsidRPr="00B91E81" w:rsidP="00B91E81">
            <w:pPr>
              <w:pStyle w:val="ListBullet"/>
            </w:pPr>
            <w:r w:rsidRPr="00B91E81">
              <w:t>map legend</w:t>
            </w:r>
          </w:p>
          <w:p w:rsidR="00000000" w:rsidRPr="00B91E81" w:rsidP="00B91E81">
            <w:pPr>
              <w:pStyle w:val="ListBullet"/>
            </w:pPr>
            <w:r w:rsidRPr="00B91E81">
              <w:t>significant cave features</w:t>
            </w:r>
          </w:p>
          <w:p w:rsidR="00000000" w:rsidRPr="00B91E81" w:rsidP="00B91E81">
            <w:pPr>
              <w:pStyle w:val="ListBullet"/>
            </w:pPr>
            <w:r w:rsidRPr="00B91E81">
              <w:t>topographic features</w:t>
            </w:r>
          </w:p>
          <w:p w:rsidR="00000000" w:rsidRPr="00B91E81" w:rsidP="00B91E81">
            <w:pPr>
              <w:pStyle w:val="ListBullet"/>
            </w:pPr>
            <w:r w:rsidRPr="00B91E81">
              <w:t>markers</w:t>
            </w:r>
          </w:p>
          <w:p w:rsidR="00000000" w:rsidRPr="00B91E81" w:rsidP="00B91E81">
            <w:pPr>
              <w:pStyle w:val="ListBullet"/>
            </w:pPr>
            <w:r w:rsidRPr="00B91E81">
              <w:t>distance estimations</w:t>
            </w:r>
          </w:p>
          <w:p w:rsidR="00000000" w:rsidRPr="00B91E81" w:rsidP="00B91E81">
            <w:pPr>
              <w:pStyle w:val="ListBullet"/>
            </w:pPr>
            <w:r w:rsidRPr="00B91E81">
              <w:t>grid bearings</w:t>
            </w:r>
          </w:p>
          <w:p w:rsidR="00000000" w:rsidRPr="00B91E81" w:rsidP="00B91E81">
            <w:pPr>
              <w:pStyle w:val="ListBullet"/>
            </w:pPr>
            <w:r w:rsidRPr="00B91E81">
              <w:t xml:space="preserve"> slope </w:t>
            </w:r>
          </w:p>
          <w:p w:rsidR="00000000" w:rsidRPr="00B91E81" w:rsidP="00B91E81">
            <w:pPr>
              <w:pStyle w:val="ListBullet"/>
            </w:pPr>
            <w:r w:rsidRPr="00B91E81">
              <w:t>water depth</w:t>
            </w:r>
          </w:p>
          <w:p w:rsidR="00000000" w:rsidRPr="00B91E81" w:rsidP="00B91E81">
            <w:pPr>
              <w:pStyle w:val="ListBullet"/>
            </w:pPr>
            <w:r w:rsidRPr="00B91E81">
              <w:t>speleothems</w:t>
            </w:r>
          </w:p>
          <w:p w:rsidR="00000000" w:rsidP="00B91E81">
            <w:pPr>
              <w:pStyle w:val="ListBullet"/>
              <w:rPr>
                <w:lang w:val="en-NZ"/>
              </w:rPr>
            </w:pPr>
            <w:r w:rsidRPr="00B91E81">
              <w:t>cross sections.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Equipment</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caving equipment</w:t>
            </w:r>
          </w:p>
          <w:p w:rsidR="00000000" w:rsidRPr="00B91E81" w:rsidP="00B91E81">
            <w:pPr>
              <w:pStyle w:val="ListBullet"/>
            </w:pPr>
            <w:r w:rsidRPr="00B91E81">
              <w:t>navigation equipment</w:t>
            </w:r>
          </w:p>
          <w:p w:rsidR="00000000" w:rsidP="00B91E81">
            <w:pPr>
              <w:pStyle w:val="ListBullet"/>
              <w:rPr>
                <w:lang w:val="en-NZ"/>
              </w:rPr>
            </w:pPr>
            <w:r w:rsidRPr="00B91E81">
              <w:t>safety and first aid equipment.</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Navigation aids</w:t>
            </w:r>
            <w:r w:rsidRPr="00B91E81">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survey markers</w:t>
            </w:r>
          </w:p>
          <w:p w:rsidR="00000000" w:rsidRPr="00B91E81" w:rsidP="00B91E81">
            <w:pPr>
              <w:pStyle w:val="ListBullet"/>
            </w:pPr>
            <w:r w:rsidRPr="00B91E81">
              <w:t>track markers</w:t>
            </w:r>
          </w:p>
          <w:p w:rsidR="00000000" w:rsidRPr="00B91E81" w:rsidP="00B91E81">
            <w:pPr>
              <w:pStyle w:val="ListBullet"/>
            </w:pPr>
            <w:r w:rsidRPr="00B91E81">
              <w:t>lines</w:t>
            </w:r>
          </w:p>
          <w:p w:rsidR="00000000" w:rsidRPr="00B91E81" w:rsidP="00B91E81">
            <w:pPr>
              <w:pStyle w:val="ListBullet"/>
            </w:pPr>
            <w:r w:rsidRPr="00B91E81">
              <w:t>signs</w:t>
            </w:r>
          </w:p>
          <w:p w:rsidR="00000000" w:rsidRPr="00B91E81" w:rsidP="00B91E81">
            <w:pPr>
              <w:pStyle w:val="ListBullet"/>
            </w:pPr>
            <w:r w:rsidRPr="00B91E81">
              <w:t>arrows</w:t>
            </w:r>
          </w:p>
          <w:p w:rsidR="00000000" w:rsidRPr="00B91E81" w:rsidP="00B91E81">
            <w:pPr>
              <w:pStyle w:val="ListBullet"/>
            </w:pPr>
            <w:r w:rsidRPr="00B91E81">
              <w:t>compass</w:t>
            </w:r>
          </w:p>
          <w:p w:rsidR="00000000" w:rsidRPr="00B91E81" w:rsidP="00B91E81">
            <w:pPr>
              <w:pStyle w:val="ListBullet"/>
            </w:pPr>
            <w:r w:rsidRPr="00B91E81">
              <w:t>maps</w:t>
            </w:r>
          </w:p>
          <w:p w:rsidR="00000000" w:rsidRPr="00B91E81" w:rsidP="00B91E81">
            <w:pPr>
              <w:pStyle w:val="ListBullet"/>
            </w:pPr>
            <w:r w:rsidRPr="00B91E81">
              <w:t>air flow</w:t>
            </w:r>
          </w:p>
          <w:p w:rsidR="00000000" w:rsidRPr="00B91E81" w:rsidP="00B91E81">
            <w:pPr>
              <w:pStyle w:val="ListBullet"/>
            </w:pPr>
            <w:r w:rsidRPr="00B91E81">
              <w:t>water direction</w:t>
            </w:r>
          </w:p>
          <w:p w:rsidR="00000000" w:rsidRPr="00B91E81" w:rsidP="00B91E81">
            <w:pPr>
              <w:pStyle w:val="ListBullet"/>
            </w:pPr>
            <w:r w:rsidRPr="00B91E81">
              <w:t>man made infrastructure</w:t>
            </w:r>
          </w:p>
          <w:p w:rsidR="00000000" w:rsidRPr="00B91E81" w:rsidP="00B91E81">
            <w:pPr>
              <w:pStyle w:val="ListBullet"/>
            </w:pPr>
            <w:r w:rsidRPr="00B91E81">
              <w:t>significant cave features</w:t>
            </w:r>
          </w:p>
          <w:p w:rsidR="00000000" w:rsidP="00B91E81">
            <w:pPr>
              <w:pStyle w:val="ListBullet"/>
              <w:rPr>
                <w:lang w:val="en-NZ"/>
              </w:rPr>
            </w:pPr>
            <w:r w:rsidRPr="00B91E81">
              <w:t>speloethems.</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Techniques for estimating the distance</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time</w:t>
            </w:r>
          </w:p>
          <w:p w:rsidR="00000000" w:rsidRPr="00B91E81" w:rsidP="00B91E81">
            <w:pPr>
              <w:pStyle w:val="ListBullet"/>
            </w:pPr>
            <w:r w:rsidRPr="00B91E81">
              <w:t>observation of surroundings</w:t>
            </w:r>
          </w:p>
          <w:p w:rsidR="00000000" w:rsidP="00B91E81">
            <w:pPr>
              <w:pStyle w:val="ListBullet"/>
              <w:rPr>
                <w:lang w:val="en-NZ"/>
              </w:rPr>
            </w:pPr>
            <w:r w:rsidRPr="00B91E81">
              <w:t>pacing.</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Techniques and procedures to minimise cave impact</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caving slowly</w:t>
            </w:r>
          </w:p>
          <w:p w:rsidR="00000000" w:rsidRPr="00B91E81" w:rsidP="00B91E81">
            <w:pPr>
              <w:pStyle w:val="ListBullet"/>
            </w:pPr>
            <w:r w:rsidRPr="00B91E81">
              <w:t>avoiding sensitive areas</w:t>
            </w:r>
          </w:p>
          <w:p w:rsidR="00000000" w:rsidRPr="00B91E81" w:rsidP="00B91E81">
            <w:pPr>
              <w:pStyle w:val="ListBullet"/>
            </w:pPr>
            <w:r w:rsidRPr="00B91E81">
              <w:t>keeping to marked tracks</w:t>
            </w:r>
          </w:p>
          <w:p w:rsidR="00000000" w:rsidRPr="00B91E81" w:rsidP="00B91E81">
            <w:pPr>
              <w:pStyle w:val="ListBullet"/>
            </w:pPr>
            <w:r w:rsidRPr="00B91E81">
              <w:t>not touching anything except as required for safety purposes</w:t>
            </w:r>
          </w:p>
          <w:p w:rsidR="00000000" w:rsidRPr="00B91E81" w:rsidP="00B91E81">
            <w:pPr>
              <w:pStyle w:val="ListBullet"/>
            </w:pPr>
            <w:r w:rsidRPr="00B91E81">
              <w:t>avoiding disturbance t</w:t>
            </w:r>
            <w:r w:rsidRPr="00B91E81">
              <w:t>o cave fauna, including bats, birds, nests, reptiles and arthropods</w:t>
            </w:r>
          </w:p>
          <w:p w:rsidR="00000000" w:rsidRPr="00B91E81" w:rsidP="00B91E81">
            <w:pPr>
              <w:pStyle w:val="ListBullet"/>
            </w:pPr>
            <w:r w:rsidRPr="00B91E81">
              <w:t>leaving bones where found or moving them carefully to side of track</w:t>
            </w:r>
          </w:p>
          <w:p w:rsidR="00000000" w:rsidRPr="00B91E81" w:rsidP="00B91E81">
            <w:pPr>
              <w:pStyle w:val="ListBullet"/>
            </w:pPr>
            <w:r w:rsidRPr="00B91E81">
              <w:t>carrying containers for removal of waste material, including all toileting waste</w:t>
            </w:r>
          </w:p>
          <w:p w:rsidR="00000000" w:rsidRPr="00B91E81" w:rsidP="00B91E81">
            <w:pPr>
              <w:pStyle w:val="ListBullet"/>
            </w:pPr>
            <w:r w:rsidRPr="00B91E81">
              <w:t>avoiding unnecessarily eating in a cave</w:t>
            </w:r>
          </w:p>
          <w:p w:rsidR="00000000" w:rsidRPr="00B91E81" w:rsidP="00B91E81">
            <w:pPr>
              <w:pStyle w:val="ListBullet"/>
            </w:pPr>
            <w:r w:rsidRPr="00B91E81">
              <w:t>avoiding strong smelling or messy food</w:t>
            </w:r>
          </w:p>
          <w:p w:rsidR="00000000" w:rsidP="00B91E81">
            <w:pPr>
              <w:pStyle w:val="ListBullet"/>
              <w:rPr>
                <w:lang w:val="en-NZ"/>
              </w:rPr>
            </w:pPr>
            <w:r w:rsidRPr="00B91E81">
              <w:t>eating over a container.</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Techniques inside caves</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bridging</w:t>
            </w:r>
          </w:p>
          <w:p w:rsidR="00000000" w:rsidRPr="00B91E81" w:rsidP="00B91E81">
            <w:pPr>
              <w:pStyle w:val="ListBullet"/>
            </w:pPr>
            <w:r w:rsidRPr="00B91E81">
              <w:t>squeezing</w:t>
            </w:r>
          </w:p>
          <w:p w:rsidR="00000000" w:rsidRPr="00B91E81" w:rsidP="00B91E81">
            <w:pPr>
              <w:pStyle w:val="ListBullet"/>
            </w:pPr>
            <w:r w:rsidRPr="00B91E81">
              <w:t>crawling</w:t>
            </w:r>
          </w:p>
          <w:p w:rsidR="00000000" w:rsidRPr="00B91E81" w:rsidP="00B91E81">
            <w:pPr>
              <w:pStyle w:val="ListBullet"/>
            </w:pPr>
            <w:r w:rsidRPr="00B91E81">
              <w:t>rock scrambling</w:t>
            </w:r>
          </w:p>
          <w:p w:rsidR="00000000" w:rsidRPr="00B91E81" w:rsidP="00B91E81">
            <w:pPr>
              <w:pStyle w:val="ListBullet"/>
            </w:pPr>
            <w:r w:rsidRPr="00B91E81">
              <w:t>swimming</w:t>
            </w:r>
          </w:p>
          <w:p w:rsidR="00000000" w:rsidRPr="00B91E81" w:rsidP="00B91E81">
            <w:pPr>
              <w:pStyle w:val="ListBullet"/>
            </w:pPr>
            <w:r w:rsidRPr="00B91E81">
              <w:t>climbing</w:t>
            </w:r>
          </w:p>
          <w:p w:rsidR="00000000" w:rsidRPr="00B91E81" w:rsidP="00B91E81">
            <w:pPr>
              <w:pStyle w:val="ListBullet"/>
            </w:pPr>
            <w:r w:rsidRPr="00B91E81">
              <w:t>chimneying</w:t>
            </w:r>
          </w:p>
          <w:p w:rsidR="00000000" w:rsidP="00B91E81">
            <w:pPr>
              <w:pStyle w:val="ListBullet"/>
              <w:rPr>
                <w:lang w:val="en-NZ"/>
              </w:rPr>
            </w:pPr>
            <w:r w:rsidRPr="00B91E81">
              <w:t>wading.</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Obstacles</w:t>
            </w:r>
            <w:r w:rsidRPr="00B91E81">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narrow passages</w:t>
            </w:r>
          </w:p>
          <w:p w:rsidR="00000000" w:rsidRPr="00B91E81" w:rsidP="00B91E81">
            <w:pPr>
              <w:pStyle w:val="ListBullet"/>
            </w:pPr>
            <w:r w:rsidRPr="00B91E81">
              <w:t>water</w:t>
            </w:r>
          </w:p>
          <w:p w:rsidR="00000000" w:rsidRPr="00B91E81" w:rsidP="00B91E81">
            <w:pPr>
              <w:pStyle w:val="ListBullet"/>
            </w:pPr>
            <w:r w:rsidRPr="00B91E81">
              <w:t>speloethems</w:t>
            </w:r>
          </w:p>
          <w:p w:rsidR="00000000" w:rsidP="00B91E81">
            <w:pPr>
              <w:pStyle w:val="ListBullet"/>
              <w:rPr>
                <w:lang w:val="en-NZ"/>
              </w:rPr>
            </w:pPr>
            <w:r w:rsidRPr="00B91E81">
              <w:t>vertical squeeze.</w:t>
            </w:r>
          </w:p>
        </w:tc>
      </w:tr>
      <w:tr w:rsidTr="00D23B65">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B91E81">
            <w:pPr>
              <w:pStyle w:val="BodyText"/>
              <w:rPr>
                <w:lang w:val="en-NZ"/>
              </w:rPr>
            </w:pPr>
            <w:r w:rsidRPr="00B91E81">
              <w:rPr>
                <w:rStyle w:val="BoldandItalics"/>
              </w:rPr>
              <w:t>Relevant aspects of the activity</w:t>
            </w:r>
            <w:r w:rsidRPr="00B91E81">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B91E81" w:rsidP="00B91E81">
            <w:pPr>
              <w:pStyle w:val="ListBullet"/>
            </w:pPr>
            <w:r w:rsidRPr="00B91E81">
              <w:t xml:space="preserve">planning process </w:t>
            </w:r>
          </w:p>
          <w:p w:rsidR="00000000" w:rsidRPr="00B91E81" w:rsidP="00B91E81">
            <w:pPr>
              <w:pStyle w:val="ListBullet"/>
            </w:pPr>
            <w:r w:rsidRPr="00B91E81">
              <w:t>factors affecting selection of equipment</w:t>
            </w:r>
          </w:p>
          <w:p w:rsidR="00000000" w:rsidRPr="00B91E81" w:rsidP="00B91E81">
            <w:pPr>
              <w:pStyle w:val="ListBullet"/>
            </w:pPr>
            <w:r w:rsidRPr="00B91E81">
              <w:t>navigation and laddering skills.</w:t>
            </w:r>
          </w:p>
        </w:tc>
      </w:tr>
    </w:tbl>
    <w:p w:rsidR="00000000" w:rsidRPr="00B91E81" w:rsidP="00B91E81">
      <w:pPr>
        <w:pStyle w:val="BodyText"/>
      </w:pPr>
    </w:p>
    <w:p w:rsidR="00000000" w:rsidRPr="00B91E81" w:rsidP="00B91E81">
      <w:pPr>
        <w:pStyle w:val="AllowPageBreak"/>
      </w:pPr>
    </w:p>
    <w:p w:rsidR="00000000" w:rsidRPr="00B91E81" w:rsidP="00B91E81">
      <w:pPr>
        <w:pStyle w:val="Heading1"/>
      </w:pPr>
      <w:bookmarkStart w:id="12" w:name="O_365059"/>
      <w:bookmarkEnd w:id="12"/>
      <w:r w:rsidRPr="00B91E81">
        <w:t>Unit Sector(s)</w:t>
      </w:r>
    </w:p>
    <w:p w:rsidR="00000000" w:rsidRPr="00B91E81" w:rsidP="00B91E81">
      <w:pPr>
        <w:pStyle w:val="BodyText"/>
      </w:pPr>
      <w:r w:rsidRPr="00B91E81">
        <w:t>Outdoor Recreation</w:t>
      </w:r>
    </w:p>
    <w:p w:rsidR="00000000" w:rsidRPr="00B91E81" w:rsidP="00B91E81">
      <w:pPr>
        <w:pStyle w:val="AllowPageBreak"/>
      </w:pPr>
    </w:p>
    <w:p w:rsidR="00000000" w:rsidRPr="00B91E81" w:rsidP="00B91E81">
      <w:pPr>
        <w:pStyle w:val="Heading1"/>
      </w:pPr>
      <w:bookmarkStart w:id="13" w:name="O_389693"/>
      <w:bookmarkEnd w:id="13"/>
      <w:r w:rsidRPr="00B91E81">
        <w:t>Competency Field</w:t>
      </w:r>
    </w:p>
    <w:p w:rsidR="00000000" w:rsidRPr="00B91E81" w:rsidP="00B91E81">
      <w:pPr>
        <w:pStyle w:val="BodyText"/>
      </w:pPr>
      <w:r w:rsidRPr="00B91E81">
        <w:t>Caving</w:t>
      </w:r>
    </w:p>
    <w:p w:rsidR="00000000" w:rsidRPr="00B91E81" w:rsidP="00B91E81"/>
    <w:sectPr w:rsidSect="00B91E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3B65" w:rsidP="00D23B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5" w:rsidP="00B91E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3B65" w:rsidP="00B91E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23B65" w:rsidP="00B91E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81" w:rsidRPr="00D23B65" w:rsidP="00D23B6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E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5" w:rsidP="00B91E81">
    <w:pPr>
      <w:pStyle w:val="Header"/>
      <w:framePr w:wrap="around"/>
    </w:pPr>
    <w:r>
      <w:fldChar w:fldCharType="begin"/>
    </w:r>
    <w:r>
      <w:instrText xml:space="preserve"> TITLE   \* MERGEFORMAT </w:instrText>
    </w:r>
    <w:r>
      <w:fldChar w:fldCharType="separate"/>
    </w:r>
    <w:r>
      <w:t>SISOCVE201A Demonstrate caving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3B65" w:rsidP="00B91E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A9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882C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347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E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E81"/>
    <w:pPr>
      <w:spacing w:before="360" w:after="60"/>
      <w:outlineLvl w:val="0"/>
    </w:pPr>
    <w:rPr>
      <w:sz w:val="32"/>
    </w:rPr>
  </w:style>
  <w:style w:type="paragraph" w:styleId="Heading2">
    <w:name w:val="heading 2"/>
    <w:basedOn w:val="HeadingBase"/>
    <w:next w:val="BodyText"/>
    <w:link w:val="Heading2Char"/>
    <w:qFormat/>
    <w:rsid w:val="00B91E81"/>
    <w:pPr>
      <w:keepLines/>
      <w:spacing w:before="240" w:after="120"/>
      <w:outlineLvl w:val="1"/>
    </w:pPr>
    <w:rPr>
      <w:sz w:val="28"/>
      <w:szCs w:val="40"/>
    </w:rPr>
  </w:style>
  <w:style w:type="paragraph" w:styleId="Heading3">
    <w:name w:val="heading 3"/>
    <w:basedOn w:val="HeadingBase"/>
    <w:next w:val="BodyText"/>
    <w:link w:val="Heading3Char"/>
    <w:qFormat/>
    <w:rsid w:val="00B91E81"/>
    <w:pPr>
      <w:spacing w:before="180" w:after="120"/>
      <w:outlineLvl w:val="2"/>
    </w:pPr>
    <w:rPr>
      <w:spacing w:val="-10"/>
      <w:kern w:val="32"/>
    </w:rPr>
  </w:style>
  <w:style w:type="paragraph" w:styleId="Heading4">
    <w:name w:val="heading 4"/>
    <w:basedOn w:val="HeadingBase"/>
    <w:next w:val="BodyText"/>
    <w:link w:val="Heading4Char"/>
    <w:qFormat/>
    <w:rsid w:val="00B91E81"/>
    <w:pPr>
      <w:spacing w:before="160" w:after="120"/>
      <w:outlineLvl w:val="3"/>
    </w:pPr>
    <w:rPr>
      <w:sz w:val="22"/>
    </w:rPr>
  </w:style>
  <w:style w:type="paragraph" w:styleId="Heading5">
    <w:name w:val="heading 5"/>
    <w:basedOn w:val="HeadingBase"/>
    <w:next w:val="Normal"/>
    <w:link w:val="Heading5Char"/>
    <w:qFormat/>
    <w:rsid w:val="00B91E81"/>
    <w:pPr>
      <w:spacing w:before="80"/>
      <w:outlineLvl w:val="4"/>
    </w:pPr>
    <w:rPr>
      <w:color w:val="918585"/>
      <w:sz w:val="20"/>
    </w:rPr>
  </w:style>
  <w:style w:type="paragraph" w:styleId="Heading6">
    <w:name w:val="heading 6"/>
    <w:basedOn w:val="HeadingBase"/>
    <w:next w:val="Normal"/>
    <w:link w:val="Heading6Char"/>
    <w:qFormat/>
    <w:rsid w:val="00B91E81"/>
    <w:pPr>
      <w:spacing w:before="60"/>
      <w:outlineLvl w:val="5"/>
    </w:pPr>
    <w:rPr>
      <w:color w:val="918585"/>
      <w:sz w:val="20"/>
    </w:rPr>
  </w:style>
  <w:style w:type="paragraph" w:styleId="Heading7">
    <w:name w:val="heading 7"/>
    <w:basedOn w:val="Normal"/>
    <w:next w:val="Normal"/>
    <w:link w:val="Heading7Char"/>
    <w:qFormat/>
    <w:rsid w:val="00B91E81"/>
    <w:pPr>
      <w:ind w:left="720"/>
      <w:outlineLvl w:val="6"/>
    </w:pPr>
    <w:rPr>
      <w:i/>
    </w:rPr>
  </w:style>
  <w:style w:type="paragraph" w:styleId="Heading8">
    <w:name w:val="heading 8"/>
    <w:basedOn w:val="Normal"/>
    <w:next w:val="Normal"/>
    <w:link w:val="Heading8Char"/>
    <w:qFormat/>
    <w:rsid w:val="00B91E81"/>
    <w:pPr>
      <w:ind w:left="720"/>
      <w:outlineLvl w:val="7"/>
    </w:pPr>
    <w:rPr>
      <w:i/>
    </w:rPr>
  </w:style>
  <w:style w:type="paragraph" w:styleId="Heading9">
    <w:name w:val="heading 9"/>
    <w:basedOn w:val="Normal"/>
    <w:next w:val="Normal"/>
    <w:link w:val="Heading9Char"/>
    <w:qFormat/>
    <w:rsid w:val="00B91E81"/>
    <w:pPr>
      <w:ind w:left="720"/>
      <w:outlineLvl w:val="8"/>
    </w:pPr>
    <w:rPr>
      <w:i/>
    </w:rPr>
  </w:style>
  <w:style w:type="character" w:default="1" w:styleId="DefaultParagraphFont">
    <w:name w:val="Default Paragraph Font"/>
    <w:uiPriority w:val="1"/>
    <w:unhideWhenUsed/>
    <w:rsid w:val="00B91E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E81"/>
  </w:style>
  <w:style w:type="character" w:customStyle="1" w:styleId="Heading1Char">
    <w:name w:val="Heading 1 Char"/>
    <w:link w:val="Heading1"/>
    <w:rsid w:val="00B91E81"/>
    <w:rPr>
      <w:rFonts w:ascii="Times New Roman" w:eastAsia="Times New Roman" w:hAnsi="Times New Roman" w:cs="Times New Roman"/>
      <w:b/>
      <w:sz w:val="32"/>
      <w:szCs w:val="20"/>
      <w:lang w:eastAsia="en-US"/>
    </w:rPr>
  </w:style>
  <w:style w:type="paragraph" w:styleId="BodyText">
    <w:name w:val="Body Text"/>
    <w:basedOn w:val="Normal"/>
    <w:link w:val="BodyTextChar"/>
    <w:rsid w:val="00B91E81"/>
    <w:pPr>
      <w:spacing w:before="120" w:after="120"/>
      <w:contextualSpacing/>
    </w:pPr>
    <w:rPr>
      <w:rFonts w:ascii="Times New Roman" w:hAnsi="Times New Roman"/>
      <w:sz w:val="24"/>
      <w:szCs w:val="22"/>
    </w:rPr>
  </w:style>
  <w:style w:type="character" w:customStyle="1" w:styleId="BodyTextChar">
    <w:name w:val="Body Text Char"/>
    <w:link w:val="BodyText"/>
    <w:rsid w:val="00B91E81"/>
    <w:rPr>
      <w:rFonts w:ascii="Times New Roman" w:eastAsia="Times New Roman" w:hAnsi="Times New Roman" w:cs="Times New Roman"/>
      <w:sz w:val="24"/>
      <w:lang w:val="en-US" w:eastAsia="en-US"/>
    </w:rPr>
  </w:style>
  <w:style w:type="paragraph" w:styleId="Footer">
    <w:name w:val="footer"/>
    <w:basedOn w:val="Normal"/>
    <w:link w:val="FooterChar"/>
    <w:rsid w:val="00B91E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1E81"/>
    <w:rPr>
      <w:rFonts w:ascii="Times New Roman" w:eastAsia="Times New Roman" w:hAnsi="Times New Roman" w:cs="Times New Roman"/>
      <w:sz w:val="16"/>
      <w:lang w:val="en-US" w:eastAsia="en-US"/>
    </w:rPr>
  </w:style>
  <w:style w:type="paragraph" w:styleId="List">
    <w:name w:val="List"/>
    <w:basedOn w:val="BodyText"/>
    <w:next w:val="BodyText"/>
    <w:rsid w:val="00B91E81"/>
    <w:pPr>
      <w:tabs>
        <w:tab w:val="left" w:pos="340"/>
      </w:tabs>
      <w:spacing w:before="60" w:after="60"/>
      <w:ind w:left="340" w:hanging="340"/>
    </w:pPr>
  </w:style>
  <w:style w:type="paragraph" w:styleId="ListBullet">
    <w:name w:val="List Bullet"/>
    <w:basedOn w:val="List"/>
    <w:rsid w:val="00B91E81"/>
    <w:pPr>
      <w:numPr>
        <w:numId w:val="13"/>
      </w:numPr>
      <w:tabs>
        <w:tab w:val="clear" w:pos="340"/>
      </w:tabs>
      <w:spacing w:before="40" w:after="40"/>
    </w:pPr>
  </w:style>
  <w:style w:type="character" w:customStyle="1" w:styleId="SpecialBold">
    <w:name w:val="Special Bold"/>
    <w:rsid w:val="00B91E81"/>
    <w:rPr>
      <w:b/>
      <w:spacing w:val="0"/>
    </w:rPr>
  </w:style>
  <w:style w:type="paragraph" w:styleId="ListBullet2">
    <w:name w:val="List Bullet 2"/>
    <w:basedOn w:val="List2"/>
    <w:rsid w:val="00B91E81"/>
    <w:pPr>
      <w:numPr>
        <w:numId w:val="14"/>
      </w:numPr>
      <w:tabs>
        <w:tab w:val="clear" w:pos="680"/>
      </w:tabs>
    </w:pPr>
  </w:style>
  <w:style w:type="paragraph" w:customStyle="1" w:styleId="SuperHeading">
    <w:name w:val="SuperHeading"/>
    <w:basedOn w:val="Normal"/>
    <w:rsid w:val="00B91E81"/>
    <w:pPr>
      <w:spacing w:before="240" w:after="120"/>
      <w:outlineLvl w:val="0"/>
    </w:pPr>
    <w:rPr>
      <w:rFonts w:ascii="Times New Roman" w:hAnsi="Times New Roman"/>
      <w:b/>
      <w:sz w:val="28"/>
    </w:rPr>
  </w:style>
  <w:style w:type="paragraph" w:customStyle="1" w:styleId="AllowPageBreak">
    <w:name w:val="AllowPageBreak"/>
    <w:rsid w:val="00B91E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1E81"/>
    <w:pPr>
      <w:tabs>
        <w:tab w:val="left" w:pos="680"/>
      </w:tabs>
      <w:spacing w:before="60" w:after="60"/>
      <w:ind w:left="680" w:hanging="340"/>
    </w:pPr>
  </w:style>
  <w:style w:type="character" w:customStyle="1" w:styleId="BoldandItalics">
    <w:name w:val="Bold and Italics"/>
    <w:qFormat/>
    <w:rsid w:val="00B91E81"/>
    <w:rPr>
      <w:b/>
      <w:i/>
      <w:u w:val="none"/>
    </w:rPr>
  </w:style>
  <w:style w:type="character" w:customStyle="1" w:styleId="Heading2Char">
    <w:name w:val="Heading 2 Char"/>
    <w:link w:val="Heading2"/>
    <w:rsid w:val="00B91E81"/>
    <w:rPr>
      <w:rFonts w:ascii="Times New Roman" w:eastAsia="Times New Roman" w:hAnsi="Times New Roman" w:cs="Times New Roman"/>
      <w:b/>
      <w:sz w:val="28"/>
      <w:szCs w:val="40"/>
      <w:lang w:eastAsia="en-US"/>
    </w:rPr>
  </w:style>
  <w:style w:type="character" w:customStyle="1" w:styleId="Heading3Char">
    <w:name w:val="Heading 3 Char"/>
    <w:link w:val="Heading3"/>
    <w:rsid w:val="00B91E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1E81"/>
    <w:rPr>
      <w:rFonts w:ascii="Times New Roman" w:eastAsia="Times New Roman" w:hAnsi="Times New Roman" w:cs="Times New Roman"/>
      <w:b/>
      <w:szCs w:val="20"/>
      <w:lang w:eastAsia="en-US"/>
    </w:rPr>
  </w:style>
  <w:style w:type="character" w:customStyle="1" w:styleId="Heading5Char">
    <w:name w:val="Heading 5 Char"/>
    <w:link w:val="Heading5"/>
    <w:rsid w:val="00B91E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1E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E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E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E81"/>
    <w:rPr>
      <w:rFonts w:ascii="Courier New" w:eastAsia="Times New Roman" w:hAnsi="Courier New" w:cs="Times New Roman"/>
      <w:i/>
      <w:szCs w:val="20"/>
      <w:lang w:val="en-US" w:eastAsia="en-US"/>
    </w:rPr>
  </w:style>
  <w:style w:type="paragraph" w:customStyle="1" w:styleId="HeadingBase">
    <w:name w:val="Heading Base"/>
    <w:rsid w:val="00B91E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E81"/>
    <w:pPr>
      <w:tabs>
        <w:tab w:val="right" w:leader="dot" w:pos="9072"/>
      </w:tabs>
      <w:ind w:left="567"/>
    </w:pPr>
    <w:rPr>
      <w:szCs w:val="22"/>
    </w:rPr>
  </w:style>
  <w:style w:type="paragraph" w:customStyle="1" w:styleId="TOCBase">
    <w:name w:val="TOC Base"/>
    <w:rsid w:val="00B91E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E81"/>
    <w:pPr>
      <w:tabs>
        <w:tab w:val="right" w:leader="dot" w:pos="9072"/>
      </w:tabs>
      <w:spacing w:before="40" w:after="40"/>
      <w:ind w:left="284"/>
    </w:pPr>
    <w:rPr>
      <w:rFonts w:ascii="Times New Roman" w:hAnsi="Times New Roman"/>
    </w:rPr>
  </w:style>
  <w:style w:type="paragraph" w:styleId="TOC1">
    <w:name w:val="toc 1"/>
    <w:basedOn w:val="TOCBase"/>
    <w:next w:val="Normal"/>
    <w:rsid w:val="00B91E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E81"/>
    <w:pPr>
      <w:spacing w:before="5040"/>
      <w:jc w:val="center"/>
    </w:pPr>
    <w:rPr>
      <w:sz w:val="48"/>
      <w:szCs w:val="72"/>
      <w:lang w:val="en-US"/>
    </w:rPr>
  </w:style>
  <w:style w:type="character" w:customStyle="1" w:styleId="TitleChar">
    <w:name w:val="Title Char"/>
    <w:link w:val="Title"/>
    <w:rsid w:val="00B91E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E81"/>
    <w:pPr>
      <w:tabs>
        <w:tab w:val="left" w:pos="3600"/>
        <w:tab w:val="left" w:pos="3958"/>
      </w:tabs>
    </w:pPr>
  </w:style>
  <w:style w:type="paragraph" w:customStyle="1" w:styleId="Note">
    <w:name w:val="Note"/>
    <w:basedOn w:val="BodyText"/>
    <w:rsid w:val="00B91E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E81"/>
    <w:pPr>
      <w:framePr w:wrap="auto" w:hAnchor="text" w:y="6049"/>
    </w:pPr>
    <w:rPr>
      <w:color w:val="000000"/>
      <w:sz w:val="40"/>
    </w:rPr>
  </w:style>
  <w:style w:type="paragraph" w:customStyle="1" w:styleId="TOCTitle">
    <w:name w:val="TOCTitle"/>
    <w:basedOn w:val="Heading1"/>
    <w:rsid w:val="00B91E81"/>
    <w:pPr>
      <w:spacing w:after="240"/>
      <w:jc w:val="center"/>
      <w:outlineLvl w:val="9"/>
    </w:pPr>
    <w:rPr>
      <w:caps/>
    </w:rPr>
  </w:style>
  <w:style w:type="paragraph" w:customStyle="1" w:styleId="Version">
    <w:name w:val="Version"/>
    <w:rsid w:val="00B91E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E81"/>
    <w:pPr>
      <w:keepNext w:val="0"/>
      <w:tabs>
        <w:tab w:val="right" w:pos="4176"/>
      </w:tabs>
      <w:ind w:left="198" w:hanging="198"/>
    </w:pPr>
    <w:rPr>
      <w:rFonts w:ascii="Garamond" w:hAnsi="Garamond"/>
    </w:rPr>
  </w:style>
  <w:style w:type="paragraph" w:styleId="IndexHeading">
    <w:name w:val="index heading"/>
    <w:basedOn w:val="Normal"/>
    <w:next w:val="Index1"/>
    <w:semiHidden/>
    <w:rsid w:val="00B91E81"/>
    <w:pPr>
      <w:spacing w:before="120" w:after="120"/>
    </w:pPr>
    <w:rPr>
      <w:rFonts w:ascii="Arial" w:hAnsi="Arial"/>
      <w:b/>
      <w:color w:val="918585"/>
      <w:sz w:val="24"/>
    </w:rPr>
  </w:style>
  <w:style w:type="paragraph" w:styleId="Header">
    <w:name w:val="header"/>
    <w:basedOn w:val="Normal"/>
    <w:link w:val="HeaderChar"/>
    <w:rsid w:val="00B91E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1E81"/>
    <w:rPr>
      <w:rFonts w:ascii="Times New Roman" w:eastAsia="Times New Roman" w:hAnsi="Times New Roman" w:cs="Times New Roman"/>
      <w:sz w:val="16"/>
      <w:szCs w:val="20"/>
      <w:lang w:val="en-GB" w:eastAsia="en-US"/>
    </w:rPr>
  </w:style>
  <w:style w:type="paragraph" w:customStyle="1" w:styleId="Chapter">
    <w:name w:val="Chapter"/>
    <w:basedOn w:val="Normal"/>
    <w:rsid w:val="00B91E81"/>
    <w:pPr>
      <w:spacing w:before="240"/>
    </w:pPr>
    <w:rPr>
      <w:rFonts w:ascii="Times New Roman" w:hAnsi="Times New Roman"/>
      <w:smallCaps/>
      <w:spacing w:val="80"/>
      <w:sz w:val="28"/>
    </w:rPr>
  </w:style>
  <w:style w:type="paragraph" w:customStyle="1" w:styleId="InChapter">
    <w:name w:val="InChapter"/>
    <w:basedOn w:val="Heading3"/>
    <w:rsid w:val="00B91E81"/>
    <w:pPr>
      <w:spacing w:after="240"/>
      <w:outlineLvl w:val="9"/>
    </w:pPr>
    <w:rPr>
      <w:noProof/>
    </w:rPr>
  </w:style>
  <w:style w:type="paragraph" w:styleId="Index2">
    <w:name w:val="index 2"/>
    <w:basedOn w:val="Normal"/>
    <w:next w:val="Normal"/>
    <w:semiHidden/>
    <w:rsid w:val="00B91E81"/>
    <w:pPr>
      <w:tabs>
        <w:tab w:val="right" w:pos="4176"/>
      </w:tabs>
      <w:ind w:left="568" w:hanging="284"/>
    </w:pPr>
    <w:rPr>
      <w:rFonts w:ascii="Garamond" w:hAnsi="Garamond"/>
    </w:rPr>
  </w:style>
  <w:style w:type="paragraph" w:customStyle="1" w:styleId="Byline">
    <w:name w:val="Byline"/>
    <w:rsid w:val="00B91E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E81"/>
    <w:pPr>
      <w:tabs>
        <w:tab w:val="clear" w:pos="3600"/>
        <w:tab w:val="clear" w:pos="3958"/>
      </w:tabs>
      <w:jc w:val="right"/>
    </w:pPr>
  </w:style>
  <w:style w:type="character" w:styleId="Emphasis">
    <w:name w:val="Emphasis"/>
    <w:qFormat/>
    <w:rsid w:val="00B91E81"/>
    <w:rPr>
      <w:i/>
    </w:rPr>
  </w:style>
  <w:style w:type="paragraph" w:styleId="Caption">
    <w:name w:val="caption"/>
    <w:basedOn w:val="BodyText"/>
    <w:next w:val="Normal"/>
    <w:qFormat/>
    <w:rsid w:val="00B91E81"/>
    <w:pPr>
      <w:framePr w:w="2268" w:hSpace="181" w:vSpace="181" w:wrap="around" w:vAnchor="text" w:hAnchor="page" w:x="1135" w:y="285" w:anchorLock="1"/>
    </w:pPr>
    <w:rPr>
      <w:i/>
    </w:rPr>
  </w:style>
  <w:style w:type="paragraph" w:customStyle="1" w:styleId="MiniTOCTitle">
    <w:name w:val="MiniTOCTitle"/>
    <w:basedOn w:val="Heading4"/>
    <w:rsid w:val="00B91E81"/>
    <w:pPr>
      <w:spacing w:before="240"/>
      <w:outlineLvl w:val="9"/>
    </w:pPr>
    <w:rPr>
      <w:noProof/>
      <w:sz w:val="24"/>
    </w:rPr>
  </w:style>
  <w:style w:type="paragraph" w:customStyle="1" w:styleId="MiniTOCItem">
    <w:name w:val="MiniTOCItem"/>
    <w:basedOn w:val="ListBullet"/>
    <w:rsid w:val="00B91E81"/>
    <w:pPr>
      <w:numPr>
        <w:numId w:val="0"/>
      </w:numPr>
      <w:tabs>
        <w:tab w:val="right" w:leader="dot" w:pos="6521"/>
      </w:tabs>
      <w:spacing w:before="0" w:after="0"/>
    </w:pPr>
  </w:style>
  <w:style w:type="paragraph" w:customStyle="1" w:styleId="TOFTitle">
    <w:name w:val="TOFTitle"/>
    <w:basedOn w:val="TOCTitle"/>
    <w:rsid w:val="00B91E81"/>
  </w:style>
  <w:style w:type="paragraph" w:styleId="TableofFigures">
    <w:name w:val="table of figures"/>
    <w:basedOn w:val="Normal"/>
    <w:next w:val="Normal"/>
    <w:semiHidden/>
    <w:rsid w:val="00B91E81"/>
    <w:pPr>
      <w:tabs>
        <w:tab w:val="right" w:leader="dot" w:pos="9072"/>
      </w:tabs>
      <w:ind w:left="970" w:hanging="403"/>
    </w:pPr>
    <w:rPr>
      <w:rFonts w:ascii="Times New Roman" w:hAnsi="Times New Roman"/>
      <w:b/>
    </w:rPr>
  </w:style>
  <w:style w:type="paragraph" w:styleId="ListNumber">
    <w:name w:val="List Number"/>
    <w:basedOn w:val="List"/>
    <w:rsid w:val="00B91E81"/>
    <w:pPr>
      <w:numPr>
        <w:numId w:val="11"/>
      </w:numPr>
    </w:pPr>
  </w:style>
  <w:style w:type="character" w:customStyle="1" w:styleId="WingdingSymbols">
    <w:name w:val="Wingding Symbols"/>
    <w:rsid w:val="00B91E81"/>
    <w:rPr>
      <w:rFonts w:ascii="Wingdings" w:hAnsi="Wingdings"/>
    </w:rPr>
  </w:style>
  <w:style w:type="paragraph" w:customStyle="1" w:styleId="TableHeading">
    <w:name w:val="Table Heading"/>
    <w:basedOn w:val="HeadingBase"/>
    <w:rsid w:val="00B91E81"/>
    <w:pPr>
      <w:keepLines/>
      <w:pBdr>
        <w:bottom w:val="single" w:sz="6" w:space="1" w:color="918585"/>
      </w:pBdr>
      <w:spacing w:before="240"/>
    </w:pPr>
  </w:style>
  <w:style w:type="character" w:customStyle="1" w:styleId="HotSpot">
    <w:name w:val="HotSpot"/>
    <w:rsid w:val="00B91E81"/>
    <w:rPr>
      <w:color w:val="0033CC"/>
      <w:u w:val="none"/>
    </w:rPr>
  </w:style>
  <w:style w:type="paragraph" w:customStyle="1" w:styleId="BodyTextRight">
    <w:name w:val="Body Text Right"/>
    <w:basedOn w:val="BodyText"/>
    <w:rsid w:val="00B91E81"/>
    <w:pPr>
      <w:spacing w:before="0" w:after="0"/>
      <w:jc w:val="right"/>
    </w:pPr>
  </w:style>
  <w:style w:type="paragraph" w:styleId="Index3">
    <w:name w:val="index 3"/>
    <w:basedOn w:val="ListNumber2"/>
    <w:next w:val="Normal"/>
    <w:semiHidden/>
    <w:rsid w:val="00B91E81"/>
    <w:pPr>
      <w:numPr>
        <w:numId w:val="0"/>
      </w:numPr>
      <w:tabs>
        <w:tab w:val="right" w:leader="dot" w:pos="4176"/>
      </w:tabs>
    </w:pPr>
  </w:style>
  <w:style w:type="paragraph" w:styleId="ListNumber2">
    <w:name w:val="List Number 2"/>
    <w:basedOn w:val="List2"/>
    <w:rsid w:val="00B91E81"/>
    <w:pPr>
      <w:numPr>
        <w:numId w:val="10"/>
      </w:numPr>
      <w:tabs>
        <w:tab w:val="clear" w:pos="1060"/>
      </w:tabs>
    </w:pPr>
  </w:style>
  <w:style w:type="paragraph" w:customStyle="1" w:styleId="MarginNote">
    <w:name w:val="Margin Note"/>
    <w:basedOn w:val="BodyText"/>
    <w:rsid w:val="00B91E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E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1E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E81"/>
    <w:rPr>
      <w:sz w:val="32"/>
    </w:rPr>
  </w:style>
  <w:style w:type="paragraph" w:customStyle="1" w:styleId="HeadingProcedure">
    <w:name w:val="Heading Procedure"/>
    <w:basedOn w:val="HeadingBase"/>
    <w:next w:val="Normal"/>
    <w:rsid w:val="00B91E81"/>
    <w:pPr>
      <w:tabs>
        <w:tab w:val="left" w:pos="0"/>
      </w:tabs>
      <w:spacing w:before="120" w:after="60"/>
    </w:pPr>
    <w:rPr>
      <w:i/>
      <w:color w:val="918585"/>
      <w:sz w:val="22"/>
    </w:rPr>
  </w:style>
  <w:style w:type="paragraph" w:customStyle="1" w:styleId="TableBodyText">
    <w:name w:val="Table Body Text"/>
    <w:basedOn w:val="BodyText"/>
    <w:rsid w:val="00B91E81"/>
    <w:pPr>
      <w:spacing w:before="60" w:after="60"/>
    </w:pPr>
  </w:style>
  <w:style w:type="paragraph" w:styleId="ListContinue">
    <w:name w:val="List Continue"/>
    <w:basedOn w:val="List"/>
    <w:rsid w:val="00B91E81"/>
    <w:pPr>
      <w:ind w:firstLine="0"/>
    </w:pPr>
  </w:style>
  <w:style w:type="paragraph" w:customStyle="1" w:styleId="ListNote">
    <w:name w:val="List Note"/>
    <w:basedOn w:val="List"/>
    <w:rsid w:val="00B91E81"/>
    <w:pPr>
      <w:pBdr>
        <w:top w:val="single" w:sz="6" w:space="2" w:color="918585"/>
        <w:bottom w:val="single" w:sz="6" w:space="2" w:color="918585"/>
      </w:pBdr>
      <w:tabs>
        <w:tab w:val="left" w:pos="1021"/>
      </w:tabs>
      <w:ind w:firstLine="0"/>
    </w:pPr>
  </w:style>
  <w:style w:type="paragraph" w:customStyle="1" w:styleId="Warning">
    <w:name w:val="Warning"/>
    <w:basedOn w:val="BodyText"/>
    <w:rsid w:val="00B91E81"/>
    <w:pPr>
      <w:shd w:val="clear" w:color="auto" w:fill="D9D9D9"/>
      <w:tabs>
        <w:tab w:val="left" w:pos="992"/>
      </w:tabs>
      <w:ind w:left="119" w:right="119"/>
    </w:pPr>
    <w:rPr>
      <w:sz w:val="20"/>
    </w:rPr>
  </w:style>
  <w:style w:type="paragraph" w:customStyle="1" w:styleId="MarginIcons">
    <w:name w:val="Margin Icons"/>
    <w:basedOn w:val="BodyText"/>
    <w:rsid w:val="00B91E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1E81"/>
    <w:rPr>
      <w:rFonts w:ascii="Courier New" w:hAnsi="Courier New"/>
    </w:rPr>
  </w:style>
  <w:style w:type="paragraph" w:customStyle="1" w:styleId="NoteBullet">
    <w:name w:val="Note Bullet"/>
    <w:basedOn w:val="Note"/>
    <w:rsid w:val="00B91E81"/>
    <w:pPr>
      <w:tabs>
        <w:tab w:val="clear" w:pos="680"/>
      </w:tabs>
      <w:spacing w:before="60" w:after="60"/>
    </w:pPr>
  </w:style>
  <w:style w:type="paragraph" w:customStyle="1" w:styleId="SubHeading2">
    <w:name w:val="SubHeading2"/>
    <w:basedOn w:val="HeadingBase"/>
    <w:rsid w:val="00B91E81"/>
    <w:pPr>
      <w:spacing w:before="240" w:after="60"/>
    </w:pPr>
    <w:rPr>
      <w:sz w:val="20"/>
    </w:rPr>
  </w:style>
  <w:style w:type="paragraph" w:customStyle="1" w:styleId="SubHeading1">
    <w:name w:val="SubHeading1"/>
    <w:basedOn w:val="HeadingBase"/>
    <w:rsid w:val="00B91E81"/>
    <w:pPr>
      <w:spacing w:before="240" w:after="60"/>
    </w:pPr>
    <w:rPr>
      <w:color w:val="918585"/>
      <w:sz w:val="22"/>
    </w:rPr>
  </w:style>
  <w:style w:type="paragraph" w:customStyle="1" w:styleId="SideHeading">
    <w:name w:val="Side Heading"/>
    <w:basedOn w:val="HeadingBase"/>
    <w:rsid w:val="00B91E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E81"/>
    <w:pPr>
      <w:numPr>
        <w:numId w:val="12"/>
      </w:numPr>
    </w:pPr>
  </w:style>
  <w:style w:type="paragraph" w:styleId="PlainText">
    <w:name w:val="Plain Text"/>
    <w:basedOn w:val="Normal"/>
    <w:link w:val="PlainTextChar"/>
    <w:rsid w:val="00B91E81"/>
    <w:rPr>
      <w:sz w:val="20"/>
    </w:rPr>
  </w:style>
  <w:style w:type="character" w:customStyle="1" w:styleId="PlainTextChar">
    <w:name w:val="Plain Text Char"/>
    <w:basedOn w:val="DefaultParagraphFont"/>
    <w:link w:val="PlainText"/>
    <w:rsid w:val="00B91E81"/>
    <w:rPr>
      <w:rFonts w:ascii="Courier New" w:eastAsia="Times New Roman" w:hAnsi="Courier New" w:cs="Times New Roman"/>
      <w:sz w:val="20"/>
      <w:szCs w:val="20"/>
      <w:lang w:val="en-US" w:eastAsia="en-US"/>
    </w:rPr>
  </w:style>
  <w:style w:type="character" w:customStyle="1" w:styleId="MenuOption">
    <w:name w:val="Menu Option"/>
    <w:rsid w:val="00B91E81"/>
    <w:rPr>
      <w:b/>
      <w:smallCaps/>
    </w:rPr>
  </w:style>
  <w:style w:type="paragraph" w:customStyle="1" w:styleId="TableListNumber">
    <w:name w:val="Table List Number"/>
    <w:basedOn w:val="ListNumber"/>
    <w:rsid w:val="00B91E81"/>
    <w:pPr>
      <w:numPr>
        <w:numId w:val="0"/>
      </w:numPr>
    </w:pPr>
  </w:style>
  <w:style w:type="paragraph" w:styleId="TOC4">
    <w:name w:val="toc 4"/>
    <w:basedOn w:val="TOCBase"/>
    <w:next w:val="Normal"/>
    <w:semiHidden/>
    <w:rsid w:val="00B91E81"/>
    <w:pPr>
      <w:tabs>
        <w:tab w:val="right" w:leader="dot" w:pos="9071"/>
      </w:tabs>
      <w:ind w:left="1701"/>
    </w:pPr>
  </w:style>
  <w:style w:type="paragraph" w:customStyle="1" w:styleId="ListAlpha">
    <w:name w:val="List Alpha"/>
    <w:basedOn w:val="List"/>
    <w:rsid w:val="00B91E81"/>
    <w:pPr>
      <w:numPr>
        <w:numId w:val="9"/>
      </w:numPr>
    </w:pPr>
  </w:style>
  <w:style w:type="paragraph" w:customStyle="1" w:styleId="ListAlpha2">
    <w:name w:val="List Alpha 2"/>
    <w:basedOn w:val="List2"/>
    <w:rsid w:val="00B91E81"/>
    <w:pPr>
      <w:numPr>
        <w:numId w:val="8"/>
      </w:numPr>
    </w:pPr>
  </w:style>
  <w:style w:type="paragraph" w:styleId="List3">
    <w:name w:val="List 3"/>
    <w:basedOn w:val="BodyText"/>
    <w:rsid w:val="00B91E81"/>
    <w:pPr>
      <w:tabs>
        <w:tab w:val="left" w:pos="1021"/>
      </w:tabs>
      <w:spacing w:before="60" w:after="60"/>
      <w:ind w:left="1020" w:hanging="340"/>
    </w:pPr>
  </w:style>
  <w:style w:type="paragraph" w:styleId="List4">
    <w:name w:val="List 4"/>
    <w:basedOn w:val="BodyText"/>
    <w:rsid w:val="00B91E81"/>
    <w:pPr>
      <w:tabs>
        <w:tab w:val="left" w:pos="1361"/>
      </w:tabs>
      <w:spacing w:before="60" w:after="60"/>
      <w:ind w:left="1361" w:hanging="340"/>
    </w:pPr>
  </w:style>
  <w:style w:type="paragraph" w:styleId="List5">
    <w:name w:val="List 5"/>
    <w:basedOn w:val="BodyText"/>
    <w:rsid w:val="00B91E81"/>
    <w:pPr>
      <w:tabs>
        <w:tab w:val="left" w:pos="1701"/>
      </w:tabs>
      <w:spacing w:before="60" w:after="60"/>
      <w:ind w:left="1701" w:hanging="340"/>
    </w:pPr>
  </w:style>
  <w:style w:type="paragraph" w:styleId="ListBullet3">
    <w:name w:val="List Bullet 3"/>
    <w:basedOn w:val="List3"/>
    <w:rsid w:val="00B91E81"/>
    <w:pPr>
      <w:numPr>
        <w:numId w:val="15"/>
      </w:numPr>
      <w:tabs>
        <w:tab w:val="clear" w:pos="1021"/>
      </w:tabs>
      <w:ind w:left="1037" w:hanging="357"/>
    </w:pPr>
  </w:style>
  <w:style w:type="paragraph" w:styleId="ListBullet4">
    <w:name w:val="List Bullet 4"/>
    <w:basedOn w:val="List4"/>
    <w:rsid w:val="00B91E81"/>
    <w:pPr>
      <w:numPr>
        <w:numId w:val="3"/>
      </w:numPr>
    </w:pPr>
  </w:style>
  <w:style w:type="paragraph" w:styleId="ListBullet5">
    <w:name w:val="List Bullet 5"/>
    <w:basedOn w:val="List5"/>
    <w:rsid w:val="00B91E81"/>
    <w:pPr>
      <w:numPr>
        <w:numId w:val="4"/>
      </w:numPr>
    </w:pPr>
  </w:style>
  <w:style w:type="paragraph" w:styleId="ListContinue2">
    <w:name w:val="List Continue 2"/>
    <w:basedOn w:val="List2"/>
    <w:rsid w:val="00B91E81"/>
    <w:pPr>
      <w:ind w:firstLine="0"/>
    </w:pPr>
  </w:style>
  <w:style w:type="paragraph" w:styleId="ListContinue3">
    <w:name w:val="List Continue 3"/>
    <w:basedOn w:val="List3"/>
    <w:rsid w:val="00B91E81"/>
    <w:pPr>
      <w:ind w:left="1021" w:firstLine="0"/>
    </w:pPr>
  </w:style>
  <w:style w:type="paragraph" w:styleId="ListContinue4">
    <w:name w:val="List Continue 4"/>
    <w:basedOn w:val="List4"/>
    <w:rsid w:val="00B91E81"/>
    <w:pPr>
      <w:ind w:firstLine="0"/>
    </w:pPr>
  </w:style>
  <w:style w:type="paragraph" w:styleId="ListContinue5">
    <w:name w:val="List Continue 5"/>
    <w:basedOn w:val="List5"/>
    <w:rsid w:val="00B91E81"/>
    <w:pPr>
      <w:ind w:firstLine="0"/>
    </w:pPr>
  </w:style>
  <w:style w:type="paragraph" w:styleId="ListNumber3">
    <w:name w:val="List Number 3"/>
    <w:basedOn w:val="List3"/>
    <w:rsid w:val="00B91E81"/>
    <w:pPr>
      <w:numPr>
        <w:numId w:val="5"/>
      </w:numPr>
    </w:pPr>
  </w:style>
  <w:style w:type="paragraph" w:styleId="ListNumber4">
    <w:name w:val="List Number 4"/>
    <w:basedOn w:val="List4"/>
    <w:rsid w:val="00B91E81"/>
    <w:pPr>
      <w:numPr>
        <w:numId w:val="6"/>
      </w:numPr>
    </w:pPr>
  </w:style>
  <w:style w:type="paragraph" w:styleId="ListNumber5">
    <w:name w:val="List Number 5"/>
    <w:basedOn w:val="List5"/>
    <w:rsid w:val="00B91E81"/>
    <w:pPr>
      <w:numPr>
        <w:numId w:val="7"/>
      </w:numPr>
    </w:pPr>
  </w:style>
  <w:style w:type="paragraph" w:styleId="BlockText">
    <w:name w:val="Block Text"/>
    <w:basedOn w:val="Normal"/>
    <w:rsid w:val="00B91E81"/>
    <w:pPr>
      <w:spacing w:after="120"/>
      <w:ind w:left="1440" w:right="1440"/>
    </w:pPr>
  </w:style>
  <w:style w:type="character" w:customStyle="1" w:styleId="Subscript">
    <w:name w:val="Subscript"/>
    <w:rsid w:val="00B91E81"/>
    <w:rPr>
      <w:sz w:val="16"/>
      <w:vertAlign w:val="subscript"/>
    </w:rPr>
  </w:style>
  <w:style w:type="character" w:customStyle="1" w:styleId="Superscript">
    <w:name w:val="Superscript"/>
    <w:rsid w:val="00B91E81"/>
    <w:rPr>
      <w:sz w:val="16"/>
      <w:vertAlign w:val="superscript"/>
    </w:rPr>
  </w:style>
  <w:style w:type="character" w:customStyle="1" w:styleId="Symbols">
    <w:name w:val="Symbols"/>
    <w:rsid w:val="00B91E81"/>
    <w:rPr>
      <w:rFonts w:ascii="Symbol" w:hAnsi="Symbol"/>
    </w:rPr>
  </w:style>
  <w:style w:type="character" w:customStyle="1" w:styleId="MenuOptions">
    <w:name w:val="Menu Options"/>
    <w:rsid w:val="00B91E81"/>
    <w:rPr>
      <w:rFonts w:ascii="Arial Narrow" w:hAnsi="Arial Narrow"/>
      <w:smallCaps/>
    </w:rPr>
  </w:style>
  <w:style w:type="character" w:customStyle="1" w:styleId="Buttons">
    <w:name w:val="Buttons"/>
    <w:rsid w:val="00B91E81"/>
    <w:rPr>
      <w:b/>
    </w:rPr>
  </w:style>
  <w:style w:type="character" w:customStyle="1" w:styleId="Underlined">
    <w:name w:val="Underlined"/>
    <w:rsid w:val="00B91E81"/>
    <w:rPr>
      <w:u w:val="single"/>
    </w:rPr>
  </w:style>
  <w:style w:type="paragraph" w:customStyle="1" w:styleId="TableBodyTextRight">
    <w:name w:val="Table Body Text Right"/>
    <w:basedOn w:val="TableBodyText"/>
    <w:rsid w:val="00B91E81"/>
    <w:pPr>
      <w:widowControl w:val="0"/>
      <w:autoSpaceDE w:val="0"/>
      <w:autoSpaceDN w:val="0"/>
      <w:adjustRightInd w:val="0"/>
      <w:jc w:val="right"/>
    </w:pPr>
    <w:rPr>
      <w:rFonts w:cs="Arial"/>
      <w:szCs w:val="18"/>
    </w:rPr>
  </w:style>
  <w:style w:type="paragraph" w:customStyle="1" w:styleId="CopyrightText">
    <w:name w:val="Copyright Text"/>
    <w:basedOn w:val="BodyText"/>
    <w:rsid w:val="00B91E81"/>
    <w:rPr>
      <w:sz w:val="18"/>
    </w:rPr>
  </w:style>
  <w:style w:type="paragraph" w:customStyle="1" w:styleId="BodySmallRight">
    <w:name w:val="Body Small Right"/>
    <w:basedOn w:val="BodyTextRight"/>
    <w:rsid w:val="00B91E81"/>
    <w:rPr>
      <w:sz w:val="18"/>
      <w:szCs w:val="18"/>
    </w:rPr>
  </w:style>
  <w:style w:type="paragraph" w:customStyle="1" w:styleId="MarginEdition">
    <w:name w:val="Margin Edition"/>
    <w:basedOn w:val="MarginNote"/>
    <w:rsid w:val="00B91E81"/>
    <w:pPr>
      <w:spacing w:before="0" w:after="0"/>
    </w:pPr>
    <w:rPr>
      <w:rFonts w:ascii="Times New Roman" w:hAnsi="Times New Roman"/>
      <w:color w:val="999999"/>
    </w:rPr>
  </w:style>
  <w:style w:type="paragraph" w:customStyle="1" w:styleId="Spacer">
    <w:name w:val="Spacer"/>
    <w:basedOn w:val="Normal"/>
    <w:rsid w:val="00B91E81"/>
    <w:rPr>
      <w:sz w:val="2"/>
      <w:szCs w:val="2"/>
    </w:rPr>
  </w:style>
  <w:style w:type="character" w:customStyle="1" w:styleId="Small">
    <w:name w:val="Small"/>
    <w:rsid w:val="00B91E81"/>
    <w:rPr>
      <w:sz w:val="16"/>
    </w:rPr>
  </w:style>
  <w:style w:type="paragraph" w:customStyle="1" w:styleId="WideTable">
    <w:name w:val="Wide Table"/>
    <w:basedOn w:val="Normal"/>
    <w:rsid w:val="00B91E81"/>
    <w:pPr>
      <w:ind w:left="-1418"/>
    </w:pPr>
    <w:rPr>
      <w:sz w:val="2"/>
      <w:szCs w:val="2"/>
    </w:rPr>
  </w:style>
  <w:style w:type="character" w:styleId="PageNumber">
    <w:name w:val="page number"/>
    <w:rsid w:val="00B91E81"/>
  </w:style>
  <w:style w:type="paragraph" w:styleId="Quote">
    <w:name w:val="Quote"/>
    <w:basedOn w:val="Heading1"/>
    <w:link w:val="QuoteChar"/>
    <w:qFormat/>
    <w:rsid w:val="00B91E81"/>
    <w:rPr>
      <w:b w:val="0"/>
      <w:sz w:val="72"/>
      <w:szCs w:val="72"/>
      <w:lang w:val="en-NZ"/>
    </w:rPr>
  </w:style>
  <w:style w:type="character" w:customStyle="1" w:styleId="QuoteChar">
    <w:name w:val="Quote Char"/>
    <w:link w:val="Quote"/>
    <w:rsid w:val="00B91E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E81"/>
    <w:pPr>
      <w:pageBreakBefore/>
    </w:pPr>
  </w:style>
  <w:style w:type="paragraph" w:customStyle="1" w:styleId="Border">
    <w:name w:val="Border"/>
    <w:basedOn w:val="Normal"/>
    <w:qFormat/>
    <w:rsid w:val="00B91E81"/>
    <w:pPr>
      <w:pBdr>
        <w:top w:val="single" w:sz="18" w:space="1" w:color="auto"/>
      </w:pBdr>
    </w:pPr>
    <w:rPr>
      <w:rFonts w:ascii="Times New Roman" w:hAnsi="Times New Roman"/>
      <w:color w:val="FFFFFF"/>
      <w:sz w:val="2"/>
    </w:rPr>
  </w:style>
  <w:style w:type="character" w:styleId="IntenseEmphasis">
    <w:name w:val="Intense Emphasis"/>
    <w:uiPriority w:val="21"/>
    <w:qFormat/>
    <w:rsid w:val="00B91E81"/>
    <w:rPr>
      <w:b/>
      <w:bCs/>
      <w:i/>
      <w:iCs/>
      <w:color w:val="auto"/>
    </w:rPr>
  </w:style>
  <w:style w:type="paragraph" w:styleId="IntenseQuote">
    <w:name w:val="Intense Quote"/>
    <w:basedOn w:val="Normal"/>
    <w:next w:val="Normal"/>
    <w:link w:val="IntenseQuoteChar"/>
    <w:uiPriority w:val="30"/>
    <w:qFormat/>
    <w:rsid w:val="00B91E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1E81"/>
    <w:rPr>
      <w:rFonts w:ascii="Courier New" w:eastAsia="Times New Roman" w:hAnsi="Courier New" w:cs="Times New Roman"/>
      <w:b/>
      <w:bCs/>
      <w:i/>
      <w:iCs/>
      <w:szCs w:val="20"/>
      <w:lang w:val="en-US" w:eastAsia="en-US"/>
    </w:rPr>
  </w:style>
  <w:style w:type="character" w:styleId="SubtleReference">
    <w:name w:val="Subtle Reference"/>
    <w:uiPriority w:val="31"/>
    <w:qFormat/>
    <w:rsid w:val="00B91E81"/>
    <w:rPr>
      <w:smallCaps/>
      <w:color w:val="auto"/>
      <w:u w:val="single"/>
    </w:rPr>
  </w:style>
  <w:style w:type="character" w:styleId="IntenseReference">
    <w:name w:val="Intense Reference"/>
    <w:uiPriority w:val="32"/>
    <w:qFormat/>
    <w:rsid w:val="00B91E81"/>
    <w:rPr>
      <w:b/>
      <w:bCs/>
      <w:smallCaps/>
      <w:color w:val="auto"/>
      <w:spacing w:val="5"/>
      <w:u w:val="single"/>
    </w:rPr>
  </w:style>
  <w:style w:type="paragraph" w:customStyle="1" w:styleId="2ColumnHeading">
    <w:name w:val="2Column Heading"/>
    <w:basedOn w:val="BodyText"/>
    <w:qFormat/>
    <w:rsid w:val="00B91E81"/>
    <w:pPr>
      <w:spacing w:after="60"/>
      <w:ind w:left="-2268"/>
    </w:pPr>
    <w:rPr>
      <w:b/>
    </w:rPr>
  </w:style>
  <w:style w:type="paragraph" w:customStyle="1" w:styleId="Heading1TOC">
    <w:name w:val="Heading1 TOC"/>
    <w:basedOn w:val="Normal"/>
    <w:qFormat/>
    <w:rsid w:val="00B91E81"/>
    <w:pPr>
      <w:spacing w:before="240" w:after="120"/>
    </w:pPr>
    <w:rPr>
      <w:rFonts w:ascii="Times New Roman" w:hAnsi="Times New Roman"/>
      <w:b/>
      <w:sz w:val="32"/>
    </w:rPr>
  </w:style>
  <w:style w:type="paragraph" w:customStyle="1" w:styleId="Heading2TOC">
    <w:name w:val="Heading2 TOC"/>
    <w:basedOn w:val="Normal"/>
    <w:qFormat/>
    <w:rsid w:val="00B91E81"/>
    <w:pPr>
      <w:spacing w:before="240" w:after="60"/>
    </w:pPr>
    <w:rPr>
      <w:rFonts w:ascii="Times New Roman" w:hAnsi="Times New Roman"/>
      <w:b/>
      <w:sz w:val="28"/>
    </w:rPr>
  </w:style>
  <w:style w:type="character" w:customStyle="1" w:styleId="Underline">
    <w:name w:val="Underline"/>
    <w:qFormat/>
    <w:rsid w:val="00B91E81"/>
    <w:rPr>
      <w:u w:val="single"/>
    </w:rPr>
  </w:style>
  <w:style w:type="paragraph" w:styleId="BalloonText">
    <w:name w:val="Balloon Text"/>
    <w:basedOn w:val="Normal"/>
    <w:link w:val="BalloonTextChar"/>
    <w:rsid w:val="00B91E81"/>
    <w:rPr>
      <w:rFonts w:ascii="Tahoma" w:hAnsi="Tahoma" w:cs="Tahoma"/>
      <w:sz w:val="16"/>
      <w:szCs w:val="16"/>
    </w:rPr>
  </w:style>
  <w:style w:type="character" w:customStyle="1" w:styleId="BalloonTextChar">
    <w:name w:val="Balloon Text Char"/>
    <w:link w:val="BalloonText"/>
    <w:rsid w:val="00B91E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E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1E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8989</Characters>
  <Application>Microsoft Office Word</Application>
  <DocSecurity>0</DocSecurity>
  <Lines>348</Lines>
  <Paragraphs>238</Paragraphs>
  <ScaleCrop>false</ScaleCrop>
  <Company>Author-it Software Corporation Ltd.</Company>
  <LinksUpToDate>false</LinksUpToDate>
  <CharactersWithSpaces>10369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SISOCVE201A Demonstrate caving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2012-05-26T09:23:00Z</dcterms:created>
  <dcterms:modified xsi:type="dcterms:W3CDTF">2012-05-26T09:23:00Z</dcterms:modified>
</cp:coreProperties>
</file>