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C1D" w:rsidP="002D7C1D">
      <w:pPr>
        <w:pStyle w:val="Title"/>
      </w:pPr>
      <w:r>
        <w:fldChar w:fldCharType="begin"/>
      </w:r>
      <w:r>
        <w:instrText xml:space="preserve"> TITLE   \* MERGEFORMAT </w:instrText>
      </w:r>
      <w:r>
        <w:fldChar w:fldCharType="separate"/>
      </w:r>
      <w:r>
        <w:t>SISOCNE202A Perform deep water rescues</w:t>
      </w:r>
      <w:r>
        <w:fldChar w:fldCharType="end"/>
      </w:r>
    </w:p>
    <w:p w:rsidR="002D7C1D" w:rsidP="002D7C1D">
      <w:pPr>
        <w:pStyle w:val="Version"/>
        <w:sectPr w:rsidSect="00487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7C2C" w:rsidP="00487C2C">
      <w:pPr>
        <w:pStyle w:val="SuperHeading"/>
      </w:pPr>
      <w:r w:rsidRPr="00487C2C">
        <w:t>SISOCNE202A Perform deep water rescues</w:t>
      </w:r>
    </w:p>
    <w:p w:rsidR="00000000" w:rsidRPr="00487C2C" w:rsidP="00487C2C">
      <w:pPr>
        <w:pStyle w:val="Heading1"/>
      </w:pPr>
      <w:bookmarkStart w:id="1" w:name="O_364778"/>
      <w:bookmarkEnd w:id="1"/>
      <w:r w:rsidRPr="00487C2C">
        <w:t>Modification History</w:t>
      </w:r>
    </w:p>
    <w:p w:rsidR="00000000" w:rsidRPr="00487C2C" w:rsidP="00487C2C">
      <w:pPr>
        <w:pStyle w:val="BodyText"/>
      </w:pPr>
      <w:r w:rsidRPr="00487C2C">
        <w:t>Not Applicable</w:t>
      </w:r>
    </w:p>
    <w:p w:rsidR="00000000" w:rsidRPr="00487C2C" w:rsidP="00487C2C">
      <w:pPr>
        <w:pStyle w:val="AllowPageBreak"/>
      </w:pPr>
    </w:p>
    <w:p w:rsidR="00000000" w:rsidRPr="00487C2C" w:rsidP="00487C2C">
      <w:pPr>
        <w:pStyle w:val="Heading1"/>
      </w:pPr>
      <w:bookmarkStart w:id="2" w:name="O_364774"/>
      <w:bookmarkEnd w:id="2"/>
      <w:r w:rsidRPr="00487C2C">
        <w:t>Unit Descriptor</w:t>
      </w:r>
    </w:p>
    <w:p w:rsidR="00000000" w:rsidRPr="00487C2C" w:rsidP="00487C2C">
      <w:pPr>
        <w:pStyle w:val="BodyText"/>
      </w:pPr>
      <w:r w:rsidRPr="00487C2C">
        <w:t>This unit describes the performance outcomes, skills and knowledge required to perform deep water rescues. This unit focuses on d</w:t>
      </w:r>
      <w:r w:rsidRPr="00487C2C">
        <w:t>etermining the most appropriate deep water rescue for the situation and applies during canoeing, kayaking and sea kayaking.</w:t>
      </w:r>
    </w:p>
    <w:p w:rsidR="00000000" w:rsidRPr="00487C2C" w:rsidP="00487C2C">
      <w:pPr>
        <w:pStyle w:val="AllowPageBreak"/>
      </w:pPr>
    </w:p>
    <w:p w:rsidR="00000000" w:rsidRPr="00487C2C" w:rsidP="00487C2C">
      <w:pPr>
        <w:pStyle w:val="Heading1"/>
      </w:pPr>
      <w:bookmarkStart w:id="3" w:name="O_364787"/>
      <w:bookmarkEnd w:id="3"/>
      <w:r w:rsidRPr="00487C2C">
        <w:t>Application of the Unit</w:t>
      </w:r>
    </w:p>
    <w:p w:rsidR="00000000" w:rsidRPr="00487C2C" w:rsidP="00487C2C">
      <w:pPr>
        <w:pStyle w:val="BodyText"/>
      </w:pPr>
      <w:r w:rsidRPr="00487C2C">
        <w:t>This unit applies to those working as canoeing or kayaking guides or instructors in a range</w:t>
      </w:r>
      <w:r w:rsidRPr="00487C2C">
        <w:t xml:space="preserve"> of controlled conditions in situations where the performance of deep water rescues may be required. </w:t>
      </w:r>
    </w:p>
    <w:p w:rsidR="00000000" w:rsidRPr="00487C2C" w:rsidP="00487C2C">
      <w:pPr>
        <w:pStyle w:val="BodyText"/>
      </w:pPr>
    </w:p>
    <w:p w:rsidR="00000000" w:rsidRPr="00487C2C" w:rsidP="00487C2C">
      <w:pPr>
        <w:pStyle w:val="BodyText"/>
      </w:pPr>
      <w:r w:rsidRPr="00487C2C">
        <w:t>This unit may also apply to leaders working for outdoor education or adventure providers; volunteer groups; not-for-profit organisations or government ag</w:t>
      </w:r>
      <w:r w:rsidRPr="00487C2C">
        <w:t>encies.</w:t>
      </w:r>
    </w:p>
    <w:p w:rsidR="00000000" w:rsidRPr="00487C2C" w:rsidP="00487C2C">
      <w:pPr>
        <w:pStyle w:val="AllowPageBreak"/>
      </w:pPr>
    </w:p>
    <w:p w:rsidR="00000000" w:rsidRPr="00487C2C" w:rsidP="00487C2C">
      <w:pPr>
        <w:pStyle w:val="Heading1"/>
      </w:pPr>
      <w:bookmarkStart w:id="4" w:name="O_364779"/>
      <w:bookmarkEnd w:id="4"/>
      <w:r w:rsidRPr="00487C2C">
        <w:t>Licensing/Regulatory Information</w:t>
      </w:r>
    </w:p>
    <w:p w:rsidR="00000000" w:rsidRPr="00487C2C" w:rsidP="00487C2C">
      <w:pPr>
        <w:pStyle w:val="BodyText"/>
      </w:pPr>
      <w:r w:rsidRPr="00487C2C">
        <w:t>No licensing, regulatory or certification requirements apply to this unit at the time of endorsement.</w:t>
      </w:r>
    </w:p>
    <w:p w:rsidR="00000000" w:rsidRPr="00487C2C" w:rsidP="00487C2C">
      <w:pPr>
        <w:pStyle w:val="AllowPageBreak"/>
      </w:pPr>
    </w:p>
    <w:p w:rsidR="00000000" w:rsidRPr="00487C2C" w:rsidP="00487C2C">
      <w:pPr>
        <w:pStyle w:val="Heading1"/>
      </w:pPr>
      <w:bookmarkStart w:id="5" w:name="O_364777"/>
      <w:bookmarkEnd w:id="5"/>
      <w:r w:rsidRPr="00487C2C">
        <w:t>Pre-Requisites</w:t>
      </w:r>
    </w:p>
    <w:p w:rsidR="00000000" w:rsidRPr="00487C2C" w:rsidP="00487C2C">
      <w:pPr>
        <w:pStyle w:val="BodyText"/>
      </w:pPr>
      <w:r w:rsidRPr="00487C2C">
        <w:t>Nil</w:t>
      </w:r>
    </w:p>
    <w:p w:rsidR="00000000" w:rsidRPr="00487C2C" w:rsidP="00487C2C">
      <w:pPr>
        <w:pStyle w:val="AllowPageBreak"/>
      </w:pPr>
    </w:p>
    <w:p w:rsidR="00000000" w:rsidRPr="00487C2C" w:rsidP="00487C2C">
      <w:pPr>
        <w:pStyle w:val="Heading1"/>
      </w:pPr>
      <w:bookmarkStart w:id="6" w:name="O_364782"/>
      <w:bookmarkEnd w:id="6"/>
      <w:r w:rsidRPr="00487C2C">
        <w:t>Employability Skills Information</w:t>
      </w:r>
    </w:p>
    <w:p w:rsidR="00000000" w:rsidRPr="00487C2C" w:rsidP="00487C2C">
      <w:pPr>
        <w:pStyle w:val="BodyText"/>
      </w:pPr>
      <w:r w:rsidRPr="00487C2C">
        <w:t>This unit contains employability skills.</w:t>
      </w:r>
    </w:p>
    <w:p w:rsidR="00000000" w:rsidRPr="00487C2C" w:rsidP="00487C2C">
      <w:pPr>
        <w:pStyle w:val="AllowPageBreak"/>
      </w:pPr>
    </w:p>
    <w:p w:rsidR="00000000" w:rsidRPr="00487C2C" w:rsidP="00487C2C">
      <w:pPr>
        <w:pStyle w:val="Heading1"/>
      </w:pPr>
      <w:bookmarkStart w:id="7" w:name="O_364783"/>
      <w:bookmarkEnd w:id="7"/>
      <w:r w:rsidRPr="00487C2C">
        <w:t>Elements and Performance Criteria Pre-Content</w:t>
      </w:r>
    </w:p>
    <w:p w:rsidR="00000000" w:rsidRPr="00487C2C" w:rsidP="00487C2C">
      <w:pPr>
        <w:pStyle w:val="Heading1"/>
      </w:pPr>
      <w:bookmarkStart w:id="8" w:name="O_364784"/>
      <w:bookmarkEnd w:id="8"/>
      <w:r w:rsidRPr="00487C2C">
        <w:t>Elements and Performance Criteria</w:t>
      </w:r>
    </w:p>
    <w:tbl>
      <w:tblPr>
        <w:tblW w:w="0" w:type="auto"/>
        <w:tblLayout w:type="fixed"/>
        <w:tblCellMar>
          <w:left w:w="62" w:type="dxa"/>
          <w:right w:w="62" w:type="dxa"/>
        </w:tblCellMar>
        <w:tblLook w:val="0000"/>
      </w:tblPr>
      <w:tblGrid>
        <w:gridCol w:w="2627"/>
        <w:gridCol w:w="5895"/>
      </w:tblGrid>
      <w:tr w:rsidTr="002D7C1D">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RPr="00487C2C" w:rsidP="00487C2C">
            <w:pPr>
              <w:pStyle w:val="BodyText"/>
            </w:pPr>
            <w:r w:rsidRPr="00487C2C">
              <w:rPr>
                <w:rStyle w:val="SpecialBold"/>
              </w:rPr>
              <w:t>ELEMENT</w:t>
            </w:r>
          </w:p>
        </w:tc>
        <w:tc>
          <w:tcPr>
            <w:tcW w:w="5895"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SpecialBold"/>
              </w:rPr>
              <w:t>PERFORMANCE CRITERIA</w:t>
            </w:r>
          </w:p>
        </w:tc>
      </w:tr>
      <w:tr w:rsidTr="002D7C1D">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t>Elements describe the essential outcomes of a unit of competency.</w:t>
            </w:r>
          </w:p>
        </w:tc>
        <w:tc>
          <w:tcPr>
            <w:tcW w:w="5895"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t>Performance criteria describe the performance needed to demonstrate achievement of the element. Where bold italicised text is used, further information is detailed in the required skills and knowledge section and the range statement. Assessment of performa</w:t>
            </w:r>
            <w:r w:rsidRPr="00487C2C">
              <w:t xml:space="preserve">nce is to be consistent with the evidence guide. </w:t>
            </w:r>
          </w:p>
        </w:tc>
      </w:tr>
      <w:tr w:rsidTr="002D7C1D">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487C2C">
            <w:pPr>
              <w:pStyle w:val="List"/>
              <w:rPr>
                <w:lang w:val="en-NZ"/>
              </w:rPr>
            </w:pPr>
            <w:r w:rsidRPr="00487C2C">
              <w:t>1.</w:t>
            </w:r>
            <w:r w:rsidRPr="00487C2C">
              <w:tab/>
              <w:t>Assess the situation.</w:t>
            </w:r>
          </w:p>
        </w:tc>
        <w:tc>
          <w:tcPr>
            <w:tcW w:w="5895" w:type="dxa"/>
            <w:tcBorders>
              <w:top w:val="nil"/>
              <w:left w:val="nil"/>
              <w:bottom w:val="nil"/>
              <w:right w:val="nil"/>
            </w:tcBorders>
            <w:tcMar>
              <w:top w:w="0" w:type="dxa"/>
              <w:left w:w="62" w:type="dxa"/>
              <w:bottom w:w="0" w:type="dxa"/>
              <w:right w:w="62" w:type="dxa"/>
            </w:tcMar>
          </w:tcPr>
          <w:p w:rsidR="00000000" w:rsidRPr="00487C2C" w:rsidP="00487C2C">
            <w:pPr>
              <w:pStyle w:val="List2"/>
            </w:pPr>
            <w:r w:rsidRPr="00487C2C">
              <w:t>1.1.</w:t>
            </w:r>
            <w:r w:rsidRPr="00487C2C">
              <w:tab/>
              <w:t xml:space="preserve">Identify and negotiate </w:t>
            </w:r>
            <w:r w:rsidRPr="00487C2C">
              <w:rPr>
                <w:rStyle w:val="BoldandItalics"/>
              </w:rPr>
              <w:t>hazards</w:t>
            </w:r>
            <w:r w:rsidRPr="00487C2C">
              <w:t xml:space="preserve"> and </w:t>
            </w:r>
            <w:r w:rsidRPr="00487C2C">
              <w:rPr>
                <w:rStyle w:val="BoldandItalics"/>
              </w:rPr>
              <w:t>risks</w:t>
            </w:r>
            <w:r w:rsidRPr="00487C2C">
              <w:t xml:space="preserve"> to self, other members of the group and capsized person or persons.</w:t>
            </w:r>
          </w:p>
          <w:p w:rsidR="00000000" w:rsidRPr="00487C2C" w:rsidP="00487C2C">
            <w:pPr>
              <w:pStyle w:val="List2"/>
            </w:pPr>
            <w:r w:rsidRPr="00487C2C">
              <w:t>1.2.</w:t>
            </w:r>
            <w:r w:rsidRPr="00487C2C">
              <w:tab/>
              <w:t xml:space="preserve">Determine most appropriate </w:t>
            </w:r>
            <w:r w:rsidRPr="00487C2C">
              <w:rPr>
                <w:rStyle w:val="BoldandItalics"/>
              </w:rPr>
              <w:t>rescue</w:t>
            </w:r>
            <w:r w:rsidRPr="00487C2C">
              <w:t xml:space="preserve"> </w:t>
            </w:r>
            <w:r w:rsidRPr="00487C2C">
              <w:rPr>
                <w:rStyle w:val="BoldandItalics"/>
              </w:rPr>
              <w:t>method</w:t>
            </w:r>
            <w:r w:rsidRPr="00487C2C">
              <w:t xml:space="preserve"> to use according to </w:t>
            </w:r>
            <w:r w:rsidRPr="00487C2C">
              <w:rPr>
                <w:rStyle w:val="BoldandItalics"/>
              </w:rPr>
              <w:t>situational variances</w:t>
            </w:r>
            <w:r w:rsidRPr="00487C2C">
              <w:t xml:space="preserve">, </w:t>
            </w:r>
            <w:r w:rsidRPr="00487C2C">
              <w:rPr>
                <w:rStyle w:val="BoldandItalics"/>
              </w:rPr>
              <w:t>relevant legislation</w:t>
            </w:r>
            <w:r w:rsidRPr="00487C2C">
              <w:t xml:space="preserve">, and </w:t>
            </w:r>
            <w:r w:rsidRPr="00487C2C">
              <w:rPr>
                <w:rStyle w:val="BoldandItalics"/>
              </w:rPr>
              <w:t>organisational policies and procedures</w:t>
            </w:r>
            <w:r w:rsidRPr="00487C2C">
              <w:t>.</w:t>
            </w:r>
          </w:p>
          <w:p w:rsidR="00000000" w:rsidP="00487C2C">
            <w:pPr>
              <w:pStyle w:val="List2"/>
              <w:rPr>
                <w:lang w:val="en-NZ"/>
              </w:rPr>
            </w:pPr>
            <w:r w:rsidRPr="00487C2C">
              <w:t>1.3.</w:t>
            </w:r>
            <w:r w:rsidRPr="00487C2C">
              <w:tab/>
              <w:t xml:space="preserve">Select </w:t>
            </w:r>
            <w:r w:rsidRPr="00487C2C">
              <w:rPr>
                <w:rStyle w:val="BoldandItalics"/>
              </w:rPr>
              <w:t>equipment</w:t>
            </w:r>
            <w:r w:rsidRPr="00487C2C">
              <w:t xml:space="preserve"> and human resources available to perform a rescue according to organisational policies and procedures.</w:t>
            </w:r>
          </w:p>
        </w:tc>
      </w:tr>
      <w:tr w:rsidTr="002D7C1D">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487C2C">
            <w:pPr>
              <w:pStyle w:val="List"/>
              <w:rPr>
                <w:lang w:val="en-NZ"/>
              </w:rPr>
            </w:pPr>
            <w:r w:rsidRPr="00487C2C">
              <w:t>2.</w:t>
            </w:r>
            <w:r w:rsidRPr="00487C2C">
              <w:tab/>
              <w:t>Demonstrate rescue procedures.</w:t>
            </w:r>
          </w:p>
        </w:tc>
        <w:tc>
          <w:tcPr>
            <w:tcW w:w="5895" w:type="dxa"/>
            <w:tcBorders>
              <w:top w:val="nil"/>
              <w:left w:val="nil"/>
              <w:bottom w:val="nil"/>
              <w:right w:val="nil"/>
            </w:tcBorders>
            <w:tcMar>
              <w:top w:w="0" w:type="dxa"/>
              <w:left w:w="62" w:type="dxa"/>
              <w:bottom w:w="0" w:type="dxa"/>
              <w:right w:w="62" w:type="dxa"/>
            </w:tcMar>
          </w:tcPr>
          <w:p w:rsidR="00000000" w:rsidRPr="00487C2C" w:rsidP="00487C2C">
            <w:pPr>
              <w:pStyle w:val="List2"/>
            </w:pPr>
            <w:r w:rsidRPr="00487C2C">
              <w:t>2.1.</w:t>
            </w:r>
            <w:r w:rsidRPr="00487C2C">
              <w:tab/>
              <w:t>De</w:t>
            </w:r>
            <w:r w:rsidRPr="00487C2C">
              <w:t>liver concise directions to the capsized person or persons and any others assisting in the rescue.</w:t>
            </w:r>
          </w:p>
          <w:p w:rsidR="00000000" w:rsidRPr="00487C2C" w:rsidP="00487C2C">
            <w:pPr>
              <w:pStyle w:val="List2"/>
            </w:pPr>
            <w:r w:rsidRPr="00487C2C">
              <w:t>2.2.</w:t>
            </w:r>
            <w:r w:rsidRPr="00487C2C">
              <w:tab/>
              <w:t xml:space="preserve">Manoeuvre rescue </w:t>
            </w:r>
            <w:r w:rsidRPr="00487C2C">
              <w:rPr>
                <w:rStyle w:val="BoldandItalics"/>
              </w:rPr>
              <w:t>craft</w:t>
            </w:r>
            <w:r w:rsidRPr="00487C2C">
              <w:t xml:space="preserve"> into a suitable position to enable a safe rescue.</w:t>
            </w:r>
          </w:p>
          <w:p w:rsidR="00000000" w:rsidRPr="00487C2C" w:rsidP="00487C2C">
            <w:pPr>
              <w:pStyle w:val="List2"/>
            </w:pPr>
            <w:r w:rsidRPr="00487C2C">
              <w:t>2.3.</w:t>
            </w:r>
            <w:r w:rsidRPr="00487C2C">
              <w:tab/>
              <w:t>Perform rescue in a safe manner according to situation, conditions and org</w:t>
            </w:r>
            <w:r w:rsidRPr="00487C2C">
              <w:t>anisational policies and procedures.</w:t>
            </w:r>
          </w:p>
          <w:p w:rsidR="00000000" w:rsidRPr="00487C2C" w:rsidP="00487C2C">
            <w:pPr>
              <w:pStyle w:val="List2"/>
            </w:pPr>
            <w:r w:rsidRPr="00487C2C">
              <w:t>2.4.</w:t>
            </w:r>
            <w:r w:rsidRPr="00487C2C">
              <w:tab/>
              <w:t>Assist the rescuee back into their craft as required.</w:t>
            </w:r>
          </w:p>
        </w:tc>
      </w:tr>
    </w:tbl>
    <w:p w:rsidR="00000000" w:rsidRPr="00487C2C" w:rsidP="00487C2C">
      <w:pPr>
        <w:pStyle w:val="BodyText"/>
      </w:pPr>
    </w:p>
    <w:p w:rsidR="00000000" w:rsidRPr="00487C2C" w:rsidP="00487C2C">
      <w:pPr>
        <w:pStyle w:val="AllowPageBreak"/>
      </w:pPr>
    </w:p>
    <w:p w:rsidR="00000000" w:rsidRPr="00487C2C" w:rsidP="00487C2C">
      <w:pPr>
        <w:pStyle w:val="Heading1"/>
      </w:pPr>
      <w:bookmarkStart w:id="9" w:name="O_364775"/>
      <w:bookmarkEnd w:id="9"/>
      <w:r w:rsidRPr="00487C2C">
        <w:t>Required Skills and Knowledge</w:t>
      </w:r>
    </w:p>
    <w:tbl>
      <w:tblPr>
        <w:tblW w:w="0" w:type="auto"/>
        <w:tblLayout w:type="fixed"/>
        <w:tblCellMar>
          <w:left w:w="62" w:type="dxa"/>
          <w:right w:w="62" w:type="dxa"/>
        </w:tblCellMar>
        <w:tblLook w:val="0000"/>
      </w:tblPr>
      <w:tblGrid>
        <w:gridCol w:w="8522"/>
      </w:tblGrid>
      <w:tr w:rsidTr="002D7C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t>This section describes the skills and knowledge required for this unit.</w:t>
            </w:r>
          </w:p>
        </w:tc>
      </w:tr>
      <w:tr w:rsidTr="002D7C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SpecialBold"/>
              </w:rPr>
              <w:t>Required skills</w:t>
            </w:r>
          </w:p>
        </w:tc>
      </w:tr>
      <w:tr w:rsidTr="002D7C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problem-solving skills to:</w:t>
            </w:r>
          </w:p>
          <w:p w:rsidR="00000000" w:rsidRPr="00487C2C" w:rsidP="00487C2C">
            <w:pPr>
              <w:pStyle w:val="ListBullet2"/>
            </w:pPr>
            <w:r w:rsidRPr="00487C2C">
              <w:t xml:space="preserve">assess the situation and conditions </w:t>
            </w:r>
          </w:p>
          <w:p w:rsidR="00000000" w:rsidRPr="00487C2C" w:rsidP="00487C2C">
            <w:pPr>
              <w:pStyle w:val="ListBullet2"/>
            </w:pPr>
            <w:r w:rsidRPr="00487C2C">
              <w:t xml:space="preserve">select an appropriate rescue method </w:t>
            </w:r>
          </w:p>
          <w:p w:rsidR="00000000" w:rsidRPr="00487C2C" w:rsidP="00487C2C">
            <w:pPr>
              <w:pStyle w:val="ListBullet"/>
            </w:pPr>
            <w:r w:rsidRPr="00487C2C">
              <w:t>communication skills to deliver clear, concise directions to the capsized person and any other assistants involved with the rescue</w:t>
            </w:r>
          </w:p>
          <w:p w:rsidR="00000000" w:rsidRPr="00487C2C" w:rsidP="00487C2C">
            <w:pPr>
              <w:pStyle w:val="ListBullet"/>
            </w:pPr>
            <w:r w:rsidRPr="00487C2C">
              <w:t>water reading skills s</w:t>
            </w:r>
            <w:r w:rsidRPr="00487C2C">
              <w:t>uch as direction and speed of flow, currents, eddies and other hydrological features, to assist in a safe deep water rescue</w:t>
            </w:r>
          </w:p>
          <w:p w:rsidR="00000000" w:rsidRPr="00487C2C" w:rsidP="00487C2C">
            <w:pPr>
              <w:pStyle w:val="ListBullet"/>
            </w:pPr>
            <w:r w:rsidRPr="00487C2C">
              <w:t>paddling skills to safely manoeuvre craft close to capsized person or persons</w:t>
            </w:r>
          </w:p>
          <w:p w:rsidR="00000000" w:rsidP="00487C2C">
            <w:pPr>
              <w:pStyle w:val="ListBullet"/>
              <w:rPr>
                <w:lang w:val="en-NZ"/>
              </w:rPr>
            </w:pPr>
            <w:r w:rsidRPr="00487C2C">
              <w:t xml:space="preserve">first aid and emergency response skills appropriate </w:t>
            </w:r>
            <w:r w:rsidRPr="00487C2C">
              <w:t>to the location to enable initial response to emergencies and personal health care.</w:t>
            </w:r>
          </w:p>
        </w:tc>
      </w:tr>
      <w:tr w:rsidTr="002D7C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SpecialBold"/>
              </w:rPr>
              <w:t>Required knowledge</w:t>
            </w:r>
          </w:p>
        </w:tc>
      </w:tr>
      <w:tr w:rsidTr="002D7C1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 xml:space="preserve">legislation and organisational policies and procedures to enable safe conduct of all deep water rescue activities </w:t>
            </w:r>
          </w:p>
          <w:p w:rsidR="00000000" w:rsidRPr="00487C2C" w:rsidP="00487C2C">
            <w:pPr>
              <w:pStyle w:val="ListBullet"/>
            </w:pPr>
            <w:r w:rsidRPr="00487C2C">
              <w:t>hydrology and river grading systems</w:t>
            </w:r>
            <w:r w:rsidRPr="00487C2C">
              <w:t xml:space="preserve"> to understand how rivers work to enable safe deep water rescues</w:t>
            </w:r>
          </w:p>
          <w:p w:rsidR="00000000" w:rsidRPr="00487C2C" w:rsidP="00487C2C">
            <w:pPr>
              <w:pStyle w:val="ListBullet"/>
            </w:pPr>
            <w:r w:rsidRPr="00487C2C">
              <w:t>sea features such as currents, waves and tides and how these might impact on the deep water rescue</w:t>
            </w:r>
          </w:p>
          <w:p w:rsidR="00000000" w:rsidRPr="00487C2C" w:rsidP="00487C2C">
            <w:pPr>
              <w:pStyle w:val="ListBullet"/>
            </w:pPr>
            <w:r w:rsidRPr="00487C2C">
              <w:t>common hazards and risks associated with sea and river craft activities and how to negotiate</w:t>
            </w:r>
            <w:r w:rsidRPr="00487C2C">
              <w:t xml:space="preserve"> these</w:t>
            </w:r>
          </w:p>
          <w:p w:rsidR="00000000" w:rsidRPr="00487C2C" w:rsidP="00487C2C">
            <w:pPr>
              <w:pStyle w:val="ListBullet"/>
            </w:pPr>
            <w:r w:rsidRPr="00487C2C">
              <w:t>rescue procedures suitable to the deep water conditions and experience of the participant</w:t>
            </w:r>
          </w:p>
          <w:p w:rsidR="00000000" w:rsidRPr="00487C2C" w:rsidP="00487C2C">
            <w:pPr>
              <w:pStyle w:val="ListBullet"/>
            </w:pPr>
            <w:r w:rsidRPr="00487C2C">
              <w:t>rescue equipment commonly used in deep water rescues</w:t>
            </w:r>
          </w:p>
          <w:p w:rsidR="00000000" w:rsidRPr="00487C2C" w:rsidP="00487C2C">
            <w:pPr>
              <w:pStyle w:val="ListBullet"/>
            </w:pPr>
            <w:r w:rsidRPr="00487C2C">
              <w:t>first aid knowledge appropriate to location and level of responsibility.</w:t>
            </w:r>
          </w:p>
        </w:tc>
      </w:tr>
    </w:tbl>
    <w:p w:rsidR="00000000" w:rsidRPr="00487C2C" w:rsidP="00487C2C">
      <w:pPr>
        <w:pStyle w:val="BodyText"/>
      </w:pPr>
    </w:p>
    <w:p w:rsidR="00000000" w:rsidRPr="00487C2C" w:rsidP="00487C2C">
      <w:pPr>
        <w:pStyle w:val="AllowPageBreak"/>
      </w:pPr>
    </w:p>
    <w:p w:rsidR="00000000" w:rsidRPr="00487C2C" w:rsidP="00487C2C">
      <w:pPr>
        <w:pStyle w:val="Heading1"/>
      </w:pPr>
      <w:bookmarkStart w:id="10" w:name="O_364781"/>
      <w:bookmarkEnd w:id="10"/>
      <w:r w:rsidRPr="00487C2C">
        <w:t>Evidence Guide</w:t>
      </w:r>
    </w:p>
    <w:tbl>
      <w:tblPr>
        <w:tblW w:w="0" w:type="auto"/>
        <w:tblCellMar>
          <w:left w:w="62" w:type="dxa"/>
          <w:right w:w="62" w:type="dxa"/>
        </w:tblCellMar>
        <w:tblLook w:val="0000"/>
      </w:tblPr>
      <w:tblGrid>
        <w:gridCol w:w="3630"/>
        <w:gridCol w:w="5566"/>
      </w:tblGrid>
      <w:tr w:rsidTr="002D7C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t>The evidence guide provides advice on assessment and must be read in conjunction with the performance criteria, required skills and knowledge, range statement and the Assessment Guidelines for the Training Package.</w:t>
            </w:r>
          </w:p>
        </w:tc>
      </w:tr>
      <w:tr w:rsidTr="002D7C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87C2C">
            <w:pPr>
              <w:pStyle w:val="BodyText"/>
              <w:rPr>
                <w:lang w:val="en-NZ"/>
              </w:rPr>
            </w:pPr>
          </w:p>
        </w:tc>
      </w:tr>
      <w:tr w:rsidTr="002D7C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SpecialBold"/>
              </w:rPr>
              <w:t>Critical aspe</w:t>
            </w:r>
            <w:r w:rsidRPr="00487C2C">
              <w:rPr>
                <w:rStyle w:val="SpecialBold"/>
              </w:rPr>
              <w:t>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87C2C" w:rsidP="00487C2C">
            <w:pPr>
              <w:pStyle w:val="BodyText"/>
            </w:pPr>
            <w:r w:rsidRPr="00487C2C">
              <w:t>Evidence of the following is essential:</w:t>
            </w:r>
          </w:p>
          <w:p w:rsidR="00000000" w:rsidRPr="00487C2C" w:rsidP="00487C2C">
            <w:pPr>
              <w:pStyle w:val="ListBullet"/>
            </w:pPr>
            <w:r w:rsidRPr="00487C2C">
              <w:t>identifies hazards and risks associated with deep water rescues and applies knowledge of water systems to select a suitable rescue meth</w:t>
            </w:r>
            <w:r w:rsidRPr="00487C2C">
              <w:t>od</w:t>
            </w:r>
          </w:p>
          <w:p w:rsidR="00000000" w:rsidRPr="00487C2C" w:rsidP="00487C2C">
            <w:pPr>
              <w:pStyle w:val="ListBullet"/>
            </w:pPr>
            <w:r w:rsidRPr="00487C2C">
              <w:t>demonstrates suitable craft position and rescue techniques suitable to the conditions</w:t>
            </w:r>
          </w:p>
          <w:p w:rsidR="00000000" w:rsidP="00487C2C">
            <w:pPr>
              <w:pStyle w:val="ListBullet"/>
              <w:rPr>
                <w:lang w:val="en-NZ"/>
              </w:rPr>
            </w:pPr>
            <w:r w:rsidRPr="00487C2C">
              <w:t>adapts to problems or issues that may arise during deep water rescues, such as change in current and or weather conditions, and makes appropriate adjustments to ensure safety of self and others.</w:t>
            </w:r>
          </w:p>
        </w:tc>
      </w:tr>
      <w:tr w:rsidTr="002D7C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87C2C" w:rsidP="00487C2C">
            <w:pPr>
              <w:pStyle w:val="BodyText"/>
            </w:pPr>
            <w:r w:rsidRPr="00487C2C">
              <w:t xml:space="preserve">Assessment </w:t>
            </w:r>
            <w:r w:rsidRPr="00487C2C">
              <w:t>must ensure participation in rescues in deep water locations that reflect local conditions to demonstrate competency and consistency of performance.</w:t>
            </w:r>
          </w:p>
          <w:p w:rsidR="00000000" w:rsidRPr="00487C2C" w:rsidP="00487C2C">
            <w:pPr>
              <w:pStyle w:val="BodyText"/>
            </w:pPr>
            <w:r w:rsidRPr="00487C2C">
              <w:t>Assessment must also ensure access to:</w:t>
            </w:r>
          </w:p>
          <w:p w:rsidR="00000000" w:rsidRPr="00487C2C" w:rsidP="00487C2C">
            <w:pPr>
              <w:pStyle w:val="ListBullet"/>
            </w:pPr>
            <w:r w:rsidRPr="00487C2C">
              <w:t>suitable deep water locations</w:t>
            </w:r>
          </w:p>
          <w:p w:rsidR="00000000" w:rsidRPr="00487C2C" w:rsidP="00487C2C">
            <w:pPr>
              <w:pStyle w:val="ListBullet"/>
            </w:pPr>
            <w:r w:rsidRPr="00487C2C">
              <w:t>rescuees</w:t>
            </w:r>
          </w:p>
          <w:p w:rsidR="00000000" w:rsidP="00487C2C">
            <w:pPr>
              <w:pStyle w:val="ListBullet"/>
              <w:rPr>
                <w:lang w:val="en-NZ"/>
              </w:rPr>
            </w:pPr>
            <w:r w:rsidRPr="00487C2C">
              <w:t>crafts, paddles, first aid a</w:t>
            </w:r>
            <w:r w:rsidRPr="00487C2C">
              <w:t>nd rescue equipment.</w:t>
            </w:r>
          </w:p>
        </w:tc>
      </w:tr>
      <w:tr w:rsidTr="002D7C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87C2C" w:rsidP="00487C2C">
            <w:pPr>
              <w:pStyle w:val="BodyText"/>
            </w:pPr>
            <w:r w:rsidRPr="00487C2C">
              <w:t>A range of assessment methods should be used to assess practical skills and knowledge. The following examples are appropriate for this unit:</w:t>
            </w:r>
          </w:p>
          <w:p w:rsidR="00000000" w:rsidRPr="00487C2C" w:rsidP="00487C2C">
            <w:pPr>
              <w:pStyle w:val="ListBullet"/>
            </w:pPr>
            <w:r w:rsidRPr="00487C2C">
              <w:t>oral or written questioning to assess knowledge of relevant legislation</w:t>
            </w:r>
            <w:r w:rsidRPr="00487C2C">
              <w:t xml:space="preserve"> and organisational policies and procedures to apply safe rescues</w:t>
            </w:r>
          </w:p>
          <w:p w:rsidR="00000000" w:rsidRPr="00487C2C" w:rsidP="00487C2C">
            <w:pPr>
              <w:pStyle w:val="ListBullet"/>
            </w:pPr>
            <w:r w:rsidRPr="00487C2C">
              <w:t>observation of hazard and risk assessment before performing deep water rescue</w:t>
            </w:r>
          </w:p>
          <w:p w:rsidR="00000000" w:rsidRPr="00487C2C" w:rsidP="00487C2C">
            <w:pPr>
              <w:pStyle w:val="ListBullet"/>
            </w:pPr>
            <w:r w:rsidRPr="00487C2C">
              <w:t>observation of performing deep water rescues and dealing with contingencies such as changing conditions</w:t>
            </w:r>
          </w:p>
          <w:p w:rsidR="00000000" w:rsidRPr="00487C2C" w:rsidP="00487C2C">
            <w:pPr>
              <w:pStyle w:val="ListBullet"/>
            </w:pPr>
            <w:r w:rsidRPr="00487C2C">
              <w:t>third-party reports from a supervisor detailing performance.</w:t>
            </w:r>
          </w:p>
          <w:p w:rsidR="00000000" w:rsidRPr="00487C2C" w:rsidP="00487C2C">
            <w:pPr>
              <w:pStyle w:val="BodyText"/>
            </w:pPr>
            <w:r w:rsidRPr="00487C2C">
              <w:t>Holistic assessment with other units relevant to the industry sector, workplace and job role is recommended, for example:</w:t>
            </w:r>
          </w:p>
          <w:p w:rsidR="00000000" w:rsidRPr="00487C2C" w:rsidP="00487C2C">
            <w:pPr>
              <w:pStyle w:val="ListBullet"/>
            </w:pPr>
            <w:r w:rsidRPr="00487C2C">
              <w:t>SISOCNE303A Apply canoeing skills.</w:t>
            </w:r>
          </w:p>
        </w:tc>
      </w:tr>
    </w:tbl>
    <w:p w:rsidR="00000000" w:rsidRPr="00487C2C" w:rsidP="00487C2C">
      <w:pPr>
        <w:pStyle w:val="BodyText"/>
      </w:pPr>
    </w:p>
    <w:p w:rsidR="00000000" w:rsidRPr="00487C2C" w:rsidP="00487C2C">
      <w:pPr>
        <w:pStyle w:val="AllowPageBreak"/>
      </w:pPr>
    </w:p>
    <w:p w:rsidR="00000000" w:rsidRPr="00487C2C" w:rsidP="00487C2C">
      <w:pPr>
        <w:pStyle w:val="Heading1"/>
      </w:pPr>
      <w:bookmarkStart w:id="11" w:name="O_364776"/>
      <w:bookmarkEnd w:id="11"/>
      <w:r w:rsidRPr="00487C2C">
        <w:t>Range Statement</w:t>
      </w:r>
    </w:p>
    <w:tbl>
      <w:tblPr>
        <w:tblW w:w="0" w:type="auto"/>
        <w:tblLayout w:type="fixed"/>
        <w:tblCellMar>
          <w:left w:w="62" w:type="dxa"/>
          <w:right w:w="62" w:type="dxa"/>
        </w:tblCellMar>
        <w:tblLook w:val="0000"/>
      </w:tblPr>
      <w:tblGrid>
        <w:gridCol w:w="3516"/>
        <w:gridCol w:w="5006"/>
      </w:tblGrid>
      <w:tr w:rsidTr="002D7C1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t>Th</w:t>
            </w:r>
            <w:r w:rsidRPr="00487C2C">
              <w:t>e range statement relates to the unit of competency as a whole. It allows for different work environments and situations that may affect performance. Bold italicised wording, if used in the performance criteria, is detailed below. Essential operating condi</w:t>
            </w:r>
            <w:r w:rsidRPr="00487C2C">
              <w:t>tions that may be present with training and assessment (depending on the work situation, needs of the candidate, accessibility of the item, and local industry and regional contexts) may also be included.</w:t>
            </w:r>
          </w:p>
        </w:tc>
      </w:tr>
      <w:tr w:rsidTr="002D7C1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BoldandItalics"/>
              </w:rPr>
              <w:t>Hazards</w:t>
            </w:r>
            <w:r w:rsidRPr="00487C2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temperature extremes</w:t>
            </w:r>
          </w:p>
          <w:p w:rsidR="00000000" w:rsidRPr="00487C2C" w:rsidP="00487C2C">
            <w:pPr>
              <w:pStyle w:val="ListBullet"/>
            </w:pPr>
            <w:r w:rsidRPr="00487C2C">
              <w:t>slippery or unstable terrain</w:t>
            </w:r>
          </w:p>
          <w:p w:rsidR="00000000" w:rsidRPr="00487C2C" w:rsidP="00487C2C">
            <w:pPr>
              <w:pStyle w:val="ListBullet"/>
            </w:pPr>
            <w:r w:rsidRPr="00487C2C">
              <w:t>dangerous animals and insects</w:t>
            </w:r>
          </w:p>
          <w:p w:rsidR="00000000" w:rsidRPr="00487C2C" w:rsidP="00487C2C">
            <w:pPr>
              <w:pStyle w:val="ListBullet"/>
            </w:pPr>
            <w:r w:rsidRPr="00487C2C">
              <w:t>stinging trees and nettles</w:t>
            </w:r>
          </w:p>
          <w:p w:rsidR="00000000" w:rsidRPr="00487C2C" w:rsidP="00487C2C">
            <w:pPr>
              <w:pStyle w:val="ListBullet"/>
            </w:pPr>
            <w:r w:rsidRPr="00487C2C">
              <w:t>dense vegetation</w:t>
            </w:r>
          </w:p>
          <w:p w:rsidR="00000000" w:rsidRPr="00487C2C" w:rsidP="00487C2C">
            <w:pPr>
              <w:pStyle w:val="ListBullet"/>
            </w:pPr>
            <w:r w:rsidRPr="00487C2C">
              <w:t>group management hazards</w:t>
            </w:r>
          </w:p>
          <w:p w:rsidR="00000000" w:rsidRPr="00487C2C" w:rsidP="00487C2C">
            <w:pPr>
              <w:pStyle w:val="ListBullet"/>
            </w:pPr>
            <w:r w:rsidRPr="00487C2C">
              <w:t xml:space="preserve">slippery or unstable shore </w:t>
            </w:r>
          </w:p>
          <w:p w:rsidR="00000000" w:rsidRPr="00487C2C" w:rsidP="00487C2C">
            <w:pPr>
              <w:pStyle w:val="ListBullet"/>
            </w:pPr>
            <w:r w:rsidRPr="00487C2C">
              <w:t>poor posture, poor technique</w:t>
            </w:r>
          </w:p>
          <w:p w:rsidR="00000000" w:rsidRPr="00487C2C" w:rsidP="00487C2C">
            <w:pPr>
              <w:pStyle w:val="ListBullet"/>
            </w:pPr>
            <w:r w:rsidRPr="00487C2C">
              <w:t>poor carrying techniques</w:t>
            </w:r>
          </w:p>
          <w:p w:rsidR="00000000" w:rsidRPr="00487C2C" w:rsidP="00487C2C">
            <w:pPr>
              <w:pStyle w:val="ListBullet"/>
            </w:pPr>
            <w:r w:rsidRPr="00487C2C">
              <w:t>loose or insecure craft when being transported</w:t>
            </w:r>
            <w:r w:rsidRPr="00487C2C">
              <w:t xml:space="preserve">. </w:t>
            </w:r>
          </w:p>
          <w:p w:rsidR="00000000" w:rsidP="00487C2C">
            <w:pPr>
              <w:pStyle w:val="ListBullet"/>
              <w:rPr>
                <w:lang w:val="en-NZ"/>
              </w:rPr>
            </w:pPr>
            <w:r w:rsidRPr="00487C2C">
              <w:t>other craft.</w:t>
            </w:r>
          </w:p>
        </w:tc>
      </w:tr>
      <w:tr w:rsidTr="002D7C1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BoldandItalics"/>
              </w:rPr>
              <w:t>Risks</w:t>
            </w:r>
            <w:r w:rsidRPr="00487C2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hypothermia</w:t>
            </w:r>
          </w:p>
          <w:p w:rsidR="00000000" w:rsidRPr="00487C2C" w:rsidP="00487C2C">
            <w:pPr>
              <w:pStyle w:val="ListBullet"/>
            </w:pPr>
            <w:r w:rsidRPr="00487C2C">
              <w:t>heat exhaustion</w:t>
            </w:r>
          </w:p>
          <w:p w:rsidR="00000000" w:rsidRPr="00487C2C" w:rsidP="00487C2C">
            <w:pPr>
              <w:pStyle w:val="ListBullet"/>
            </w:pPr>
            <w:r w:rsidRPr="00487C2C">
              <w:t>exhaustion</w:t>
            </w:r>
          </w:p>
          <w:p w:rsidR="00000000" w:rsidRPr="00487C2C" w:rsidP="00487C2C">
            <w:pPr>
              <w:pStyle w:val="ListBullet"/>
            </w:pPr>
            <w:r w:rsidRPr="00487C2C">
              <w:t>lost party or party member</w:t>
            </w:r>
          </w:p>
          <w:p w:rsidR="00000000" w:rsidRPr="00487C2C" w:rsidP="00487C2C">
            <w:pPr>
              <w:pStyle w:val="ListBullet"/>
            </w:pPr>
            <w:r w:rsidRPr="00487C2C">
              <w:t>equipment failure.drowning</w:t>
            </w:r>
          </w:p>
          <w:p w:rsidR="00000000" w:rsidRPr="00487C2C" w:rsidP="00487C2C">
            <w:pPr>
              <w:pStyle w:val="ListBullet"/>
            </w:pPr>
            <w:r w:rsidRPr="00487C2C">
              <w:t>water immersion</w:t>
            </w:r>
          </w:p>
          <w:p w:rsidR="00000000" w:rsidRPr="00487C2C" w:rsidP="00487C2C">
            <w:pPr>
              <w:pStyle w:val="ListBullet"/>
            </w:pPr>
            <w:r w:rsidRPr="00487C2C">
              <w:t>injury</w:t>
            </w:r>
          </w:p>
          <w:p w:rsidR="00000000" w:rsidRPr="00487C2C" w:rsidP="00487C2C">
            <w:pPr>
              <w:pStyle w:val="ListBullet"/>
            </w:pPr>
            <w:r w:rsidRPr="00487C2C">
              <w:t>entrapment</w:t>
            </w:r>
          </w:p>
          <w:p w:rsidR="00000000" w:rsidP="00487C2C">
            <w:pPr>
              <w:pStyle w:val="ListBullet"/>
              <w:rPr>
                <w:lang w:val="en-NZ"/>
              </w:rPr>
            </w:pPr>
            <w:r w:rsidRPr="00487C2C">
              <w:t>loss of equipment or person or persons downstream.</w:t>
            </w:r>
          </w:p>
        </w:tc>
      </w:tr>
      <w:tr w:rsidTr="002D7C1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BoldandItalics"/>
              </w:rPr>
              <w:t>Rescue method</w:t>
            </w:r>
            <w:r w:rsidRPr="00487C2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X rescue</w:t>
            </w:r>
          </w:p>
          <w:p w:rsidR="00000000" w:rsidRPr="00487C2C" w:rsidP="00487C2C">
            <w:pPr>
              <w:pStyle w:val="ListBullet"/>
            </w:pPr>
            <w:r w:rsidRPr="00487C2C">
              <w:t>Swimmer Assisted Rescue</w:t>
            </w:r>
          </w:p>
          <w:p w:rsidR="00000000" w:rsidRPr="00487C2C" w:rsidP="00487C2C">
            <w:pPr>
              <w:pStyle w:val="ListBullet"/>
            </w:pPr>
            <w:r w:rsidRPr="00487C2C">
              <w:t>Wedge Rescue</w:t>
            </w:r>
          </w:p>
          <w:p w:rsidR="00000000" w:rsidRPr="00487C2C" w:rsidP="00487C2C">
            <w:pPr>
              <w:pStyle w:val="ListBullet"/>
            </w:pPr>
            <w:r w:rsidRPr="00487C2C">
              <w:t>flip and pump in sea kayaking</w:t>
            </w:r>
          </w:p>
          <w:p w:rsidR="00000000" w:rsidRPr="00487C2C" w:rsidP="00487C2C">
            <w:pPr>
              <w:pStyle w:val="ListBullet"/>
            </w:pPr>
            <w:r w:rsidRPr="00487C2C">
              <w:t>bow or paddle rescues</w:t>
            </w:r>
          </w:p>
          <w:p w:rsidR="00000000" w:rsidRPr="00487C2C" w:rsidP="00487C2C">
            <w:pPr>
              <w:pStyle w:val="ListBullet"/>
            </w:pPr>
            <w:r w:rsidRPr="00487C2C">
              <w:t>deck carries</w:t>
            </w:r>
          </w:p>
          <w:p w:rsidR="00000000" w:rsidP="00487C2C">
            <w:pPr>
              <w:pStyle w:val="ListBullet"/>
              <w:rPr>
                <w:lang w:val="en-NZ"/>
              </w:rPr>
            </w:pPr>
            <w:r w:rsidRPr="00487C2C">
              <w:t>tows.</w:t>
            </w:r>
          </w:p>
        </w:tc>
      </w:tr>
      <w:tr w:rsidTr="002D7C1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BoldandItalics"/>
              </w:rPr>
              <w:t>Situational variances</w:t>
            </w:r>
            <w:r w:rsidRPr="00487C2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paddling abilities of the group</w:t>
            </w:r>
          </w:p>
          <w:p w:rsidR="00000000" w:rsidRPr="00487C2C" w:rsidP="00487C2C">
            <w:pPr>
              <w:pStyle w:val="ListBullet"/>
            </w:pPr>
            <w:r w:rsidRPr="00487C2C">
              <w:t>conditions</w:t>
            </w:r>
          </w:p>
          <w:p w:rsidR="00000000" w:rsidRPr="00487C2C" w:rsidP="00487C2C">
            <w:pPr>
              <w:pStyle w:val="ListBullet"/>
            </w:pPr>
            <w:r w:rsidRPr="00487C2C">
              <w:t>water and air temperature</w:t>
            </w:r>
          </w:p>
          <w:p w:rsidR="00000000" w:rsidRPr="00487C2C" w:rsidP="00487C2C">
            <w:pPr>
              <w:pStyle w:val="ListBullet"/>
            </w:pPr>
            <w:r w:rsidRPr="00487C2C">
              <w:t>number of potential rescuers</w:t>
            </w:r>
          </w:p>
          <w:p w:rsidR="00000000" w:rsidP="00487C2C">
            <w:pPr>
              <w:pStyle w:val="ListBullet"/>
              <w:rPr>
                <w:lang w:val="en-NZ"/>
              </w:rPr>
            </w:pPr>
            <w:r w:rsidRPr="00487C2C">
              <w:t>number of potential rescuees.</w:t>
            </w:r>
          </w:p>
        </w:tc>
      </w:tr>
      <w:tr w:rsidTr="002D7C1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BoldandItalics"/>
              </w:rPr>
              <w:t>Relevant legislation</w:t>
            </w:r>
            <w:r w:rsidRPr="00487C2C">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occupational health and safety</w:t>
            </w:r>
          </w:p>
          <w:p w:rsidR="00000000" w:rsidRPr="00487C2C" w:rsidP="00487C2C">
            <w:pPr>
              <w:pStyle w:val="ListBullet"/>
            </w:pPr>
            <w:r w:rsidRPr="00487C2C">
              <w:t xml:space="preserve">permits or permission for access </w:t>
            </w:r>
          </w:p>
          <w:p w:rsidR="00000000" w:rsidRPr="00487C2C" w:rsidP="00487C2C">
            <w:pPr>
              <w:pStyle w:val="ListBullet"/>
            </w:pPr>
            <w:r w:rsidRPr="00487C2C">
              <w:t>environmental regulations</w:t>
            </w:r>
          </w:p>
          <w:p w:rsidR="00000000" w:rsidP="00487C2C">
            <w:pPr>
              <w:pStyle w:val="ListBullet"/>
              <w:rPr>
                <w:lang w:val="en-NZ"/>
              </w:rPr>
            </w:pPr>
            <w:r w:rsidRPr="00487C2C">
              <w:t>marine regulations.</w:t>
            </w:r>
          </w:p>
        </w:tc>
      </w:tr>
      <w:tr w:rsidTr="002D7C1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BoldandItalics"/>
              </w:rPr>
              <w:t>Organisational policies and procedures</w:t>
            </w:r>
            <w:r w:rsidRPr="00487C2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occupational health and safety</w:t>
            </w:r>
          </w:p>
          <w:p w:rsidR="00000000" w:rsidRPr="00487C2C" w:rsidP="00487C2C">
            <w:pPr>
              <w:pStyle w:val="ListBullet"/>
            </w:pPr>
            <w:r w:rsidRPr="00487C2C">
              <w:t>use and maintenance of equipment</w:t>
            </w:r>
          </w:p>
          <w:p w:rsidR="00000000" w:rsidRPr="00487C2C" w:rsidP="00487C2C">
            <w:pPr>
              <w:pStyle w:val="ListBullet"/>
            </w:pPr>
            <w:r w:rsidRPr="00487C2C">
              <w:t>communication protocols</w:t>
            </w:r>
          </w:p>
          <w:p w:rsidR="00000000" w:rsidRPr="00487C2C" w:rsidP="00487C2C">
            <w:pPr>
              <w:pStyle w:val="ListBullet"/>
            </w:pPr>
            <w:r w:rsidRPr="00487C2C">
              <w:t>group management procedures</w:t>
            </w:r>
          </w:p>
          <w:p w:rsidR="00000000" w:rsidRPr="00487C2C" w:rsidP="00487C2C">
            <w:pPr>
              <w:pStyle w:val="ListBullet"/>
            </w:pPr>
            <w:r w:rsidRPr="00487C2C">
              <w:t>emergency procedures</w:t>
            </w:r>
          </w:p>
          <w:p w:rsidR="00000000" w:rsidP="00487C2C">
            <w:pPr>
              <w:pStyle w:val="ListBullet"/>
              <w:rPr>
                <w:lang w:val="en-NZ"/>
              </w:rPr>
            </w:pPr>
            <w:r w:rsidRPr="00487C2C">
              <w:t>code of ethics.</w:t>
            </w:r>
          </w:p>
        </w:tc>
      </w:tr>
      <w:tr w:rsidTr="002D7C1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BoldandItalics"/>
              </w:rPr>
              <w:t>Equipment</w:t>
            </w:r>
            <w:r w:rsidRPr="00487C2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other craft</w:t>
            </w:r>
          </w:p>
          <w:p w:rsidR="00000000" w:rsidRPr="00487C2C" w:rsidP="00487C2C">
            <w:pPr>
              <w:pStyle w:val="ListBullet"/>
            </w:pPr>
            <w:r w:rsidRPr="00487C2C">
              <w:t>paddles</w:t>
            </w:r>
          </w:p>
          <w:p w:rsidR="00000000" w:rsidRPr="00487C2C" w:rsidP="00487C2C">
            <w:pPr>
              <w:pStyle w:val="ListBullet"/>
            </w:pPr>
            <w:r w:rsidRPr="00487C2C">
              <w:t>first aid equipment</w:t>
            </w:r>
          </w:p>
          <w:p w:rsidR="00000000" w:rsidP="00487C2C">
            <w:pPr>
              <w:pStyle w:val="ListBullet"/>
              <w:rPr>
                <w:lang w:val="en-NZ"/>
              </w:rPr>
            </w:pPr>
            <w:r w:rsidRPr="00487C2C">
              <w:t>rescue equipment.</w:t>
            </w:r>
          </w:p>
        </w:tc>
      </w:tr>
      <w:tr w:rsidTr="002D7C1D">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487C2C">
            <w:pPr>
              <w:pStyle w:val="BodyText"/>
              <w:rPr>
                <w:lang w:val="en-NZ"/>
              </w:rPr>
            </w:pPr>
            <w:r w:rsidRPr="00487C2C">
              <w:rPr>
                <w:rStyle w:val="BoldandItalics"/>
              </w:rPr>
              <w:t>Craft</w:t>
            </w:r>
            <w:r w:rsidRPr="00487C2C">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487C2C" w:rsidP="00487C2C">
            <w:pPr>
              <w:pStyle w:val="ListBullet"/>
            </w:pPr>
            <w:r w:rsidRPr="00487C2C">
              <w:t>canoes</w:t>
            </w:r>
          </w:p>
          <w:p w:rsidR="00000000" w:rsidRPr="00487C2C" w:rsidP="00487C2C">
            <w:pPr>
              <w:pStyle w:val="ListBullet"/>
            </w:pPr>
            <w:r w:rsidRPr="00487C2C">
              <w:t>kayaks</w:t>
            </w:r>
          </w:p>
          <w:p w:rsidR="00000000" w:rsidRPr="00487C2C" w:rsidP="00487C2C">
            <w:pPr>
              <w:pStyle w:val="ListBullet"/>
            </w:pPr>
            <w:r w:rsidRPr="00487C2C">
              <w:t>rafts.</w:t>
            </w:r>
          </w:p>
        </w:tc>
      </w:tr>
    </w:tbl>
    <w:p w:rsidR="00000000" w:rsidRPr="00487C2C" w:rsidP="00487C2C">
      <w:pPr>
        <w:pStyle w:val="BodyText"/>
      </w:pPr>
    </w:p>
    <w:p w:rsidR="00000000" w:rsidRPr="00487C2C" w:rsidP="00487C2C">
      <w:pPr>
        <w:pStyle w:val="AllowPageBreak"/>
      </w:pPr>
    </w:p>
    <w:p w:rsidR="00000000" w:rsidRPr="00487C2C" w:rsidP="00487C2C">
      <w:pPr>
        <w:pStyle w:val="Heading1"/>
      </w:pPr>
      <w:bookmarkStart w:id="12" w:name="O_364773"/>
      <w:bookmarkEnd w:id="12"/>
      <w:r w:rsidRPr="00487C2C">
        <w:t>Unit Sector(s)</w:t>
      </w:r>
    </w:p>
    <w:p w:rsidR="00000000" w:rsidRPr="00487C2C" w:rsidP="00487C2C">
      <w:pPr>
        <w:pStyle w:val="BodyText"/>
      </w:pPr>
      <w:r w:rsidRPr="00487C2C">
        <w:t>Outdoor Recreation</w:t>
      </w:r>
    </w:p>
    <w:p w:rsidR="00000000" w:rsidRPr="00487C2C" w:rsidP="00487C2C">
      <w:pPr>
        <w:pStyle w:val="AllowPageBreak"/>
      </w:pPr>
    </w:p>
    <w:p w:rsidR="00000000" w:rsidRPr="00487C2C" w:rsidP="00487C2C">
      <w:pPr>
        <w:pStyle w:val="Heading1"/>
      </w:pPr>
      <w:bookmarkStart w:id="13" w:name="O_389532"/>
      <w:bookmarkEnd w:id="13"/>
      <w:r w:rsidRPr="00487C2C">
        <w:t>Competency Field</w:t>
      </w:r>
    </w:p>
    <w:p w:rsidR="00000000" w:rsidRPr="00487C2C" w:rsidP="00487C2C">
      <w:pPr>
        <w:pStyle w:val="BodyText"/>
      </w:pPr>
      <w:r w:rsidRPr="00487C2C">
        <w:t>Canoeing</w:t>
      </w:r>
    </w:p>
    <w:p w:rsidR="00000000" w:rsidRPr="00487C2C" w:rsidP="00487C2C"/>
    <w:sectPr w:rsidSect="00487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C1D" w:rsidP="002D7C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C1D" w:rsidP="00487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D7C1D" w:rsidP="00487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D7C1D" w:rsidP="00487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C1D" w:rsidP="002D7C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C1D" w:rsidP="00487C2C">
    <w:pPr>
      <w:pStyle w:val="Header"/>
      <w:framePr w:wrap="around"/>
    </w:pPr>
    <w:r>
      <w:fldChar w:fldCharType="begin"/>
    </w:r>
    <w:r>
      <w:instrText xml:space="preserve"> TITLE   \* MERGEFORMAT </w:instrText>
    </w:r>
    <w:r>
      <w:fldChar w:fldCharType="separate"/>
    </w:r>
    <w:r>
      <w:t>SISOCNE202A Perform deep water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7C1D" w:rsidP="00487C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F4F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70F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E49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C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7C2C"/>
    <w:pPr>
      <w:spacing w:before="360" w:after="60"/>
      <w:outlineLvl w:val="0"/>
    </w:pPr>
    <w:rPr>
      <w:sz w:val="32"/>
    </w:rPr>
  </w:style>
  <w:style w:type="paragraph" w:styleId="Heading2">
    <w:name w:val="heading 2"/>
    <w:basedOn w:val="HeadingBase"/>
    <w:next w:val="BodyText"/>
    <w:link w:val="Heading2Char"/>
    <w:qFormat/>
    <w:rsid w:val="00487C2C"/>
    <w:pPr>
      <w:keepLines/>
      <w:spacing w:before="240" w:after="120"/>
      <w:outlineLvl w:val="1"/>
    </w:pPr>
    <w:rPr>
      <w:sz w:val="28"/>
      <w:szCs w:val="40"/>
    </w:rPr>
  </w:style>
  <w:style w:type="paragraph" w:styleId="Heading3">
    <w:name w:val="heading 3"/>
    <w:basedOn w:val="HeadingBase"/>
    <w:next w:val="BodyText"/>
    <w:link w:val="Heading3Char"/>
    <w:qFormat/>
    <w:rsid w:val="00487C2C"/>
    <w:pPr>
      <w:spacing w:before="180" w:after="120"/>
      <w:outlineLvl w:val="2"/>
    </w:pPr>
    <w:rPr>
      <w:spacing w:val="-10"/>
      <w:kern w:val="32"/>
    </w:rPr>
  </w:style>
  <w:style w:type="paragraph" w:styleId="Heading4">
    <w:name w:val="heading 4"/>
    <w:basedOn w:val="HeadingBase"/>
    <w:next w:val="BodyText"/>
    <w:link w:val="Heading4Char"/>
    <w:qFormat/>
    <w:rsid w:val="00487C2C"/>
    <w:pPr>
      <w:spacing w:before="160" w:after="120"/>
      <w:outlineLvl w:val="3"/>
    </w:pPr>
    <w:rPr>
      <w:sz w:val="22"/>
    </w:rPr>
  </w:style>
  <w:style w:type="paragraph" w:styleId="Heading5">
    <w:name w:val="heading 5"/>
    <w:basedOn w:val="HeadingBase"/>
    <w:next w:val="Normal"/>
    <w:link w:val="Heading5Char"/>
    <w:qFormat/>
    <w:rsid w:val="00487C2C"/>
    <w:pPr>
      <w:spacing w:before="80"/>
      <w:outlineLvl w:val="4"/>
    </w:pPr>
    <w:rPr>
      <w:color w:val="918585"/>
      <w:sz w:val="20"/>
    </w:rPr>
  </w:style>
  <w:style w:type="paragraph" w:styleId="Heading6">
    <w:name w:val="heading 6"/>
    <w:basedOn w:val="HeadingBase"/>
    <w:next w:val="Normal"/>
    <w:link w:val="Heading6Char"/>
    <w:qFormat/>
    <w:rsid w:val="00487C2C"/>
    <w:pPr>
      <w:spacing w:before="60"/>
      <w:outlineLvl w:val="5"/>
    </w:pPr>
    <w:rPr>
      <w:color w:val="918585"/>
      <w:sz w:val="20"/>
    </w:rPr>
  </w:style>
  <w:style w:type="paragraph" w:styleId="Heading7">
    <w:name w:val="heading 7"/>
    <w:basedOn w:val="Normal"/>
    <w:next w:val="Normal"/>
    <w:link w:val="Heading7Char"/>
    <w:qFormat/>
    <w:rsid w:val="00487C2C"/>
    <w:pPr>
      <w:ind w:left="720"/>
      <w:outlineLvl w:val="6"/>
    </w:pPr>
    <w:rPr>
      <w:i/>
    </w:rPr>
  </w:style>
  <w:style w:type="paragraph" w:styleId="Heading8">
    <w:name w:val="heading 8"/>
    <w:basedOn w:val="Normal"/>
    <w:next w:val="Normal"/>
    <w:link w:val="Heading8Char"/>
    <w:qFormat/>
    <w:rsid w:val="00487C2C"/>
    <w:pPr>
      <w:ind w:left="720"/>
      <w:outlineLvl w:val="7"/>
    </w:pPr>
    <w:rPr>
      <w:i/>
    </w:rPr>
  </w:style>
  <w:style w:type="paragraph" w:styleId="Heading9">
    <w:name w:val="heading 9"/>
    <w:basedOn w:val="Normal"/>
    <w:next w:val="Normal"/>
    <w:link w:val="Heading9Char"/>
    <w:qFormat/>
    <w:rsid w:val="00487C2C"/>
    <w:pPr>
      <w:ind w:left="720"/>
      <w:outlineLvl w:val="8"/>
    </w:pPr>
    <w:rPr>
      <w:i/>
    </w:rPr>
  </w:style>
  <w:style w:type="character" w:default="1" w:styleId="DefaultParagraphFont">
    <w:name w:val="Default Paragraph Font"/>
    <w:uiPriority w:val="1"/>
    <w:unhideWhenUsed/>
    <w:rsid w:val="00487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C2C"/>
  </w:style>
  <w:style w:type="character" w:customStyle="1" w:styleId="Heading1Char">
    <w:name w:val="Heading 1 Char"/>
    <w:basedOn w:val="DefaultParagraphFont"/>
    <w:link w:val="Heading1"/>
    <w:rsid w:val="00487C2C"/>
    <w:rPr>
      <w:rFonts w:ascii="Times New Roman" w:eastAsia="Times New Roman" w:hAnsi="Times New Roman" w:cs="Times New Roman"/>
      <w:b/>
      <w:sz w:val="32"/>
      <w:szCs w:val="20"/>
      <w:lang w:eastAsia="en-US"/>
    </w:rPr>
  </w:style>
  <w:style w:type="paragraph" w:styleId="BodyText">
    <w:name w:val="Body Text"/>
    <w:basedOn w:val="Normal"/>
    <w:link w:val="BodyTextChar"/>
    <w:rsid w:val="00487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C2C"/>
    <w:rPr>
      <w:rFonts w:ascii="Times New Roman" w:eastAsia="Times New Roman" w:hAnsi="Times New Roman" w:cs="Times New Roman"/>
      <w:sz w:val="24"/>
      <w:lang w:val="en-US" w:eastAsia="en-US"/>
    </w:rPr>
  </w:style>
  <w:style w:type="paragraph" w:styleId="Footer">
    <w:name w:val="footer"/>
    <w:basedOn w:val="Normal"/>
    <w:link w:val="FooterChar"/>
    <w:rsid w:val="00487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C2C"/>
    <w:rPr>
      <w:rFonts w:ascii="Times New Roman" w:eastAsia="Times New Roman" w:hAnsi="Times New Roman" w:cs="Times New Roman"/>
      <w:sz w:val="16"/>
      <w:lang w:val="en-US" w:eastAsia="en-US"/>
    </w:rPr>
  </w:style>
  <w:style w:type="paragraph" w:styleId="List">
    <w:name w:val="List"/>
    <w:basedOn w:val="BodyText"/>
    <w:next w:val="BodyText"/>
    <w:rsid w:val="00487C2C"/>
    <w:pPr>
      <w:tabs>
        <w:tab w:val="left" w:pos="340"/>
      </w:tabs>
      <w:spacing w:before="60" w:after="60"/>
      <w:ind w:left="340" w:hanging="340"/>
    </w:pPr>
  </w:style>
  <w:style w:type="paragraph" w:styleId="ListBullet">
    <w:name w:val="List Bullet"/>
    <w:basedOn w:val="List"/>
    <w:rsid w:val="00487C2C"/>
    <w:pPr>
      <w:numPr>
        <w:numId w:val="13"/>
      </w:numPr>
      <w:tabs>
        <w:tab w:val="clear" w:pos="340"/>
      </w:tabs>
      <w:spacing w:before="40" w:after="40"/>
    </w:pPr>
  </w:style>
  <w:style w:type="character" w:customStyle="1" w:styleId="SpecialBold">
    <w:name w:val="Special Bold"/>
    <w:basedOn w:val="DefaultParagraphFont"/>
    <w:rsid w:val="00487C2C"/>
    <w:rPr>
      <w:b/>
      <w:spacing w:val="0"/>
    </w:rPr>
  </w:style>
  <w:style w:type="paragraph" w:styleId="ListBullet2">
    <w:name w:val="List Bullet 2"/>
    <w:basedOn w:val="List2"/>
    <w:rsid w:val="00487C2C"/>
    <w:pPr>
      <w:numPr>
        <w:numId w:val="14"/>
      </w:numPr>
      <w:tabs>
        <w:tab w:val="clear" w:pos="680"/>
      </w:tabs>
    </w:pPr>
  </w:style>
  <w:style w:type="paragraph" w:styleId="Header">
    <w:name w:val="header"/>
    <w:basedOn w:val="Normal"/>
    <w:link w:val="HeaderChar"/>
    <w:rsid w:val="00487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C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7C2C"/>
    <w:pPr>
      <w:spacing w:before="240" w:after="120"/>
      <w:outlineLvl w:val="0"/>
    </w:pPr>
    <w:rPr>
      <w:rFonts w:ascii="Times New Roman" w:hAnsi="Times New Roman"/>
      <w:b/>
      <w:sz w:val="28"/>
    </w:rPr>
  </w:style>
  <w:style w:type="paragraph" w:customStyle="1" w:styleId="AllowPageBreak">
    <w:name w:val="AllowPageBreak"/>
    <w:rsid w:val="00487C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7C2C"/>
    <w:pPr>
      <w:tabs>
        <w:tab w:val="left" w:pos="680"/>
      </w:tabs>
      <w:spacing w:before="60" w:after="60"/>
      <w:ind w:left="680" w:hanging="340"/>
    </w:pPr>
  </w:style>
  <w:style w:type="character" w:customStyle="1" w:styleId="BoldandItalics">
    <w:name w:val="Bold and Italics"/>
    <w:qFormat/>
    <w:rsid w:val="00487C2C"/>
    <w:rPr>
      <w:b/>
      <w:i/>
      <w:u w:val="none"/>
    </w:rPr>
  </w:style>
  <w:style w:type="character" w:customStyle="1" w:styleId="Heading2Char">
    <w:name w:val="Heading 2 Char"/>
    <w:basedOn w:val="DefaultParagraphFont"/>
    <w:link w:val="Heading2"/>
    <w:rsid w:val="00487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C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7C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7C2C"/>
    <w:rPr>
      <w:rFonts w:ascii="Courier New" w:eastAsia="Times New Roman" w:hAnsi="Courier New" w:cs="Times New Roman"/>
      <w:i/>
      <w:szCs w:val="20"/>
      <w:lang w:val="en-US" w:eastAsia="en-US"/>
    </w:rPr>
  </w:style>
  <w:style w:type="paragraph" w:customStyle="1" w:styleId="HeadingBase">
    <w:name w:val="Heading Base"/>
    <w:rsid w:val="00487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C2C"/>
    <w:pPr>
      <w:tabs>
        <w:tab w:val="right" w:leader="dot" w:pos="9072"/>
      </w:tabs>
      <w:ind w:left="567"/>
    </w:pPr>
    <w:rPr>
      <w:szCs w:val="22"/>
    </w:rPr>
  </w:style>
  <w:style w:type="paragraph" w:customStyle="1" w:styleId="TOCBase">
    <w:name w:val="TOC Base"/>
    <w:rsid w:val="00487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C2C"/>
    <w:pPr>
      <w:tabs>
        <w:tab w:val="right" w:leader="dot" w:pos="9072"/>
      </w:tabs>
      <w:spacing w:before="40" w:after="40"/>
      <w:ind w:left="284"/>
    </w:pPr>
    <w:rPr>
      <w:rFonts w:ascii="Times New Roman" w:hAnsi="Times New Roman"/>
    </w:rPr>
  </w:style>
  <w:style w:type="paragraph" w:styleId="TOC1">
    <w:name w:val="toc 1"/>
    <w:basedOn w:val="TOCBase"/>
    <w:next w:val="Normal"/>
    <w:rsid w:val="00487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C2C"/>
    <w:pPr>
      <w:spacing w:before="5040"/>
      <w:jc w:val="center"/>
    </w:pPr>
    <w:rPr>
      <w:sz w:val="48"/>
      <w:szCs w:val="72"/>
      <w:lang w:val="en-US"/>
    </w:rPr>
  </w:style>
  <w:style w:type="character" w:customStyle="1" w:styleId="TitleChar">
    <w:name w:val="Title Char"/>
    <w:basedOn w:val="DefaultParagraphFont"/>
    <w:link w:val="Title"/>
    <w:rsid w:val="00487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C2C"/>
    <w:pPr>
      <w:tabs>
        <w:tab w:val="left" w:pos="3600"/>
        <w:tab w:val="left" w:pos="3958"/>
      </w:tabs>
    </w:pPr>
  </w:style>
  <w:style w:type="paragraph" w:customStyle="1" w:styleId="Note">
    <w:name w:val="Note"/>
    <w:basedOn w:val="BodyText"/>
    <w:rsid w:val="00487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C2C"/>
    <w:pPr>
      <w:framePr w:wrap="auto" w:hAnchor="text" w:y="6049"/>
    </w:pPr>
    <w:rPr>
      <w:color w:val="000000"/>
      <w:sz w:val="40"/>
    </w:rPr>
  </w:style>
  <w:style w:type="paragraph" w:customStyle="1" w:styleId="TOCTitle">
    <w:name w:val="TOCTitle"/>
    <w:basedOn w:val="Heading1"/>
    <w:rsid w:val="00487C2C"/>
    <w:pPr>
      <w:spacing w:after="240"/>
      <w:jc w:val="center"/>
      <w:outlineLvl w:val="9"/>
    </w:pPr>
    <w:rPr>
      <w:caps/>
    </w:rPr>
  </w:style>
  <w:style w:type="paragraph" w:customStyle="1" w:styleId="Version">
    <w:name w:val="Version"/>
    <w:rsid w:val="00487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C2C"/>
    <w:pPr>
      <w:keepNext w:val="0"/>
      <w:tabs>
        <w:tab w:val="right" w:pos="4176"/>
      </w:tabs>
      <w:ind w:left="198" w:hanging="198"/>
    </w:pPr>
    <w:rPr>
      <w:rFonts w:ascii="Garamond" w:hAnsi="Garamond"/>
    </w:rPr>
  </w:style>
  <w:style w:type="paragraph" w:styleId="IndexHeading">
    <w:name w:val="index heading"/>
    <w:basedOn w:val="Normal"/>
    <w:next w:val="Index1"/>
    <w:semiHidden/>
    <w:rsid w:val="00487C2C"/>
    <w:pPr>
      <w:spacing w:before="120" w:after="120"/>
    </w:pPr>
    <w:rPr>
      <w:rFonts w:ascii="Arial" w:hAnsi="Arial"/>
      <w:b/>
      <w:color w:val="918585"/>
      <w:sz w:val="24"/>
    </w:rPr>
  </w:style>
  <w:style w:type="paragraph" w:customStyle="1" w:styleId="Chapter">
    <w:name w:val="Chapter"/>
    <w:basedOn w:val="Normal"/>
    <w:rsid w:val="00487C2C"/>
    <w:pPr>
      <w:spacing w:before="240"/>
    </w:pPr>
    <w:rPr>
      <w:rFonts w:ascii="Times New Roman" w:hAnsi="Times New Roman"/>
      <w:smallCaps/>
      <w:spacing w:val="80"/>
      <w:sz w:val="28"/>
    </w:rPr>
  </w:style>
  <w:style w:type="paragraph" w:customStyle="1" w:styleId="InChapter">
    <w:name w:val="InChapter"/>
    <w:basedOn w:val="Heading3"/>
    <w:rsid w:val="00487C2C"/>
    <w:pPr>
      <w:spacing w:after="240"/>
      <w:outlineLvl w:val="9"/>
    </w:pPr>
    <w:rPr>
      <w:noProof/>
    </w:rPr>
  </w:style>
  <w:style w:type="paragraph" w:styleId="Index2">
    <w:name w:val="index 2"/>
    <w:basedOn w:val="Normal"/>
    <w:next w:val="Normal"/>
    <w:semiHidden/>
    <w:rsid w:val="00487C2C"/>
    <w:pPr>
      <w:tabs>
        <w:tab w:val="right" w:pos="4176"/>
      </w:tabs>
      <w:ind w:left="568" w:hanging="284"/>
    </w:pPr>
    <w:rPr>
      <w:rFonts w:ascii="Garamond" w:hAnsi="Garamond"/>
    </w:rPr>
  </w:style>
  <w:style w:type="paragraph" w:customStyle="1" w:styleId="Byline">
    <w:name w:val="Byline"/>
    <w:rsid w:val="00487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C2C"/>
    <w:pPr>
      <w:tabs>
        <w:tab w:val="clear" w:pos="3600"/>
        <w:tab w:val="clear" w:pos="3958"/>
      </w:tabs>
      <w:jc w:val="right"/>
    </w:pPr>
  </w:style>
  <w:style w:type="character" w:styleId="Emphasis">
    <w:name w:val="Emphasis"/>
    <w:basedOn w:val="DefaultParagraphFont"/>
    <w:qFormat/>
    <w:rsid w:val="00487C2C"/>
    <w:rPr>
      <w:i/>
    </w:rPr>
  </w:style>
  <w:style w:type="paragraph" w:styleId="Caption">
    <w:name w:val="caption"/>
    <w:basedOn w:val="BodyText"/>
    <w:next w:val="Normal"/>
    <w:qFormat/>
    <w:rsid w:val="00487C2C"/>
    <w:pPr>
      <w:framePr w:w="2268" w:hSpace="181" w:vSpace="181" w:wrap="around" w:vAnchor="text" w:hAnchor="page" w:x="1135" w:y="285" w:anchorLock="1"/>
    </w:pPr>
    <w:rPr>
      <w:i/>
    </w:rPr>
  </w:style>
  <w:style w:type="paragraph" w:customStyle="1" w:styleId="MiniTOCTitle">
    <w:name w:val="MiniTOCTitle"/>
    <w:basedOn w:val="Heading4"/>
    <w:rsid w:val="00487C2C"/>
    <w:pPr>
      <w:spacing w:before="240"/>
      <w:outlineLvl w:val="9"/>
    </w:pPr>
    <w:rPr>
      <w:noProof/>
      <w:sz w:val="24"/>
    </w:rPr>
  </w:style>
  <w:style w:type="paragraph" w:customStyle="1" w:styleId="MiniTOCItem">
    <w:name w:val="MiniTOCItem"/>
    <w:basedOn w:val="ListBullet"/>
    <w:rsid w:val="00487C2C"/>
    <w:pPr>
      <w:numPr>
        <w:numId w:val="0"/>
      </w:numPr>
      <w:tabs>
        <w:tab w:val="right" w:leader="dot" w:pos="6521"/>
      </w:tabs>
      <w:spacing w:before="0" w:after="0"/>
    </w:pPr>
  </w:style>
  <w:style w:type="paragraph" w:customStyle="1" w:styleId="TOFTitle">
    <w:name w:val="TOFTitle"/>
    <w:basedOn w:val="TOCTitle"/>
    <w:rsid w:val="00487C2C"/>
  </w:style>
  <w:style w:type="paragraph" w:styleId="TableofFigures">
    <w:name w:val="table of figures"/>
    <w:basedOn w:val="Normal"/>
    <w:next w:val="Normal"/>
    <w:semiHidden/>
    <w:rsid w:val="00487C2C"/>
    <w:pPr>
      <w:tabs>
        <w:tab w:val="right" w:leader="dot" w:pos="9072"/>
      </w:tabs>
      <w:ind w:left="970" w:hanging="403"/>
    </w:pPr>
    <w:rPr>
      <w:rFonts w:ascii="Times New Roman" w:hAnsi="Times New Roman"/>
      <w:b/>
    </w:rPr>
  </w:style>
  <w:style w:type="paragraph" w:styleId="ListNumber">
    <w:name w:val="List Number"/>
    <w:basedOn w:val="List"/>
    <w:rsid w:val="00487C2C"/>
    <w:pPr>
      <w:numPr>
        <w:numId w:val="11"/>
      </w:numPr>
    </w:pPr>
  </w:style>
  <w:style w:type="character" w:customStyle="1" w:styleId="WingdingSymbols">
    <w:name w:val="Wingding Symbols"/>
    <w:rsid w:val="00487C2C"/>
    <w:rPr>
      <w:rFonts w:ascii="Wingdings" w:hAnsi="Wingdings"/>
    </w:rPr>
  </w:style>
  <w:style w:type="paragraph" w:customStyle="1" w:styleId="TableHeading">
    <w:name w:val="Table Heading"/>
    <w:basedOn w:val="HeadingBase"/>
    <w:rsid w:val="00487C2C"/>
    <w:pPr>
      <w:keepLines/>
      <w:pBdr>
        <w:bottom w:val="single" w:sz="6" w:space="1" w:color="918585"/>
      </w:pBdr>
      <w:spacing w:before="240"/>
    </w:pPr>
  </w:style>
  <w:style w:type="character" w:customStyle="1" w:styleId="HotSpot">
    <w:name w:val="HotSpot"/>
    <w:rsid w:val="00487C2C"/>
    <w:rPr>
      <w:color w:val="0033CC"/>
      <w:u w:val="none"/>
    </w:rPr>
  </w:style>
  <w:style w:type="paragraph" w:customStyle="1" w:styleId="BodyTextRight">
    <w:name w:val="Body Text Right"/>
    <w:basedOn w:val="BodyText"/>
    <w:rsid w:val="00487C2C"/>
    <w:pPr>
      <w:spacing w:before="0" w:after="0"/>
      <w:jc w:val="right"/>
    </w:pPr>
  </w:style>
  <w:style w:type="paragraph" w:styleId="Index3">
    <w:name w:val="index 3"/>
    <w:basedOn w:val="ListNumber2"/>
    <w:next w:val="Normal"/>
    <w:semiHidden/>
    <w:rsid w:val="00487C2C"/>
    <w:pPr>
      <w:numPr>
        <w:numId w:val="0"/>
      </w:numPr>
      <w:tabs>
        <w:tab w:val="right" w:leader="dot" w:pos="4176"/>
      </w:tabs>
    </w:pPr>
  </w:style>
  <w:style w:type="paragraph" w:styleId="ListNumber2">
    <w:name w:val="List Number 2"/>
    <w:basedOn w:val="List2"/>
    <w:rsid w:val="00487C2C"/>
    <w:pPr>
      <w:numPr>
        <w:numId w:val="10"/>
      </w:numPr>
      <w:tabs>
        <w:tab w:val="clear" w:pos="1060"/>
      </w:tabs>
    </w:pPr>
  </w:style>
  <w:style w:type="paragraph" w:customStyle="1" w:styleId="MarginNote">
    <w:name w:val="Margin Note"/>
    <w:basedOn w:val="BodyText"/>
    <w:rsid w:val="00487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C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7C2C"/>
    <w:rPr>
      <w:sz w:val="32"/>
    </w:rPr>
  </w:style>
  <w:style w:type="paragraph" w:customStyle="1" w:styleId="HeadingProcedure">
    <w:name w:val="Heading Procedure"/>
    <w:basedOn w:val="HeadingBase"/>
    <w:next w:val="Normal"/>
    <w:rsid w:val="00487C2C"/>
    <w:pPr>
      <w:tabs>
        <w:tab w:val="left" w:pos="0"/>
      </w:tabs>
      <w:spacing w:before="120" w:after="60"/>
    </w:pPr>
    <w:rPr>
      <w:i/>
      <w:color w:val="918585"/>
      <w:sz w:val="22"/>
    </w:rPr>
  </w:style>
  <w:style w:type="paragraph" w:customStyle="1" w:styleId="TableBodyText">
    <w:name w:val="Table Body Text"/>
    <w:basedOn w:val="BodyText"/>
    <w:rsid w:val="00487C2C"/>
    <w:pPr>
      <w:spacing w:before="60" w:after="60"/>
    </w:pPr>
  </w:style>
  <w:style w:type="paragraph" w:styleId="ListContinue">
    <w:name w:val="List Continue"/>
    <w:basedOn w:val="List"/>
    <w:rsid w:val="00487C2C"/>
    <w:pPr>
      <w:ind w:firstLine="0"/>
    </w:pPr>
  </w:style>
  <w:style w:type="paragraph" w:customStyle="1" w:styleId="ListNote">
    <w:name w:val="List Note"/>
    <w:basedOn w:val="List"/>
    <w:rsid w:val="00487C2C"/>
    <w:pPr>
      <w:pBdr>
        <w:top w:val="single" w:sz="6" w:space="2" w:color="918585"/>
        <w:bottom w:val="single" w:sz="6" w:space="2" w:color="918585"/>
      </w:pBdr>
      <w:tabs>
        <w:tab w:val="left" w:pos="1021"/>
      </w:tabs>
      <w:ind w:firstLine="0"/>
    </w:pPr>
  </w:style>
  <w:style w:type="paragraph" w:customStyle="1" w:styleId="Warning">
    <w:name w:val="Warning"/>
    <w:basedOn w:val="BodyText"/>
    <w:rsid w:val="00487C2C"/>
    <w:pPr>
      <w:shd w:val="clear" w:color="auto" w:fill="D9D9D9"/>
      <w:tabs>
        <w:tab w:val="left" w:pos="992"/>
      </w:tabs>
      <w:ind w:left="119" w:right="119"/>
    </w:pPr>
    <w:rPr>
      <w:sz w:val="20"/>
    </w:rPr>
  </w:style>
  <w:style w:type="paragraph" w:customStyle="1" w:styleId="MarginIcons">
    <w:name w:val="Margin Icons"/>
    <w:basedOn w:val="BodyText"/>
    <w:rsid w:val="00487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C2C"/>
    <w:rPr>
      <w:rFonts w:ascii="Courier New" w:hAnsi="Courier New"/>
    </w:rPr>
  </w:style>
  <w:style w:type="paragraph" w:customStyle="1" w:styleId="NoteBullet">
    <w:name w:val="Note Bullet"/>
    <w:basedOn w:val="Note"/>
    <w:rsid w:val="00487C2C"/>
    <w:pPr>
      <w:tabs>
        <w:tab w:val="clear" w:pos="680"/>
      </w:tabs>
      <w:spacing w:before="60" w:after="60"/>
    </w:pPr>
  </w:style>
  <w:style w:type="paragraph" w:customStyle="1" w:styleId="SubHeading2">
    <w:name w:val="SubHeading2"/>
    <w:basedOn w:val="HeadingBase"/>
    <w:rsid w:val="00487C2C"/>
    <w:pPr>
      <w:spacing w:before="240" w:after="60"/>
    </w:pPr>
    <w:rPr>
      <w:sz w:val="20"/>
    </w:rPr>
  </w:style>
  <w:style w:type="paragraph" w:customStyle="1" w:styleId="SubHeading1">
    <w:name w:val="SubHeading1"/>
    <w:basedOn w:val="HeadingBase"/>
    <w:rsid w:val="00487C2C"/>
    <w:pPr>
      <w:spacing w:before="240" w:after="60"/>
    </w:pPr>
    <w:rPr>
      <w:color w:val="918585"/>
      <w:sz w:val="22"/>
    </w:rPr>
  </w:style>
  <w:style w:type="paragraph" w:customStyle="1" w:styleId="SideHeading">
    <w:name w:val="Side Heading"/>
    <w:basedOn w:val="HeadingBase"/>
    <w:rsid w:val="00487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C2C"/>
    <w:pPr>
      <w:numPr>
        <w:numId w:val="12"/>
      </w:numPr>
    </w:pPr>
  </w:style>
  <w:style w:type="paragraph" w:styleId="PlainText">
    <w:name w:val="Plain Text"/>
    <w:basedOn w:val="Normal"/>
    <w:link w:val="PlainTextChar"/>
    <w:rsid w:val="00487C2C"/>
    <w:rPr>
      <w:sz w:val="20"/>
    </w:rPr>
  </w:style>
  <w:style w:type="character" w:customStyle="1" w:styleId="PlainTextChar">
    <w:name w:val="Plain Text Char"/>
    <w:basedOn w:val="DefaultParagraphFont"/>
    <w:link w:val="PlainText"/>
    <w:rsid w:val="00487C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7C2C"/>
    <w:rPr>
      <w:b/>
      <w:smallCaps/>
    </w:rPr>
  </w:style>
  <w:style w:type="paragraph" w:customStyle="1" w:styleId="TableListNumber">
    <w:name w:val="Table List Number"/>
    <w:basedOn w:val="ListNumber"/>
    <w:rsid w:val="00487C2C"/>
    <w:pPr>
      <w:numPr>
        <w:numId w:val="0"/>
      </w:numPr>
    </w:pPr>
  </w:style>
  <w:style w:type="paragraph" w:styleId="TOC4">
    <w:name w:val="toc 4"/>
    <w:basedOn w:val="TOCBase"/>
    <w:next w:val="Normal"/>
    <w:semiHidden/>
    <w:rsid w:val="00487C2C"/>
    <w:pPr>
      <w:tabs>
        <w:tab w:val="right" w:leader="dot" w:pos="9071"/>
      </w:tabs>
      <w:ind w:left="1701"/>
    </w:pPr>
  </w:style>
  <w:style w:type="paragraph" w:customStyle="1" w:styleId="ListAlpha">
    <w:name w:val="List Alpha"/>
    <w:basedOn w:val="List"/>
    <w:rsid w:val="00487C2C"/>
    <w:pPr>
      <w:numPr>
        <w:numId w:val="9"/>
      </w:numPr>
    </w:pPr>
  </w:style>
  <w:style w:type="paragraph" w:customStyle="1" w:styleId="ListAlpha2">
    <w:name w:val="List Alpha 2"/>
    <w:basedOn w:val="List2"/>
    <w:rsid w:val="00487C2C"/>
    <w:pPr>
      <w:numPr>
        <w:numId w:val="8"/>
      </w:numPr>
    </w:pPr>
  </w:style>
  <w:style w:type="paragraph" w:styleId="List3">
    <w:name w:val="List 3"/>
    <w:basedOn w:val="BodyText"/>
    <w:rsid w:val="00487C2C"/>
    <w:pPr>
      <w:tabs>
        <w:tab w:val="left" w:pos="1021"/>
      </w:tabs>
      <w:spacing w:before="60" w:after="60"/>
      <w:ind w:left="1020" w:hanging="340"/>
    </w:pPr>
  </w:style>
  <w:style w:type="paragraph" w:styleId="List4">
    <w:name w:val="List 4"/>
    <w:basedOn w:val="BodyText"/>
    <w:rsid w:val="00487C2C"/>
    <w:pPr>
      <w:tabs>
        <w:tab w:val="left" w:pos="1361"/>
      </w:tabs>
      <w:spacing w:before="60" w:after="60"/>
      <w:ind w:left="1361" w:hanging="340"/>
    </w:pPr>
  </w:style>
  <w:style w:type="paragraph" w:styleId="List5">
    <w:name w:val="List 5"/>
    <w:basedOn w:val="BodyText"/>
    <w:rsid w:val="00487C2C"/>
    <w:pPr>
      <w:tabs>
        <w:tab w:val="left" w:pos="1701"/>
      </w:tabs>
      <w:spacing w:before="60" w:after="60"/>
      <w:ind w:left="1701" w:hanging="340"/>
    </w:pPr>
  </w:style>
  <w:style w:type="paragraph" w:styleId="ListBullet3">
    <w:name w:val="List Bullet 3"/>
    <w:basedOn w:val="List3"/>
    <w:rsid w:val="00487C2C"/>
    <w:pPr>
      <w:numPr>
        <w:numId w:val="15"/>
      </w:numPr>
      <w:tabs>
        <w:tab w:val="clear" w:pos="1021"/>
      </w:tabs>
      <w:ind w:left="1037" w:hanging="357"/>
    </w:pPr>
  </w:style>
  <w:style w:type="paragraph" w:styleId="ListBullet4">
    <w:name w:val="List Bullet 4"/>
    <w:basedOn w:val="List4"/>
    <w:rsid w:val="00487C2C"/>
    <w:pPr>
      <w:numPr>
        <w:numId w:val="3"/>
      </w:numPr>
    </w:pPr>
  </w:style>
  <w:style w:type="paragraph" w:styleId="ListBullet5">
    <w:name w:val="List Bullet 5"/>
    <w:basedOn w:val="List5"/>
    <w:rsid w:val="00487C2C"/>
    <w:pPr>
      <w:numPr>
        <w:numId w:val="4"/>
      </w:numPr>
    </w:pPr>
  </w:style>
  <w:style w:type="paragraph" w:styleId="ListContinue2">
    <w:name w:val="List Continue 2"/>
    <w:basedOn w:val="List2"/>
    <w:rsid w:val="00487C2C"/>
    <w:pPr>
      <w:ind w:firstLine="0"/>
    </w:pPr>
  </w:style>
  <w:style w:type="paragraph" w:styleId="ListContinue3">
    <w:name w:val="List Continue 3"/>
    <w:basedOn w:val="List3"/>
    <w:rsid w:val="00487C2C"/>
    <w:pPr>
      <w:ind w:left="1021" w:firstLine="0"/>
    </w:pPr>
  </w:style>
  <w:style w:type="paragraph" w:styleId="ListContinue4">
    <w:name w:val="List Continue 4"/>
    <w:basedOn w:val="List4"/>
    <w:rsid w:val="00487C2C"/>
    <w:pPr>
      <w:ind w:firstLine="0"/>
    </w:pPr>
  </w:style>
  <w:style w:type="paragraph" w:styleId="ListContinue5">
    <w:name w:val="List Continue 5"/>
    <w:basedOn w:val="List5"/>
    <w:rsid w:val="00487C2C"/>
    <w:pPr>
      <w:ind w:firstLine="0"/>
    </w:pPr>
  </w:style>
  <w:style w:type="paragraph" w:styleId="ListNumber3">
    <w:name w:val="List Number 3"/>
    <w:basedOn w:val="List3"/>
    <w:rsid w:val="00487C2C"/>
    <w:pPr>
      <w:numPr>
        <w:numId w:val="5"/>
      </w:numPr>
    </w:pPr>
  </w:style>
  <w:style w:type="paragraph" w:styleId="ListNumber4">
    <w:name w:val="List Number 4"/>
    <w:basedOn w:val="List4"/>
    <w:rsid w:val="00487C2C"/>
    <w:pPr>
      <w:numPr>
        <w:numId w:val="6"/>
      </w:numPr>
    </w:pPr>
  </w:style>
  <w:style w:type="paragraph" w:styleId="ListNumber5">
    <w:name w:val="List Number 5"/>
    <w:basedOn w:val="List5"/>
    <w:rsid w:val="00487C2C"/>
    <w:pPr>
      <w:numPr>
        <w:numId w:val="7"/>
      </w:numPr>
    </w:pPr>
  </w:style>
  <w:style w:type="paragraph" w:styleId="BlockText">
    <w:name w:val="Block Text"/>
    <w:basedOn w:val="Normal"/>
    <w:rsid w:val="00487C2C"/>
    <w:pPr>
      <w:spacing w:after="120"/>
      <w:ind w:left="1440" w:right="1440"/>
    </w:pPr>
  </w:style>
  <w:style w:type="character" w:customStyle="1" w:styleId="Subscript">
    <w:name w:val="Subscript"/>
    <w:basedOn w:val="DefaultParagraphFont"/>
    <w:rsid w:val="00487C2C"/>
    <w:rPr>
      <w:sz w:val="16"/>
      <w:vertAlign w:val="subscript"/>
    </w:rPr>
  </w:style>
  <w:style w:type="character" w:customStyle="1" w:styleId="Superscript">
    <w:name w:val="Superscript"/>
    <w:basedOn w:val="DefaultParagraphFont"/>
    <w:rsid w:val="00487C2C"/>
    <w:rPr>
      <w:sz w:val="16"/>
      <w:vertAlign w:val="superscript"/>
    </w:rPr>
  </w:style>
  <w:style w:type="character" w:customStyle="1" w:styleId="Symbols">
    <w:name w:val="Symbols"/>
    <w:basedOn w:val="DefaultParagraphFont"/>
    <w:rsid w:val="00487C2C"/>
    <w:rPr>
      <w:rFonts w:ascii="Symbol" w:hAnsi="Symbol"/>
    </w:rPr>
  </w:style>
  <w:style w:type="character" w:customStyle="1" w:styleId="MenuOptions">
    <w:name w:val="Menu Options"/>
    <w:basedOn w:val="DefaultParagraphFont"/>
    <w:rsid w:val="00487C2C"/>
    <w:rPr>
      <w:rFonts w:ascii="Arial Narrow" w:hAnsi="Arial Narrow"/>
      <w:smallCaps/>
    </w:rPr>
  </w:style>
  <w:style w:type="character" w:customStyle="1" w:styleId="Buttons">
    <w:name w:val="Buttons"/>
    <w:basedOn w:val="DefaultParagraphFont"/>
    <w:rsid w:val="00487C2C"/>
    <w:rPr>
      <w:b/>
    </w:rPr>
  </w:style>
  <w:style w:type="character" w:customStyle="1" w:styleId="Underlined">
    <w:name w:val="Underlined"/>
    <w:basedOn w:val="DefaultParagraphFont"/>
    <w:rsid w:val="00487C2C"/>
    <w:rPr>
      <w:u w:val="single"/>
    </w:rPr>
  </w:style>
  <w:style w:type="paragraph" w:customStyle="1" w:styleId="TableBodyTextRight">
    <w:name w:val="Table Body Text Right"/>
    <w:basedOn w:val="TableBodyText"/>
    <w:rsid w:val="00487C2C"/>
    <w:pPr>
      <w:widowControl w:val="0"/>
      <w:autoSpaceDE w:val="0"/>
      <w:autoSpaceDN w:val="0"/>
      <w:adjustRightInd w:val="0"/>
      <w:jc w:val="right"/>
    </w:pPr>
    <w:rPr>
      <w:rFonts w:cs="Arial"/>
      <w:szCs w:val="18"/>
    </w:rPr>
  </w:style>
  <w:style w:type="paragraph" w:customStyle="1" w:styleId="CopyrightText">
    <w:name w:val="Copyright Text"/>
    <w:basedOn w:val="BodyText"/>
    <w:rsid w:val="00487C2C"/>
    <w:rPr>
      <w:sz w:val="18"/>
    </w:rPr>
  </w:style>
  <w:style w:type="paragraph" w:customStyle="1" w:styleId="BodySmallRight">
    <w:name w:val="Body Small Right"/>
    <w:basedOn w:val="BodyTextRight"/>
    <w:rsid w:val="00487C2C"/>
    <w:rPr>
      <w:sz w:val="18"/>
      <w:szCs w:val="18"/>
    </w:rPr>
  </w:style>
  <w:style w:type="paragraph" w:customStyle="1" w:styleId="MarginEdition">
    <w:name w:val="Margin Edition"/>
    <w:basedOn w:val="MarginNote"/>
    <w:rsid w:val="00487C2C"/>
    <w:pPr>
      <w:spacing w:before="0" w:after="0"/>
    </w:pPr>
    <w:rPr>
      <w:rFonts w:ascii="Times New Roman" w:hAnsi="Times New Roman"/>
      <w:color w:val="999999"/>
    </w:rPr>
  </w:style>
  <w:style w:type="paragraph" w:customStyle="1" w:styleId="Spacer">
    <w:name w:val="Spacer"/>
    <w:basedOn w:val="Normal"/>
    <w:rsid w:val="00487C2C"/>
    <w:rPr>
      <w:sz w:val="2"/>
      <w:szCs w:val="2"/>
    </w:rPr>
  </w:style>
  <w:style w:type="character" w:customStyle="1" w:styleId="Small">
    <w:name w:val="Small"/>
    <w:basedOn w:val="DefaultParagraphFont"/>
    <w:rsid w:val="00487C2C"/>
    <w:rPr>
      <w:sz w:val="16"/>
    </w:rPr>
  </w:style>
  <w:style w:type="paragraph" w:customStyle="1" w:styleId="WideTable">
    <w:name w:val="Wide Table"/>
    <w:basedOn w:val="Normal"/>
    <w:rsid w:val="00487C2C"/>
    <w:pPr>
      <w:ind w:left="-1418"/>
    </w:pPr>
    <w:rPr>
      <w:sz w:val="2"/>
      <w:szCs w:val="2"/>
    </w:rPr>
  </w:style>
  <w:style w:type="character" w:styleId="PageNumber">
    <w:name w:val="page number"/>
    <w:basedOn w:val="DefaultParagraphFont"/>
    <w:rsid w:val="00487C2C"/>
  </w:style>
  <w:style w:type="paragraph" w:styleId="Quote">
    <w:name w:val="Quote"/>
    <w:basedOn w:val="Heading1"/>
    <w:link w:val="QuoteChar"/>
    <w:qFormat/>
    <w:rsid w:val="00487C2C"/>
    <w:rPr>
      <w:b w:val="0"/>
      <w:sz w:val="72"/>
      <w:szCs w:val="72"/>
      <w:lang w:val="en-NZ"/>
    </w:rPr>
  </w:style>
  <w:style w:type="character" w:customStyle="1" w:styleId="QuoteChar">
    <w:name w:val="Quote Char"/>
    <w:basedOn w:val="DefaultParagraphFont"/>
    <w:link w:val="Quote"/>
    <w:rsid w:val="00487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C2C"/>
    <w:pPr>
      <w:pageBreakBefore/>
    </w:pPr>
  </w:style>
  <w:style w:type="paragraph" w:customStyle="1" w:styleId="Border">
    <w:name w:val="Border"/>
    <w:basedOn w:val="Normal"/>
    <w:qFormat/>
    <w:rsid w:val="00487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C2C"/>
    <w:rPr>
      <w:b/>
      <w:bCs/>
      <w:i/>
      <w:iCs/>
      <w:color w:val="auto"/>
    </w:rPr>
  </w:style>
  <w:style w:type="paragraph" w:styleId="IntenseQuote">
    <w:name w:val="Intense Quote"/>
    <w:basedOn w:val="Normal"/>
    <w:next w:val="Normal"/>
    <w:link w:val="IntenseQuoteChar"/>
    <w:uiPriority w:val="30"/>
    <w:qFormat/>
    <w:rsid w:val="00487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C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7C2C"/>
    <w:rPr>
      <w:smallCaps/>
      <w:color w:val="auto"/>
      <w:u w:val="single"/>
    </w:rPr>
  </w:style>
  <w:style w:type="character" w:styleId="IntenseReference">
    <w:name w:val="Intense Reference"/>
    <w:basedOn w:val="DefaultParagraphFont"/>
    <w:uiPriority w:val="32"/>
    <w:qFormat/>
    <w:rsid w:val="00487C2C"/>
    <w:rPr>
      <w:b/>
      <w:bCs/>
      <w:smallCaps/>
      <w:color w:val="auto"/>
      <w:spacing w:val="5"/>
      <w:u w:val="single"/>
    </w:rPr>
  </w:style>
  <w:style w:type="paragraph" w:customStyle="1" w:styleId="2ColumnHeading">
    <w:name w:val="2Column Heading"/>
    <w:basedOn w:val="BodyText"/>
    <w:qFormat/>
    <w:rsid w:val="00487C2C"/>
    <w:pPr>
      <w:spacing w:after="60"/>
      <w:ind w:left="-2268"/>
    </w:pPr>
    <w:rPr>
      <w:b/>
    </w:rPr>
  </w:style>
  <w:style w:type="paragraph" w:customStyle="1" w:styleId="Heading1TOC">
    <w:name w:val="Heading1 TOC"/>
    <w:basedOn w:val="Normal"/>
    <w:qFormat/>
    <w:rsid w:val="00487C2C"/>
    <w:pPr>
      <w:spacing w:before="240" w:after="120"/>
    </w:pPr>
    <w:rPr>
      <w:rFonts w:ascii="Times New Roman" w:hAnsi="Times New Roman"/>
      <w:b/>
      <w:sz w:val="32"/>
    </w:rPr>
  </w:style>
  <w:style w:type="paragraph" w:customStyle="1" w:styleId="Heading2TOC">
    <w:name w:val="Heading2 TOC"/>
    <w:basedOn w:val="Normal"/>
    <w:qFormat/>
    <w:rsid w:val="00487C2C"/>
    <w:pPr>
      <w:spacing w:before="240" w:after="60"/>
    </w:pPr>
    <w:rPr>
      <w:rFonts w:ascii="Times New Roman" w:hAnsi="Times New Roman"/>
      <w:b/>
      <w:sz w:val="28"/>
    </w:rPr>
  </w:style>
  <w:style w:type="character" w:customStyle="1" w:styleId="Underline">
    <w:name w:val="Underline"/>
    <w:basedOn w:val="DefaultParagraphFont"/>
    <w:qFormat/>
    <w:rsid w:val="00487C2C"/>
    <w:rPr>
      <w:u w:val="single"/>
    </w:rPr>
  </w:style>
  <w:style w:type="paragraph" w:styleId="BalloonText">
    <w:name w:val="Balloon Text"/>
    <w:basedOn w:val="Normal"/>
    <w:link w:val="BalloonTextChar"/>
    <w:rsid w:val="00487C2C"/>
    <w:rPr>
      <w:rFonts w:ascii="Tahoma" w:hAnsi="Tahoma" w:cs="Tahoma"/>
      <w:sz w:val="16"/>
      <w:szCs w:val="16"/>
    </w:rPr>
  </w:style>
  <w:style w:type="character" w:customStyle="1" w:styleId="BalloonTextChar">
    <w:name w:val="Balloon Text Char"/>
    <w:basedOn w:val="DefaultParagraphFont"/>
    <w:link w:val="BalloonText"/>
    <w:rsid w:val="00487C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7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C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6342</Characters>
  <Application>Microsoft Office Word</Application>
  <DocSecurity>0</DocSecurity>
  <Lines>215</Lines>
  <Paragraphs>134</Paragraphs>
  <ScaleCrop>false</ScaleCrop>
  <Company>Author-it Software Corporation Ltd.</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SISOCNE202A Perform deep water rescues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2012-05-26T09:21:00Z</dcterms:created>
  <dcterms:modified xsi:type="dcterms:W3CDTF">2012-05-26T09:21:00Z</dcterms:modified>
</cp:coreProperties>
</file>